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D11" w:rsidRDefault="00061D11" w:rsidP="00061D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 NO. 2014-3.___</w:t>
      </w:r>
    </w:p>
    <w:p w:rsidR="00061D11" w:rsidRDefault="00061D11" w:rsidP="00061D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GOVERNING BODY</w:t>
      </w:r>
    </w:p>
    <w:p w:rsidR="00061D11" w:rsidRPr="00061D11" w:rsidRDefault="00061D11" w:rsidP="00061D1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61D11">
        <w:rPr>
          <w:rFonts w:ascii="Times New Roman" w:hAnsi="Times New Roman" w:cs="Times New Roman"/>
          <w:sz w:val="24"/>
          <w:szCs w:val="24"/>
          <w:u w:val="single"/>
        </w:rPr>
        <w:t>OF THE BOROUGH OF BLOOMINGDALE</w:t>
      </w:r>
    </w:p>
    <w:p w:rsidR="00061D11" w:rsidRDefault="00061D11" w:rsidP="00061D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1D11" w:rsidRPr="00061D11" w:rsidRDefault="00061D11" w:rsidP="00061D1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61D11">
        <w:rPr>
          <w:rFonts w:ascii="Times New Roman" w:hAnsi="Times New Roman" w:cs="Times New Roman"/>
          <w:i/>
          <w:sz w:val="24"/>
          <w:szCs w:val="24"/>
        </w:rPr>
        <w:t xml:space="preserve"> TO WELCOME THE 2014 SPECIAL OLYMPICS U.S.A. GAMES AND ALL SPECIAL OLYMPICS ATHLETES AND VOLUNTEERS TO NEW JERSEY</w:t>
      </w:r>
    </w:p>
    <w:p w:rsidR="00061D11" w:rsidRDefault="00061D11" w:rsidP="00061D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1D11" w:rsidRDefault="00061D11" w:rsidP="00061D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Special Olympics is an international organization that unleashes the human spirit through the transformative power and joy of sports every day around the world; and</w:t>
      </w:r>
    </w:p>
    <w:p w:rsidR="00061D11" w:rsidRDefault="00061D11" w:rsidP="00061D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through work in sports, health education and community building, Special Olympics is addressing inactivity, injustice, intolerance and social isolation by encouraging and empowering people with intellectual disabilities, which leads to a more welcoming and inclusive society; and</w:t>
      </w:r>
    </w:p>
    <w:p w:rsidR="00061D11" w:rsidRDefault="00061D11" w:rsidP="00061D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founded in 1968 by Eunice Kennedy Shriver, the Special Olympics movement has grown from a few hundred to nearly 4.2 million athletes in over 170 countries; and</w:t>
      </w:r>
    </w:p>
    <w:p w:rsidR="00061D11" w:rsidRDefault="00061D11" w:rsidP="00061D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with the support of more than one million coaches and volunteers, Special Olympics is able to deliver 32 Olympic-type sports and more than 70,000 competitions throughout the year, and in national and international competitions; and</w:t>
      </w:r>
    </w:p>
    <w:p w:rsidR="00061D11" w:rsidRDefault="00061D11" w:rsidP="00061D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New Jersey has been selected to host the 2014 Special Olympics USA Games, which will take place June 14 – 21, 2014, with venues throughout Mercer County including Princeton University, Rider University, The College of New Jersey, the Lawrenceville School, the Hun School of Princeton,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Peddie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School, the Sun National Bank Center and Mercer County Park, and Brunswick Zone-</w:t>
      </w:r>
      <w:proofErr w:type="spellStart"/>
      <w:r>
        <w:rPr>
          <w:rFonts w:ascii="Times New Roman" w:hAnsi="Times New Roman" w:cs="Times New Roman"/>
          <w:sz w:val="24"/>
          <w:szCs w:val="24"/>
        </w:rPr>
        <w:t>Carolier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Middlesex County, following the Opening Ceremony at Prudential Center in Newark; and</w:t>
      </w:r>
    </w:p>
    <w:p w:rsidR="00061D11" w:rsidRDefault="00061D11" w:rsidP="00061D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the 2014 USA Games will feature nearly 3,500 athletes competing in 16 Olympic-style sports, with the support of 1,000 coaches, 10,000 volunteers and an estimated 70,000 family, friends and spectators; and </w:t>
      </w:r>
    </w:p>
    <w:p w:rsidR="00061D11" w:rsidRDefault="00061D11" w:rsidP="00061D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the 2014 USA Games will showcase 270 Special Olympics athletes from New Jersey competing in this national event; and </w:t>
      </w:r>
      <w:r>
        <w:rPr>
          <w:rFonts w:ascii="Times New Roman" w:hAnsi="Times New Roman" w:cs="Times New Roman"/>
          <w:bCs/>
        </w:rPr>
        <w:t>now therefore be it</w:t>
      </w:r>
    </w:p>
    <w:p w:rsidR="00061D11" w:rsidRDefault="00061D11" w:rsidP="00061D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RESOLVED, that (Name of Municipality) whole-heartedly supports the work </w:t>
      </w:r>
      <w:r>
        <w:rPr>
          <w:rFonts w:ascii="Times New Roman" w:hAnsi="Times New Roman" w:cs="Times New Roman"/>
          <w:sz w:val="24"/>
          <w:szCs w:val="24"/>
        </w:rPr>
        <w:t xml:space="preserve">of Special Olympics to provide year-round sports training and athletic competition in a variety of Olympic-type sports for children and adults with intellectual disabilities, giving them continuing opportunities to develop physical fitness, demonstrate courage, experience joy and participate in a sharing of their </w:t>
      </w:r>
      <w:r>
        <w:rPr>
          <w:rFonts w:ascii="Times New Roman" w:hAnsi="Times New Roman" w:cs="Times New Roman"/>
          <w:sz w:val="24"/>
          <w:szCs w:val="24"/>
        </w:rPr>
        <w:lastRenderedPageBreak/>
        <w:t>gifts, skills and friendship with their families, other Special Olympics athletes and the entire community and to promote greater understanding, appreciation and acceptance among all; and be it further</w:t>
      </w:r>
    </w:p>
    <w:p w:rsidR="00061D11" w:rsidRDefault="00061D11" w:rsidP="00061D11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</w:rPr>
        <w:t>RESOLVED, that the Borough of Bloomingdale welcomes to New Jersey all the athletes, families, coaches, officials and volunteers, who will make these 2014 USA Games a tremendous success, and that we salute the corporate partners and volunteers and that we congratulate all who live by the motto of Special Olympics: “Let me win, but if I cannot win, let me be brave in the attempt.”</w:t>
      </w:r>
    </w:p>
    <w:p w:rsidR="00300780" w:rsidRDefault="00300780" w:rsidP="00300780"/>
    <w:p w:rsidR="00300780" w:rsidRDefault="00300780" w:rsidP="00300780">
      <w:pPr>
        <w:pStyle w:val="Heading2"/>
        <w:rPr>
          <w:sz w:val="18"/>
        </w:rPr>
      </w:pPr>
      <w:r>
        <w:rPr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300780" w:rsidTr="00CB79E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80" w:rsidRDefault="00300780" w:rsidP="00CB79E8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80" w:rsidRDefault="00300780" w:rsidP="00CB79E8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80" w:rsidRDefault="00300780" w:rsidP="00CB79E8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80" w:rsidRDefault="00300780" w:rsidP="00CB79E8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80" w:rsidRDefault="00300780" w:rsidP="00CB79E8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80" w:rsidRDefault="00300780" w:rsidP="00CB79E8">
            <w:pPr>
              <w:rPr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80" w:rsidRDefault="00300780" w:rsidP="00CB79E8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80" w:rsidRDefault="00300780" w:rsidP="00CB79E8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80" w:rsidRDefault="00300780" w:rsidP="00CB79E8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80" w:rsidRDefault="00300780" w:rsidP="00CB79E8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</w:tr>
      <w:tr w:rsidR="00300780" w:rsidTr="00CB79E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80" w:rsidRDefault="00300780" w:rsidP="00CB79E8">
            <w:pPr>
              <w:rPr>
                <w:sz w:val="18"/>
              </w:rPr>
            </w:pPr>
            <w:r>
              <w:rPr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80" w:rsidRDefault="00300780" w:rsidP="00CB79E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80" w:rsidRDefault="00300780" w:rsidP="00CB79E8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80" w:rsidRDefault="00300780" w:rsidP="00CB79E8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80" w:rsidRDefault="00300780" w:rsidP="00CB79E8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80" w:rsidRDefault="00300780" w:rsidP="00CB79E8">
            <w:pPr>
              <w:rPr>
                <w:sz w:val="18"/>
              </w:rPr>
            </w:pPr>
            <w:r>
              <w:rPr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80" w:rsidRDefault="00300780" w:rsidP="00CB79E8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80" w:rsidRDefault="00300780" w:rsidP="00CB79E8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80" w:rsidRDefault="00300780" w:rsidP="00CB79E8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80" w:rsidRDefault="00300780" w:rsidP="00CB79E8">
            <w:pPr>
              <w:rPr>
                <w:sz w:val="18"/>
              </w:rPr>
            </w:pPr>
          </w:p>
        </w:tc>
      </w:tr>
      <w:tr w:rsidR="00300780" w:rsidTr="00CB79E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80" w:rsidRDefault="00300780" w:rsidP="00CB79E8">
            <w:pPr>
              <w:rPr>
                <w:sz w:val="18"/>
              </w:rPr>
            </w:pPr>
            <w:r>
              <w:rPr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80" w:rsidRDefault="00300780" w:rsidP="00CB79E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80" w:rsidRDefault="00300780" w:rsidP="00CB79E8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80" w:rsidRDefault="00300780" w:rsidP="00CB79E8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80" w:rsidRDefault="00300780" w:rsidP="00CB79E8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80" w:rsidRDefault="00300780" w:rsidP="00CB79E8">
            <w:pPr>
              <w:rPr>
                <w:sz w:val="18"/>
              </w:rPr>
            </w:pPr>
            <w:r>
              <w:rPr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80" w:rsidRDefault="00300780" w:rsidP="00CB79E8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80" w:rsidRDefault="00300780" w:rsidP="00CB79E8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80" w:rsidRDefault="00300780" w:rsidP="00CB79E8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80" w:rsidRDefault="00300780" w:rsidP="00CB79E8">
            <w:pPr>
              <w:rPr>
                <w:sz w:val="18"/>
              </w:rPr>
            </w:pPr>
          </w:p>
        </w:tc>
      </w:tr>
      <w:tr w:rsidR="00300780" w:rsidTr="00CB79E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80" w:rsidRDefault="00300780" w:rsidP="00CB79E8">
            <w:pPr>
              <w:rPr>
                <w:sz w:val="18"/>
              </w:rPr>
            </w:pPr>
            <w:r>
              <w:rPr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80" w:rsidRDefault="00300780" w:rsidP="00CB79E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80" w:rsidRDefault="00300780" w:rsidP="00CB79E8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80" w:rsidRDefault="00300780" w:rsidP="00CB79E8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80" w:rsidRDefault="00300780" w:rsidP="00CB79E8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80" w:rsidRDefault="00300780" w:rsidP="00CB79E8">
            <w:pPr>
              <w:rPr>
                <w:sz w:val="18"/>
              </w:rPr>
            </w:pPr>
            <w:r>
              <w:rPr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80" w:rsidRDefault="00300780" w:rsidP="00CB79E8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80" w:rsidRDefault="00300780" w:rsidP="00CB79E8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80" w:rsidRDefault="00300780" w:rsidP="00CB79E8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80" w:rsidRDefault="00300780" w:rsidP="00CB79E8">
            <w:pPr>
              <w:rPr>
                <w:sz w:val="18"/>
              </w:rPr>
            </w:pPr>
          </w:p>
        </w:tc>
      </w:tr>
    </w:tbl>
    <w:p w:rsidR="00300780" w:rsidRDefault="00300780" w:rsidP="00300780">
      <w:pPr>
        <w:rPr>
          <w:sz w:val="18"/>
        </w:rPr>
      </w:pPr>
    </w:p>
    <w:p w:rsidR="00300780" w:rsidRDefault="00300780" w:rsidP="00300780">
      <w:pPr>
        <w:rPr>
          <w:sz w:val="18"/>
        </w:rPr>
      </w:pPr>
      <w:r>
        <w:rPr>
          <w:sz w:val="18"/>
        </w:rPr>
        <w:t>I hereby certify that the foregoing is a true copy of a Resolution adopted by the Governing Body of the</w:t>
      </w:r>
    </w:p>
    <w:p w:rsidR="00300780" w:rsidRDefault="00300780" w:rsidP="00300780">
      <w:pPr>
        <w:rPr>
          <w:sz w:val="18"/>
        </w:rPr>
      </w:pPr>
      <w:r>
        <w:rPr>
          <w:sz w:val="18"/>
        </w:rPr>
        <w:t>Borough of Bloomingdale at an Official Meeting held on Tuesday, March 18, 2014.</w:t>
      </w:r>
    </w:p>
    <w:p w:rsidR="00300780" w:rsidRDefault="00300780" w:rsidP="00300780">
      <w:pPr>
        <w:rPr>
          <w:sz w:val="18"/>
        </w:rPr>
      </w:pPr>
    </w:p>
    <w:p w:rsidR="00300780" w:rsidRDefault="00300780" w:rsidP="00300780">
      <w:pPr>
        <w:rPr>
          <w:sz w:val="18"/>
        </w:rPr>
      </w:pPr>
      <w:r>
        <w:rPr>
          <w:sz w:val="18"/>
        </w:rPr>
        <w:t>___________________________________</w:t>
      </w:r>
    </w:p>
    <w:p w:rsidR="00300780" w:rsidRDefault="00300780" w:rsidP="00300780">
      <w:pPr>
        <w:rPr>
          <w:sz w:val="18"/>
        </w:rPr>
      </w:pPr>
      <w:r>
        <w:rPr>
          <w:sz w:val="18"/>
        </w:rPr>
        <w:t>Jane McCarthy, R.M.C.</w:t>
      </w:r>
    </w:p>
    <w:p w:rsidR="00300780" w:rsidRDefault="00300780" w:rsidP="00300780">
      <w:pPr>
        <w:rPr>
          <w:sz w:val="24"/>
        </w:rPr>
      </w:pPr>
      <w:r>
        <w:rPr>
          <w:sz w:val="18"/>
        </w:rPr>
        <w:t>Municipal Clerk, Borough of Bloomingdale</w:t>
      </w:r>
    </w:p>
    <w:p w:rsidR="00300780" w:rsidRDefault="00300780" w:rsidP="00300780"/>
    <w:p w:rsidR="00300780" w:rsidRDefault="00300780" w:rsidP="00300780"/>
    <w:p w:rsidR="00300780" w:rsidRDefault="00300780" w:rsidP="00300780"/>
    <w:p w:rsidR="00300780" w:rsidRDefault="00300780" w:rsidP="00300780"/>
    <w:p w:rsidR="00300780" w:rsidRDefault="00300780" w:rsidP="00300780"/>
    <w:p w:rsidR="00F94C51" w:rsidRDefault="00F94C51">
      <w:bookmarkStart w:id="0" w:name="_GoBack"/>
      <w:bookmarkEnd w:id="0"/>
    </w:p>
    <w:sectPr w:rsidR="00F94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D11"/>
    <w:rsid w:val="00061D11"/>
    <w:rsid w:val="00066285"/>
    <w:rsid w:val="00300780"/>
    <w:rsid w:val="00F9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F26B81-11E8-45F3-A032-A3DA1528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D11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qFormat/>
    <w:rsid w:val="0030078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00780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McCarthy</dc:creator>
  <cp:keywords/>
  <dc:description/>
  <cp:lastModifiedBy>Jane McCarthy</cp:lastModifiedBy>
  <cp:revision>2</cp:revision>
  <cp:lastPrinted>2014-03-14T17:51:00Z</cp:lastPrinted>
  <dcterms:created xsi:type="dcterms:W3CDTF">2014-03-14T17:51:00Z</dcterms:created>
  <dcterms:modified xsi:type="dcterms:W3CDTF">2014-03-14T17:51:00Z</dcterms:modified>
</cp:coreProperties>
</file>