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46" w:rsidRDefault="00ED6F46" w:rsidP="00ED6F46">
      <w:pPr>
        <w:ind w:right="1440"/>
        <w:jc w:val="center"/>
        <w:rPr>
          <w:b/>
        </w:rPr>
      </w:pPr>
      <w:r>
        <w:rPr>
          <w:b/>
        </w:rPr>
        <w:t>RESOLUT ION NO. 2016-7.___</w:t>
      </w:r>
    </w:p>
    <w:p w:rsidR="00ED6F46" w:rsidRDefault="00ED6F46" w:rsidP="00ED6F46">
      <w:pPr>
        <w:ind w:right="1440"/>
        <w:jc w:val="center"/>
        <w:rPr>
          <w:b/>
        </w:rPr>
      </w:pPr>
      <w:r>
        <w:rPr>
          <w:b/>
        </w:rPr>
        <w:t>OF THE GOVERNING BODY</w:t>
      </w:r>
    </w:p>
    <w:p w:rsidR="00ED6F46" w:rsidRPr="00ED6F46" w:rsidRDefault="00ED6F46" w:rsidP="00ED6F46">
      <w:pPr>
        <w:ind w:right="1440"/>
        <w:jc w:val="center"/>
        <w:rPr>
          <w:b/>
          <w:u w:val="single"/>
        </w:rPr>
      </w:pPr>
      <w:r w:rsidRPr="00ED6F46">
        <w:rPr>
          <w:b/>
          <w:u w:val="single"/>
        </w:rPr>
        <w:t>OF THE BOROUGH OF BLOOMINGDALE</w:t>
      </w:r>
    </w:p>
    <w:p w:rsidR="00ED6F46" w:rsidRPr="00ED6F46" w:rsidRDefault="00ED6F46" w:rsidP="00ED6F46">
      <w:pPr>
        <w:ind w:right="1440"/>
        <w:jc w:val="both"/>
        <w:rPr>
          <w:b/>
          <w:u w:val="single"/>
        </w:rPr>
      </w:pPr>
    </w:p>
    <w:p w:rsidR="00ED6F46" w:rsidRPr="00ED6F46" w:rsidRDefault="00ED6F46" w:rsidP="00ED6F46">
      <w:pPr>
        <w:ind w:right="1440"/>
        <w:rPr>
          <w:b/>
          <w:i/>
        </w:rPr>
      </w:pPr>
    </w:p>
    <w:p w:rsidR="00ED6F46" w:rsidRPr="00ED6F46" w:rsidRDefault="00ED6F46" w:rsidP="00BF49B7">
      <w:pPr>
        <w:rPr>
          <w:b/>
          <w:i/>
        </w:rPr>
      </w:pPr>
      <w:r w:rsidRPr="00ED6F46">
        <w:rPr>
          <w:b/>
          <w:i/>
        </w:rPr>
        <w:t>HONORING SENSEI JOHN PORTA FOR</w:t>
      </w:r>
      <w:r>
        <w:rPr>
          <w:b/>
          <w:i/>
        </w:rPr>
        <w:t xml:space="preserve"> </w:t>
      </w:r>
      <w:r w:rsidRPr="00ED6F46">
        <w:rPr>
          <w:b/>
          <w:i/>
        </w:rPr>
        <w:t xml:space="preserve">50 YEARS OF DEVOTED </w:t>
      </w:r>
      <w:r w:rsidR="00BF49B7">
        <w:rPr>
          <w:b/>
          <w:i/>
        </w:rPr>
        <w:t>C</w:t>
      </w:r>
      <w:r w:rsidRPr="00ED6F46">
        <w:rPr>
          <w:b/>
          <w:i/>
        </w:rPr>
        <w:t>OMMUNITY SERVICE</w:t>
      </w:r>
      <w:r>
        <w:rPr>
          <w:b/>
          <w:i/>
        </w:rPr>
        <w:t xml:space="preserve"> </w:t>
      </w:r>
      <w:r w:rsidRPr="00ED6F46">
        <w:rPr>
          <w:b/>
          <w:i/>
        </w:rPr>
        <w:t>TO THE BOROUGH OF BLOOMINGDALE</w:t>
      </w:r>
      <w:r w:rsidR="00BF49B7">
        <w:rPr>
          <w:b/>
          <w:i/>
        </w:rPr>
        <w:t xml:space="preserve"> </w:t>
      </w:r>
      <w:r w:rsidRPr="00ED6F46">
        <w:rPr>
          <w:b/>
          <w:i/>
        </w:rPr>
        <w:t>AND ITS CITIZENRY</w:t>
      </w:r>
    </w:p>
    <w:p w:rsidR="00ED6F46" w:rsidRPr="00ED6F46" w:rsidRDefault="00ED6F46" w:rsidP="00ED6F46">
      <w:pPr>
        <w:ind w:right="1320"/>
        <w:rPr>
          <w:b/>
          <w:i/>
        </w:rPr>
      </w:pPr>
    </w:p>
    <w:p w:rsidR="00ED6F46" w:rsidRPr="00ED6F46" w:rsidRDefault="00ED6F46" w:rsidP="00ED6F46">
      <w:pPr>
        <w:ind w:right="1320"/>
        <w:jc w:val="center"/>
        <w:rPr>
          <w:b/>
        </w:rPr>
      </w:pPr>
    </w:p>
    <w:p w:rsidR="00ED6F46" w:rsidRPr="00ED6F46" w:rsidRDefault="00ED6F46" w:rsidP="00BF49B7">
      <w:pPr>
        <w:jc w:val="both"/>
        <w:rPr>
          <w:b/>
          <w:i/>
        </w:rPr>
      </w:pPr>
      <w:r w:rsidRPr="00ED6F46">
        <w:rPr>
          <w:b/>
          <w:i/>
        </w:rPr>
        <w:t>WHEREAS, in 2006, Sensei</w:t>
      </w:r>
      <w:r w:rsidR="001B31DF">
        <w:rPr>
          <w:b/>
          <w:i/>
        </w:rPr>
        <w:t xml:space="preserve"> John Porta is celebrating the 5</w:t>
      </w:r>
      <w:r w:rsidRPr="00ED6F46">
        <w:rPr>
          <w:b/>
          <w:i/>
        </w:rPr>
        <w:t xml:space="preserve">0th </w:t>
      </w:r>
      <w:r w:rsidR="00BF49B7">
        <w:rPr>
          <w:b/>
          <w:i/>
        </w:rPr>
        <w:t>a</w:t>
      </w:r>
      <w:r w:rsidRPr="00ED6F46">
        <w:rPr>
          <w:b/>
          <w:i/>
        </w:rPr>
        <w:t xml:space="preserve">nniversary </w:t>
      </w:r>
      <w:r w:rsidR="00BF49B7">
        <w:rPr>
          <w:b/>
          <w:i/>
        </w:rPr>
        <w:t>o</w:t>
      </w:r>
      <w:r w:rsidRPr="00ED6F46">
        <w:rPr>
          <w:b/>
          <w:i/>
        </w:rPr>
        <w:t>f the founding of Porta’s Karate Academy; and</w:t>
      </w:r>
    </w:p>
    <w:p w:rsidR="00ED6F46" w:rsidRPr="00ED6F46" w:rsidRDefault="00ED6F46" w:rsidP="00BF49B7">
      <w:pPr>
        <w:jc w:val="both"/>
        <w:rPr>
          <w:b/>
          <w:i/>
        </w:rPr>
      </w:pPr>
    </w:p>
    <w:p w:rsidR="00ED6F46" w:rsidRPr="00ED6F46" w:rsidRDefault="00ED6F46" w:rsidP="00BF49B7">
      <w:pPr>
        <w:jc w:val="both"/>
        <w:rPr>
          <w:b/>
          <w:i/>
        </w:rPr>
      </w:pPr>
      <w:r w:rsidRPr="00ED6F46">
        <w:rPr>
          <w:b/>
          <w:i/>
        </w:rPr>
        <w:t>WHEREAS, Sensei Porta has devoted his</w:t>
      </w:r>
      <w:r w:rsidR="00E55302">
        <w:rPr>
          <w:b/>
          <w:i/>
        </w:rPr>
        <w:t xml:space="preserve"> time and talent to include </w:t>
      </w:r>
      <w:bookmarkStart w:id="0" w:name="_GoBack"/>
      <w:bookmarkEnd w:id="0"/>
      <w:r w:rsidRPr="00ED6F46">
        <w:rPr>
          <w:b/>
          <w:i/>
        </w:rPr>
        <w:t xml:space="preserve">children of all ages residing in the Borough of Bloomingdale and its sister communities in the art of traditional Okinawan </w:t>
      </w:r>
      <w:proofErr w:type="spellStart"/>
      <w:r w:rsidRPr="00ED6F46">
        <w:rPr>
          <w:b/>
          <w:i/>
        </w:rPr>
        <w:t>Shobukan</w:t>
      </w:r>
      <w:proofErr w:type="spellEnd"/>
      <w:r w:rsidRPr="00ED6F46">
        <w:rPr>
          <w:b/>
          <w:i/>
        </w:rPr>
        <w:t xml:space="preserve"> Karate-Do; and</w:t>
      </w:r>
    </w:p>
    <w:p w:rsidR="00ED6F46" w:rsidRPr="00ED6F46" w:rsidRDefault="00ED6F46" w:rsidP="00BF49B7">
      <w:pPr>
        <w:jc w:val="both"/>
        <w:rPr>
          <w:b/>
          <w:i/>
        </w:rPr>
      </w:pPr>
    </w:p>
    <w:p w:rsidR="00ED6F46" w:rsidRPr="00ED6F46" w:rsidRDefault="00ED6F46" w:rsidP="00BF49B7">
      <w:pPr>
        <w:jc w:val="both"/>
        <w:rPr>
          <w:b/>
          <w:i/>
        </w:rPr>
      </w:pPr>
      <w:r w:rsidRPr="00ED6F46">
        <w:rPr>
          <w:b/>
          <w:i/>
        </w:rPr>
        <w:t>WHEREAS, Sensei Porta was particularly instrumental in the development of karate programs through the Bloomingdale Recreation Department, the Bloomingdale PTA and the Bloomingdale Girl Scouts, which have served to promote the self-esteem, mutual respect, self-discipline and self-confidence of his students; and</w:t>
      </w:r>
    </w:p>
    <w:p w:rsidR="00ED6F46" w:rsidRPr="00ED6F46" w:rsidRDefault="00ED6F46" w:rsidP="00BF49B7">
      <w:pPr>
        <w:jc w:val="both"/>
        <w:rPr>
          <w:b/>
          <w:i/>
        </w:rPr>
      </w:pPr>
    </w:p>
    <w:p w:rsidR="00ED6F46" w:rsidRPr="00ED6F46" w:rsidRDefault="00ED6F46" w:rsidP="00BF49B7">
      <w:pPr>
        <w:jc w:val="both"/>
        <w:rPr>
          <w:b/>
          <w:i/>
        </w:rPr>
      </w:pPr>
      <w:r w:rsidRPr="00ED6F46">
        <w:rPr>
          <w:b/>
          <w:i/>
        </w:rPr>
        <w:t>WHEREAS, Sensei Porta, by virtue of his personal devotion and dedication to guiding today’s youth and helping to mold them into tomorrow’s leaders, has earned the sincere gratitude and appreciation of the Borough of Bloomingdale and its citizenry;</w:t>
      </w:r>
    </w:p>
    <w:p w:rsidR="00ED6F46" w:rsidRPr="00ED6F46" w:rsidRDefault="00ED6F46" w:rsidP="00BF49B7">
      <w:pPr>
        <w:jc w:val="both"/>
        <w:rPr>
          <w:b/>
          <w:i/>
        </w:rPr>
      </w:pPr>
    </w:p>
    <w:p w:rsidR="00ED6F46" w:rsidRPr="00ED6F46" w:rsidRDefault="00ED6F46" w:rsidP="00BF49B7">
      <w:pPr>
        <w:jc w:val="both"/>
        <w:rPr>
          <w:b/>
          <w:i/>
        </w:rPr>
      </w:pPr>
      <w:r>
        <w:rPr>
          <w:b/>
          <w:i/>
        </w:rPr>
        <w:t xml:space="preserve">NOW, THEREFORE BE IT RESOLVED by the Mayor and Council </w:t>
      </w:r>
      <w:r w:rsidRPr="00ED6F46">
        <w:rPr>
          <w:b/>
          <w:i/>
        </w:rPr>
        <w:t>of the Borough of Bloomingdale, do hereby com</w:t>
      </w:r>
      <w:r>
        <w:rPr>
          <w:b/>
          <w:i/>
        </w:rPr>
        <w:t>mend Sensei John Porta for his 5</w:t>
      </w:r>
      <w:r w:rsidRPr="00ED6F46">
        <w:rPr>
          <w:b/>
          <w:i/>
        </w:rPr>
        <w:t>0 years of devoted service to children of all ages of our community and do hereby extend to him sincerest congratulations and best wishes for many more years of service to come.</w:t>
      </w:r>
    </w:p>
    <w:p w:rsidR="00ED6F46" w:rsidRPr="00ED6F46" w:rsidRDefault="00ED6F46" w:rsidP="00BF49B7">
      <w:pPr>
        <w:jc w:val="both"/>
        <w:rPr>
          <w:b/>
          <w:i/>
        </w:rPr>
      </w:pPr>
    </w:p>
    <w:p w:rsidR="00ED6F46" w:rsidRPr="00ED6F46" w:rsidRDefault="00ED6F46" w:rsidP="00ED6F46">
      <w:pPr>
        <w:widowControl w:val="0"/>
        <w:kinsoku w:val="0"/>
        <w:overflowPunct w:val="0"/>
        <w:autoSpaceDE w:val="0"/>
        <w:autoSpaceDN w:val="0"/>
        <w:adjustRightInd w:val="0"/>
        <w:spacing w:line="242" w:lineRule="auto"/>
        <w:ind w:left="119" w:firstLine="720"/>
        <w:rPr>
          <w:rFonts w:eastAsiaTheme="minorEastAsia"/>
        </w:rPr>
      </w:pPr>
    </w:p>
    <w:p w:rsidR="00ED6F46" w:rsidRPr="00ED6F46" w:rsidRDefault="00ED6F46" w:rsidP="00ED6F46">
      <w:pPr>
        <w:rPr>
          <w:sz w:val="20"/>
          <w:szCs w:val="20"/>
        </w:rPr>
      </w:pPr>
    </w:p>
    <w:p w:rsidR="00ED6F46" w:rsidRPr="00ED6F46" w:rsidRDefault="00ED6F46" w:rsidP="00ED6F46">
      <w:pPr>
        <w:keepNext/>
        <w:jc w:val="center"/>
        <w:outlineLvl w:val="1"/>
        <w:rPr>
          <w:b/>
          <w:sz w:val="18"/>
          <w:szCs w:val="20"/>
        </w:rPr>
      </w:pPr>
      <w:r w:rsidRPr="00ED6F46">
        <w:rPr>
          <w:b/>
          <w:sz w:val="18"/>
          <w:szCs w:val="20"/>
        </w:rPr>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0"/>
        <w:gridCol w:w="720"/>
        <w:gridCol w:w="630"/>
        <w:gridCol w:w="810"/>
        <w:gridCol w:w="900"/>
        <w:gridCol w:w="1530"/>
        <w:gridCol w:w="720"/>
        <w:gridCol w:w="720"/>
        <w:gridCol w:w="810"/>
        <w:gridCol w:w="810"/>
      </w:tblGrid>
      <w:tr w:rsidR="00ED6F46" w:rsidRPr="00ED6F46" w:rsidTr="009167F9">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caps/>
                <w:sz w:val="18"/>
                <w:szCs w:val="20"/>
              </w:rPr>
            </w:pPr>
            <w:r w:rsidRPr="00ED6F46">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caps/>
                <w:sz w:val="18"/>
                <w:szCs w:val="20"/>
              </w:rPr>
            </w:pPr>
            <w:r w:rsidRPr="00ED6F46">
              <w:rPr>
                <w:caps/>
                <w:sz w:val="18"/>
                <w:szCs w:val="20"/>
              </w:rPr>
              <w:t>aye</w:t>
            </w:r>
          </w:p>
        </w:tc>
        <w:tc>
          <w:tcPr>
            <w:tcW w:w="6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caps/>
                <w:sz w:val="18"/>
                <w:szCs w:val="20"/>
              </w:rPr>
            </w:pPr>
            <w:r w:rsidRPr="00ED6F46">
              <w:rPr>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Abstain</w:t>
            </w:r>
          </w:p>
        </w:tc>
        <w:tc>
          <w:tcPr>
            <w:tcW w:w="90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Absent</w:t>
            </w:r>
          </w:p>
        </w:tc>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caps/>
                <w:sz w:val="18"/>
                <w:szCs w:val="20"/>
              </w:rPr>
            </w:pPr>
            <w:r w:rsidRPr="00ED6F46">
              <w:rPr>
                <w:caps/>
                <w:sz w:val="18"/>
                <w:szCs w:val="20"/>
              </w:rPr>
              <w:t>aye</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caps/>
                <w:sz w:val="18"/>
                <w:szCs w:val="20"/>
              </w:rPr>
            </w:pPr>
            <w:r w:rsidRPr="00ED6F46">
              <w:rPr>
                <w:caps/>
                <w:sz w:val="18"/>
                <w:szCs w:val="20"/>
              </w:rPr>
              <w:t>nay</w:t>
            </w: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Abstain</w:t>
            </w: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Absent</w:t>
            </w:r>
          </w:p>
        </w:tc>
      </w:tr>
      <w:tr w:rsidR="00ED6F46" w:rsidRPr="00ED6F46" w:rsidTr="009167F9">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r>
      <w:tr w:rsidR="00ED6F46" w:rsidRPr="00ED6F46" w:rsidTr="009167F9">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Costas</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r>
      <w:tr w:rsidR="00ED6F46" w:rsidRPr="00ED6F46" w:rsidTr="009167F9">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153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r w:rsidRPr="00ED6F46">
              <w:rPr>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ED6F46" w:rsidRPr="00ED6F46" w:rsidRDefault="00ED6F46" w:rsidP="00ED6F46">
            <w:pPr>
              <w:rPr>
                <w:sz w:val="18"/>
                <w:szCs w:val="20"/>
              </w:rPr>
            </w:pPr>
          </w:p>
        </w:tc>
      </w:tr>
    </w:tbl>
    <w:p w:rsidR="00ED6F46" w:rsidRPr="00ED6F46" w:rsidRDefault="00ED6F46" w:rsidP="00ED6F46">
      <w:pPr>
        <w:rPr>
          <w:sz w:val="18"/>
          <w:szCs w:val="20"/>
        </w:rPr>
      </w:pPr>
    </w:p>
    <w:p w:rsidR="00ED6F46" w:rsidRPr="00ED6F46" w:rsidRDefault="00ED6F46" w:rsidP="00ED6F46">
      <w:pPr>
        <w:rPr>
          <w:sz w:val="18"/>
          <w:szCs w:val="20"/>
        </w:rPr>
      </w:pPr>
    </w:p>
    <w:p w:rsidR="00ED6F46" w:rsidRPr="00ED6F46" w:rsidRDefault="00ED6F46" w:rsidP="00ED6F46">
      <w:pPr>
        <w:rPr>
          <w:sz w:val="18"/>
          <w:szCs w:val="20"/>
        </w:rPr>
      </w:pPr>
      <w:r w:rsidRPr="00ED6F46">
        <w:rPr>
          <w:sz w:val="18"/>
          <w:szCs w:val="20"/>
        </w:rPr>
        <w:t>I hereby certify that the foregoing is a true copy of a Resolution adopted by the Governing Body of the</w:t>
      </w:r>
    </w:p>
    <w:p w:rsidR="00ED6F46" w:rsidRPr="00ED6F46" w:rsidRDefault="00ED6F46" w:rsidP="00ED6F46">
      <w:pPr>
        <w:rPr>
          <w:sz w:val="18"/>
          <w:szCs w:val="20"/>
        </w:rPr>
      </w:pPr>
      <w:r w:rsidRPr="00ED6F46">
        <w:rPr>
          <w:sz w:val="18"/>
          <w:szCs w:val="20"/>
        </w:rPr>
        <w:t>Borough of Bloomingdale at an Official Meeting held on Tuesday, July 19. 2016</w:t>
      </w:r>
    </w:p>
    <w:p w:rsidR="00ED6F46" w:rsidRPr="00ED6F46" w:rsidRDefault="00ED6F46" w:rsidP="00ED6F46">
      <w:pPr>
        <w:rPr>
          <w:sz w:val="18"/>
          <w:szCs w:val="20"/>
        </w:rPr>
      </w:pPr>
      <w:r w:rsidRPr="00ED6F46">
        <w:rPr>
          <w:sz w:val="18"/>
          <w:szCs w:val="20"/>
        </w:rPr>
        <w:t>___________________________________</w:t>
      </w:r>
    </w:p>
    <w:p w:rsidR="00ED6F46" w:rsidRPr="00ED6F46" w:rsidRDefault="00ED6F46" w:rsidP="00ED6F46">
      <w:pPr>
        <w:rPr>
          <w:sz w:val="18"/>
          <w:szCs w:val="20"/>
        </w:rPr>
      </w:pPr>
      <w:r w:rsidRPr="00ED6F46">
        <w:rPr>
          <w:sz w:val="18"/>
          <w:szCs w:val="20"/>
        </w:rPr>
        <w:t>Jane McCarthy, R.M.C.</w:t>
      </w:r>
    </w:p>
    <w:p w:rsidR="00ED6F46" w:rsidRPr="00ED6F46" w:rsidRDefault="00ED6F46" w:rsidP="00ED6F46">
      <w:pPr>
        <w:rPr>
          <w:szCs w:val="20"/>
        </w:rPr>
      </w:pPr>
      <w:r w:rsidRPr="00ED6F46">
        <w:rPr>
          <w:sz w:val="18"/>
          <w:szCs w:val="20"/>
        </w:rPr>
        <w:t>Municipal Clerk, Borough of Bloomingdale</w:t>
      </w:r>
    </w:p>
    <w:p w:rsidR="00ED6F46" w:rsidRPr="00ED6F46" w:rsidRDefault="00ED6F46" w:rsidP="00BF49B7">
      <w:pPr>
        <w:ind w:right="90"/>
        <w:jc w:val="both"/>
        <w:rPr>
          <w:b/>
          <w:i/>
        </w:rPr>
      </w:pPr>
    </w:p>
    <w:sectPr w:rsidR="00ED6F46" w:rsidRPr="00ED6F46" w:rsidSect="00505250">
      <w:pgSz w:w="12240" w:h="15840" w:code="1"/>
      <w:pgMar w:top="1440" w:right="1800" w:bottom="1440" w:left="1800" w:header="720" w:footer="720" w:gutter="0"/>
      <w:paperSrc w:first="2" w:other="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46"/>
    <w:rsid w:val="001B31DF"/>
    <w:rsid w:val="00610914"/>
    <w:rsid w:val="00BF49B7"/>
    <w:rsid w:val="00E55302"/>
    <w:rsid w:val="00ED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FA0CD-AFCB-40BB-8300-09D4D827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F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F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F4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2016-07-15T14:03:00Z</cp:lastPrinted>
  <dcterms:created xsi:type="dcterms:W3CDTF">2016-07-15T14:03:00Z</dcterms:created>
  <dcterms:modified xsi:type="dcterms:W3CDTF">2016-07-15T14:03:00Z</dcterms:modified>
</cp:coreProperties>
</file>