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1B" w:rsidRPr="00364414" w:rsidRDefault="005C5CC7" w:rsidP="005C5CC7">
      <w:pPr>
        <w:jc w:val="center"/>
        <w:rPr>
          <w:rFonts w:ascii="Arial" w:hAnsi="Arial" w:cs="Arial"/>
          <w:sz w:val="22"/>
          <w:szCs w:val="22"/>
        </w:rPr>
      </w:pPr>
      <w:bookmarkStart w:id="0" w:name="_GoBack"/>
      <w:bookmarkEnd w:id="0"/>
      <w:r w:rsidRPr="00364414">
        <w:rPr>
          <w:rFonts w:ascii="Arial" w:hAnsi="Arial" w:cs="Arial"/>
          <w:sz w:val="22"/>
          <w:szCs w:val="22"/>
        </w:rPr>
        <w:t>RESOLUTION</w:t>
      </w:r>
      <w:r w:rsidR="0078686E" w:rsidRPr="00364414">
        <w:rPr>
          <w:rFonts w:ascii="Arial" w:hAnsi="Arial" w:cs="Arial"/>
          <w:sz w:val="22"/>
          <w:szCs w:val="22"/>
        </w:rPr>
        <w:t xml:space="preserve"> ___________</w:t>
      </w:r>
    </w:p>
    <w:p w:rsidR="005C5CC7" w:rsidRPr="00364414" w:rsidRDefault="005C5CC7" w:rsidP="005C5CC7">
      <w:pPr>
        <w:jc w:val="center"/>
        <w:rPr>
          <w:rFonts w:ascii="Arial" w:hAnsi="Arial" w:cs="Arial"/>
          <w:sz w:val="22"/>
          <w:szCs w:val="22"/>
        </w:rPr>
      </w:pPr>
    </w:p>
    <w:p w:rsidR="00364414" w:rsidRPr="000528F8" w:rsidRDefault="005C5CC7" w:rsidP="00CA7DBF">
      <w:pPr>
        <w:ind w:left="720" w:right="720"/>
        <w:jc w:val="both"/>
        <w:rPr>
          <w:rFonts w:ascii="Arial" w:hAnsi="Arial" w:cs="Arial"/>
          <w:b/>
          <w:sz w:val="22"/>
          <w:szCs w:val="20"/>
        </w:rPr>
      </w:pPr>
      <w:r w:rsidRPr="000528F8">
        <w:rPr>
          <w:rFonts w:ascii="Arial" w:hAnsi="Arial" w:cs="Arial"/>
          <w:b/>
          <w:sz w:val="22"/>
          <w:szCs w:val="22"/>
        </w:rPr>
        <w:t>A RESOLUTION OF THE BOROUGH OF BLOOMINGDALE</w:t>
      </w:r>
      <w:r w:rsidR="00364414" w:rsidRPr="000528F8">
        <w:rPr>
          <w:rFonts w:ascii="Arial" w:hAnsi="Arial" w:cs="Arial"/>
          <w:b/>
          <w:sz w:val="22"/>
          <w:szCs w:val="22"/>
        </w:rPr>
        <w:t xml:space="preserve"> </w:t>
      </w:r>
      <w:r w:rsidR="00364414" w:rsidRPr="000528F8">
        <w:rPr>
          <w:rFonts w:ascii="Arial" w:hAnsi="Arial" w:cs="Arial"/>
          <w:b/>
          <w:sz w:val="22"/>
          <w:szCs w:val="20"/>
        </w:rPr>
        <w:t xml:space="preserve">AUTHORIZING THE SETTLEMENT </w:t>
      </w:r>
      <w:r w:rsidR="006B033B">
        <w:rPr>
          <w:rFonts w:ascii="Arial" w:hAnsi="Arial" w:cs="Arial"/>
          <w:b/>
          <w:sz w:val="22"/>
          <w:szCs w:val="20"/>
        </w:rPr>
        <w:t>CERTAIN</w:t>
      </w:r>
      <w:r w:rsidR="00364414" w:rsidRPr="000528F8">
        <w:rPr>
          <w:rFonts w:ascii="Arial" w:hAnsi="Arial" w:cs="Arial"/>
          <w:b/>
          <w:sz w:val="22"/>
          <w:szCs w:val="20"/>
        </w:rPr>
        <w:t xml:space="preserve"> </w:t>
      </w:r>
      <w:r w:rsidR="009B7A33" w:rsidRPr="000528F8">
        <w:rPr>
          <w:rFonts w:ascii="Arial" w:hAnsi="Arial" w:cs="Arial"/>
          <w:b/>
          <w:sz w:val="22"/>
          <w:szCs w:val="20"/>
        </w:rPr>
        <w:t>TAX APPEAL</w:t>
      </w:r>
      <w:r w:rsidR="006B033B">
        <w:rPr>
          <w:rFonts w:ascii="Arial" w:hAnsi="Arial" w:cs="Arial"/>
          <w:b/>
          <w:sz w:val="22"/>
          <w:szCs w:val="20"/>
        </w:rPr>
        <w:t>S</w:t>
      </w:r>
      <w:r w:rsidR="009B7A33" w:rsidRPr="000528F8">
        <w:rPr>
          <w:rFonts w:ascii="Arial" w:hAnsi="Arial" w:cs="Arial"/>
          <w:b/>
          <w:sz w:val="22"/>
          <w:szCs w:val="20"/>
        </w:rPr>
        <w:t xml:space="preserve"> </w:t>
      </w:r>
    </w:p>
    <w:p w:rsidR="005C5CC7" w:rsidRPr="000528F8" w:rsidRDefault="005C5CC7" w:rsidP="008B08F6">
      <w:pPr>
        <w:tabs>
          <w:tab w:val="left" w:pos="4915"/>
        </w:tabs>
        <w:ind w:left="720" w:right="1080"/>
        <w:jc w:val="both"/>
        <w:rPr>
          <w:rFonts w:ascii="Arial" w:hAnsi="Arial" w:cs="Arial"/>
          <w:sz w:val="22"/>
          <w:szCs w:val="22"/>
        </w:rPr>
      </w:pPr>
      <w:r w:rsidRPr="000528F8">
        <w:rPr>
          <w:rFonts w:ascii="Arial" w:hAnsi="Arial" w:cs="Arial"/>
          <w:sz w:val="22"/>
          <w:szCs w:val="22"/>
        </w:rPr>
        <w:t xml:space="preserve"> </w:t>
      </w:r>
      <w:r w:rsidR="008B08F6" w:rsidRPr="000528F8">
        <w:rPr>
          <w:rFonts w:ascii="Arial" w:hAnsi="Arial" w:cs="Arial"/>
          <w:sz w:val="22"/>
          <w:szCs w:val="22"/>
        </w:rPr>
        <w:tab/>
      </w:r>
    </w:p>
    <w:p w:rsidR="006B033B" w:rsidRPr="006B033B" w:rsidRDefault="006B033B" w:rsidP="006B033B">
      <w:pPr>
        <w:tabs>
          <w:tab w:val="left" w:pos="-720"/>
        </w:tabs>
        <w:suppressAutoHyphens/>
        <w:spacing w:line="480" w:lineRule="auto"/>
        <w:jc w:val="both"/>
        <w:rPr>
          <w:rFonts w:ascii="Arial" w:hAnsi="Arial"/>
          <w:sz w:val="22"/>
        </w:rPr>
      </w:pPr>
      <w:r w:rsidRPr="006B033B">
        <w:rPr>
          <w:rFonts w:ascii="Arial" w:hAnsi="Arial" w:cs="Arial"/>
          <w:sz w:val="22"/>
          <w:szCs w:val="22"/>
        </w:rPr>
        <w:tab/>
      </w:r>
      <w:r w:rsidRPr="006B033B">
        <w:rPr>
          <w:rFonts w:ascii="Arial" w:hAnsi="Arial" w:cs="Arial"/>
          <w:b/>
          <w:sz w:val="22"/>
          <w:szCs w:val="22"/>
        </w:rPr>
        <w:t>WHEREAS</w:t>
      </w:r>
      <w:r w:rsidRPr="006B033B">
        <w:rPr>
          <w:rFonts w:ascii="Arial" w:hAnsi="Arial" w:cs="Arial"/>
          <w:sz w:val="22"/>
          <w:szCs w:val="22"/>
        </w:rPr>
        <w:t xml:space="preserve">, </w:t>
      </w:r>
      <w:r w:rsidRPr="006B033B">
        <w:rPr>
          <w:rFonts w:ascii="Arial" w:hAnsi="Arial"/>
          <w:sz w:val="22"/>
        </w:rPr>
        <w:t>appeals of the real property tax assessments of the following properties have been filed in the Tax Court of New Jersey:</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80"/>
        <w:gridCol w:w="810"/>
        <w:gridCol w:w="4137"/>
      </w:tblGrid>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r w:rsidRPr="006B033B">
              <w:rPr>
                <w:rFonts w:ascii="Arial" w:hAnsi="Arial"/>
                <w:b/>
                <w:sz w:val="22"/>
                <w:szCs w:val="22"/>
              </w:rPr>
              <w:t>PROPERTY OWNER</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r w:rsidRPr="006B033B">
              <w:rPr>
                <w:rFonts w:ascii="Arial" w:hAnsi="Arial"/>
                <w:b/>
                <w:sz w:val="22"/>
                <w:szCs w:val="22"/>
              </w:rPr>
              <w:t>BLOCK</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smartTag w:uri="urn:schemas-microsoft-com:office:smarttags" w:element="place">
              <w:smartTag w:uri="urn:schemas-microsoft-com:office:smarttags" w:element="PlaceType">
                <w:r w:rsidRPr="006B033B">
                  <w:rPr>
                    <w:rFonts w:ascii="Arial" w:hAnsi="Arial"/>
                    <w:b/>
                    <w:sz w:val="22"/>
                    <w:szCs w:val="22"/>
                  </w:rPr>
                  <w:t>LOT</w:t>
                </w:r>
              </w:smartTag>
            </w:smartTag>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r w:rsidRPr="006B033B">
              <w:rPr>
                <w:rFonts w:ascii="Arial" w:hAnsi="Arial"/>
                <w:b/>
                <w:sz w:val="22"/>
                <w:szCs w:val="22"/>
              </w:rPr>
              <w:t>ADDRESS</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r>
              <w:rPr>
                <w:rFonts w:ascii="Arial" w:hAnsi="Arial" w:cs="Arial"/>
                <w:sz w:val="22"/>
                <w:szCs w:val="22"/>
              </w:rPr>
              <w:t>Riverback Realty, LLC</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5060</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11</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39 Main Street</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r>
              <w:rPr>
                <w:rFonts w:ascii="Arial" w:hAnsi="Arial" w:cs="Arial"/>
                <w:sz w:val="22"/>
                <w:szCs w:val="22"/>
              </w:rPr>
              <w:t>Elhajyassin</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5064</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56 Main Street</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r>
              <w:rPr>
                <w:rFonts w:ascii="Arial" w:hAnsi="Arial" w:cs="Arial"/>
                <w:sz w:val="22"/>
                <w:szCs w:val="22"/>
              </w:rPr>
              <w:t>Elhajyassin</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D1582F" w:rsidP="006B033B">
            <w:pPr>
              <w:rPr>
                <w:rFonts w:ascii="Arial" w:hAnsi="Arial"/>
                <w:sz w:val="22"/>
                <w:szCs w:val="22"/>
              </w:rPr>
            </w:pPr>
            <w:r>
              <w:rPr>
                <w:rFonts w:ascii="Arial" w:hAnsi="Arial"/>
                <w:sz w:val="22"/>
                <w:szCs w:val="22"/>
              </w:rPr>
              <w:t>5064</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2</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54 Main Street</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r>
              <w:rPr>
                <w:rFonts w:ascii="Arial" w:hAnsi="Arial" w:cs="Arial"/>
                <w:sz w:val="22"/>
                <w:szCs w:val="22"/>
              </w:rPr>
              <w:t>Central Shippee, Inc.</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3035</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33</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48 Star Lake Road</w:t>
            </w:r>
          </w:p>
        </w:tc>
      </w:tr>
      <w:tr w:rsidR="000607F3"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cs="Arial"/>
                <w:sz w:val="22"/>
                <w:szCs w:val="22"/>
              </w:rPr>
            </w:pPr>
            <w:r>
              <w:rPr>
                <w:rFonts w:ascii="Arial" w:hAnsi="Arial" w:cs="Arial"/>
                <w:sz w:val="22"/>
                <w:szCs w:val="22"/>
              </w:rPr>
              <w:t>Cohen</w:t>
            </w:r>
          </w:p>
        </w:tc>
        <w:tc>
          <w:tcPr>
            <w:tcW w:w="1080"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sz w:val="22"/>
                <w:szCs w:val="22"/>
              </w:rPr>
            </w:pPr>
            <w:r>
              <w:rPr>
                <w:rFonts w:ascii="Arial" w:hAnsi="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sz w:val="22"/>
                <w:szCs w:val="22"/>
              </w:rPr>
            </w:pPr>
            <w:r>
              <w:rPr>
                <w:rFonts w:ascii="Arial" w:hAnsi="Arial"/>
                <w:sz w:val="22"/>
                <w:szCs w:val="22"/>
              </w:rPr>
              <w:t>1</w:t>
            </w:r>
          </w:p>
        </w:tc>
        <w:tc>
          <w:tcPr>
            <w:tcW w:w="4137"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sz w:val="22"/>
                <w:szCs w:val="22"/>
              </w:rPr>
            </w:pPr>
            <w:r>
              <w:rPr>
                <w:rFonts w:ascii="Arial" w:hAnsi="Arial"/>
                <w:sz w:val="22"/>
                <w:szCs w:val="22"/>
              </w:rPr>
              <w:t>583 Glenwild Ave</w:t>
            </w:r>
          </w:p>
        </w:tc>
      </w:tr>
      <w:tr w:rsidR="000607F3"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cs="Arial"/>
                <w:sz w:val="22"/>
                <w:szCs w:val="22"/>
              </w:rPr>
            </w:pPr>
            <w:r>
              <w:rPr>
                <w:rFonts w:ascii="Arial" w:hAnsi="Arial" w:cs="Arial"/>
                <w:sz w:val="22"/>
                <w:szCs w:val="22"/>
              </w:rPr>
              <w:t>Gervens Enterprises</w:t>
            </w:r>
          </w:p>
        </w:tc>
        <w:tc>
          <w:tcPr>
            <w:tcW w:w="1080"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sz w:val="22"/>
                <w:szCs w:val="22"/>
              </w:rPr>
            </w:pPr>
            <w:r>
              <w:rPr>
                <w:rFonts w:ascii="Arial" w:hAnsi="Arial"/>
                <w:sz w:val="22"/>
                <w:szCs w:val="22"/>
              </w:rPr>
              <w:t>3030</w:t>
            </w:r>
          </w:p>
        </w:tc>
        <w:tc>
          <w:tcPr>
            <w:tcW w:w="810"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sz w:val="22"/>
                <w:szCs w:val="22"/>
              </w:rPr>
            </w:pPr>
            <w:r>
              <w:rPr>
                <w:rFonts w:ascii="Arial" w:hAnsi="Arial"/>
                <w:sz w:val="22"/>
                <w:szCs w:val="22"/>
              </w:rPr>
              <w:t>31</w:t>
            </w:r>
          </w:p>
        </w:tc>
        <w:tc>
          <w:tcPr>
            <w:tcW w:w="4137"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sz w:val="22"/>
                <w:szCs w:val="22"/>
              </w:rPr>
            </w:pPr>
            <w:r>
              <w:rPr>
                <w:rFonts w:ascii="Arial" w:hAnsi="Arial"/>
                <w:sz w:val="22"/>
                <w:szCs w:val="22"/>
              </w:rPr>
              <w:t>122 Hamburg Turnpike</w:t>
            </w:r>
          </w:p>
        </w:tc>
      </w:tr>
    </w:tbl>
    <w:p w:rsidR="006B033B" w:rsidRPr="006B033B" w:rsidRDefault="006B033B" w:rsidP="006B033B">
      <w:pPr>
        <w:rPr>
          <w:rFonts w:ascii="Arial" w:hAnsi="Arial"/>
          <w:sz w:val="22"/>
          <w:szCs w:val="22"/>
        </w:rPr>
      </w:pPr>
    </w:p>
    <w:p w:rsidR="006B033B" w:rsidRPr="006B033B" w:rsidRDefault="006B033B" w:rsidP="006B033B">
      <w:pPr>
        <w:rPr>
          <w:rFonts w:ascii="Arial" w:hAnsi="Arial"/>
          <w:sz w:val="22"/>
          <w:szCs w:val="22"/>
        </w:rPr>
      </w:pPr>
      <w:r w:rsidRPr="006B033B">
        <w:rPr>
          <w:rFonts w:ascii="Arial" w:hAnsi="Arial"/>
          <w:sz w:val="22"/>
          <w:szCs w:val="22"/>
        </w:rPr>
        <w:t>; and</w:t>
      </w:r>
    </w:p>
    <w:p w:rsidR="006B033B" w:rsidRPr="006B033B" w:rsidRDefault="006B033B" w:rsidP="006B033B">
      <w:pPr>
        <w:ind w:firstLine="720"/>
        <w:jc w:val="both"/>
        <w:rPr>
          <w:rFonts w:ascii="Arial" w:hAnsi="Arial"/>
          <w:sz w:val="20"/>
        </w:rPr>
      </w:pPr>
    </w:p>
    <w:p w:rsidR="006B033B" w:rsidRPr="006B033B" w:rsidRDefault="006B033B" w:rsidP="006B033B">
      <w:pPr>
        <w:spacing w:line="480" w:lineRule="auto"/>
        <w:jc w:val="both"/>
        <w:rPr>
          <w:rFonts w:ascii="Arial" w:hAnsi="Arial"/>
          <w:sz w:val="22"/>
        </w:rPr>
      </w:pPr>
      <w:r w:rsidRPr="006B033B">
        <w:rPr>
          <w:rFonts w:ascii="Arial" w:hAnsi="Arial"/>
          <w:sz w:val="22"/>
        </w:rPr>
        <w:tab/>
      </w:r>
      <w:r w:rsidRPr="006B033B">
        <w:rPr>
          <w:rFonts w:ascii="Arial" w:hAnsi="Arial"/>
          <w:b/>
          <w:sz w:val="22"/>
        </w:rPr>
        <w:t>WHEREAS</w:t>
      </w:r>
      <w:r w:rsidRPr="006B033B">
        <w:rPr>
          <w:rFonts w:ascii="Arial" w:hAnsi="Arial"/>
          <w:sz w:val="22"/>
        </w:rPr>
        <w:t xml:space="preserve">, the Tax Assessor, Appraiser and Township Attorney are of the opinion that it is in the best interest of the </w:t>
      </w:r>
      <w:r>
        <w:rPr>
          <w:rFonts w:ascii="Arial" w:hAnsi="Arial"/>
          <w:sz w:val="22"/>
        </w:rPr>
        <w:t xml:space="preserve">Borough </w:t>
      </w:r>
      <w:r w:rsidRPr="006B033B">
        <w:rPr>
          <w:rFonts w:ascii="Arial" w:hAnsi="Arial"/>
          <w:sz w:val="22"/>
        </w:rPr>
        <w:t>to settle these appeals.</w:t>
      </w:r>
    </w:p>
    <w:p w:rsidR="005A4919" w:rsidRPr="000528F8" w:rsidRDefault="005A4919" w:rsidP="006B033B">
      <w:pPr>
        <w:spacing w:line="480" w:lineRule="auto"/>
        <w:jc w:val="both"/>
        <w:rPr>
          <w:rFonts w:ascii="Arial" w:hAnsi="Arial" w:cs="Arial"/>
          <w:sz w:val="22"/>
          <w:szCs w:val="22"/>
        </w:rPr>
      </w:pPr>
      <w:r w:rsidRPr="000528F8">
        <w:rPr>
          <w:rFonts w:ascii="Arial" w:hAnsi="Arial" w:cs="Arial"/>
          <w:sz w:val="22"/>
          <w:szCs w:val="22"/>
        </w:rPr>
        <w:tab/>
      </w:r>
      <w:r w:rsidRPr="000528F8">
        <w:rPr>
          <w:rFonts w:ascii="Arial" w:hAnsi="Arial" w:cs="Arial"/>
          <w:b/>
          <w:sz w:val="22"/>
          <w:szCs w:val="22"/>
        </w:rPr>
        <w:t xml:space="preserve">NOW, THEREFORE, BE IT RESOLVED </w:t>
      </w:r>
      <w:r w:rsidRPr="000528F8">
        <w:rPr>
          <w:rFonts w:ascii="Arial" w:hAnsi="Arial" w:cs="Arial"/>
          <w:sz w:val="22"/>
          <w:szCs w:val="22"/>
        </w:rPr>
        <w:t xml:space="preserve">by the Borough Council of the Borough of Bloomingdale, </w:t>
      </w:r>
      <w:r w:rsidR="004B1C5C" w:rsidRPr="000528F8">
        <w:rPr>
          <w:rFonts w:ascii="Arial" w:hAnsi="Arial" w:cs="Arial"/>
          <w:sz w:val="22"/>
          <w:szCs w:val="22"/>
        </w:rPr>
        <w:t xml:space="preserve">in the </w:t>
      </w:r>
      <w:r w:rsidRPr="000528F8">
        <w:rPr>
          <w:rFonts w:ascii="Arial" w:hAnsi="Arial" w:cs="Arial"/>
          <w:sz w:val="22"/>
          <w:szCs w:val="22"/>
        </w:rPr>
        <w:t>County of Passaic and State of New Jersey, as follows:</w:t>
      </w:r>
    </w:p>
    <w:p w:rsidR="006B033B" w:rsidRPr="006B033B" w:rsidRDefault="006B033B" w:rsidP="006B033B">
      <w:pPr>
        <w:numPr>
          <w:ilvl w:val="0"/>
          <w:numId w:val="2"/>
        </w:numPr>
        <w:spacing w:line="480" w:lineRule="auto"/>
        <w:contextualSpacing/>
        <w:jc w:val="both"/>
        <w:rPr>
          <w:rFonts w:ascii="Arial" w:hAnsi="Arial"/>
          <w:sz w:val="22"/>
        </w:rPr>
      </w:pPr>
      <w:r w:rsidRPr="006B033B">
        <w:rPr>
          <w:rFonts w:ascii="Arial" w:hAnsi="Arial"/>
          <w:sz w:val="22"/>
        </w:rPr>
        <w:tab/>
        <w:t>The settlement of the following tax appeals filed at the Tax Court</w:t>
      </w:r>
    </w:p>
    <w:p w:rsidR="006B033B" w:rsidRPr="006B033B" w:rsidRDefault="006B033B" w:rsidP="006B033B">
      <w:pPr>
        <w:spacing w:line="480" w:lineRule="auto"/>
        <w:jc w:val="both"/>
        <w:rPr>
          <w:rFonts w:ascii="Arial" w:hAnsi="Arial"/>
          <w:sz w:val="22"/>
        </w:rPr>
      </w:pPr>
      <w:r w:rsidRPr="006B033B">
        <w:rPr>
          <w:rFonts w:ascii="Arial" w:hAnsi="Arial"/>
          <w:sz w:val="22"/>
        </w:rPr>
        <w:t>of New Jersey is hereby authorized as follows: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2250"/>
        <w:gridCol w:w="2430"/>
      </w:tblGrid>
      <w:tr w:rsidR="00830A34" w:rsidRPr="006B033B" w:rsidTr="00F9701B">
        <w:trPr>
          <w:trHeight w:val="530"/>
        </w:trPr>
        <w:tc>
          <w:tcPr>
            <w:tcW w:w="2808"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keepNext/>
              <w:outlineLvl w:val="0"/>
              <w:rPr>
                <w:rFonts w:ascii="Arial" w:hAnsi="Arial"/>
                <w:b/>
                <w:sz w:val="22"/>
                <w:szCs w:val="22"/>
              </w:rPr>
            </w:pPr>
            <w:r w:rsidRPr="006B033B">
              <w:rPr>
                <w:rFonts w:ascii="Arial" w:hAnsi="Arial"/>
                <w:b/>
                <w:sz w:val="22"/>
                <w:szCs w:val="22"/>
              </w:rPr>
              <w:t>PROPERTY OWNER</w:t>
            </w:r>
          </w:p>
        </w:tc>
        <w:tc>
          <w:tcPr>
            <w:tcW w:w="126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b/>
                <w:sz w:val="22"/>
                <w:szCs w:val="22"/>
              </w:rPr>
            </w:pPr>
            <w:r w:rsidRPr="006B033B">
              <w:rPr>
                <w:rFonts w:ascii="Arial" w:hAnsi="Arial"/>
                <w:b/>
                <w:sz w:val="22"/>
                <w:szCs w:val="22"/>
              </w:rPr>
              <w:t>YEAR</w:t>
            </w:r>
          </w:p>
        </w:tc>
        <w:tc>
          <w:tcPr>
            <w:tcW w:w="225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b/>
                <w:sz w:val="22"/>
                <w:szCs w:val="22"/>
              </w:rPr>
            </w:pPr>
            <w:r w:rsidRPr="006B033B">
              <w:rPr>
                <w:rFonts w:ascii="Arial" w:hAnsi="Arial"/>
                <w:b/>
                <w:sz w:val="22"/>
                <w:szCs w:val="22"/>
              </w:rPr>
              <w:t>ORIGINAL</w:t>
            </w:r>
          </w:p>
          <w:p w:rsidR="00830A34" w:rsidRPr="006B033B" w:rsidRDefault="00830A34" w:rsidP="00830A34">
            <w:pPr>
              <w:rPr>
                <w:rFonts w:ascii="Arial" w:hAnsi="Arial"/>
                <w:b/>
                <w:sz w:val="22"/>
                <w:szCs w:val="22"/>
              </w:rPr>
            </w:pPr>
            <w:r w:rsidRPr="006B033B">
              <w:rPr>
                <w:rFonts w:ascii="Arial" w:hAnsi="Arial"/>
                <w:b/>
                <w:sz w:val="22"/>
                <w:szCs w:val="22"/>
              </w:rPr>
              <w:t>ASSESSMENT</w:t>
            </w:r>
          </w:p>
        </w:tc>
        <w:tc>
          <w:tcPr>
            <w:tcW w:w="243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b/>
                <w:sz w:val="22"/>
                <w:szCs w:val="22"/>
              </w:rPr>
            </w:pPr>
            <w:r w:rsidRPr="006B033B">
              <w:rPr>
                <w:rFonts w:ascii="Arial" w:hAnsi="Arial"/>
                <w:b/>
                <w:sz w:val="22"/>
                <w:szCs w:val="22"/>
              </w:rPr>
              <w:t>PROPOSED</w:t>
            </w:r>
          </w:p>
          <w:p w:rsidR="00830A34" w:rsidRPr="006B033B" w:rsidRDefault="00830A34" w:rsidP="00830A34">
            <w:pPr>
              <w:rPr>
                <w:rFonts w:ascii="Arial" w:hAnsi="Arial"/>
                <w:b/>
                <w:sz w:val="22"/>
                <w:szCs w:val="22"/>
              </w:rPr>
            </w:pPr>
            <w:r w:rsidRPr="006B033B">
              <w:rPr>
                <w:rFonts w:ascii="Arial" w:hAnsi="Arial"/>
                <w:b/>
                <w:sz w:val="22"/>
                <w:szCs w:val="22"/>
              </w:rPr>
              <w:t>SETTLEMENT</w:t>
            </w:r>
          </w:p>
        </w:tc>
      </w:tr>
      <w:tr w:rsidR="00830A34" w:rsidRPr="006B033B" w:rsidTr="00F9701B">
        <w:tc>
          <w:tcPr>
            <w:tcW w:w="2808"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cs="Arial"/>
                <w:sz w:val="22"/>
                <w:szCs w:val="22"/>
              </w:rPr>
            </w:pPr>
            <w:r>
              <w:rPr>
                <w:rFonts w:ascii="Arial" w:hAnsi="Arial" w:cs="Arial"/>
                <w:sz w:val="22"/>
                <w:szCs w:val="22"/>
              </w:rPr>
              <w:t>Riverback Realty, LLC</w:t>
            </w:r>
          </w:p>
        </w:tc>
        <w:tc>
          <w:tcPr>
            <w:tcW w:w="126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cs="Arial"/>
                <w:sz w:val="22"/>
                <w:szCs w:val="22"/>
              </w:rPr>
            </w:pPr>
            <w:r>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sz w:val="22"/>
              </w:rPr>
            </w:pPr>
            <w:r>
              <w:rPr>
                <w:rFonts w:ascii="Arial" w:hAnsi="Arial"/>
                <w:sz w:val="22"/>
              </w:rPr>
              <w:t>$464,400</w:t>
            </w:r>
          </w:p>
        </w:tc>
        <w:tc>
          <w:tcPr>
            <w:tcW w:w="243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sz w:val="22"/>
              </w:rPr>
            </w:pPr>
            <w:r>
              <w:rPr>
                <w:rFonts w:ascii="Arial" w:hAnsi="Arial"/>
                <w:sz w:val="22"/>
              </w:rPr>
              <w:t>$400,00</w:t>
            </w: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830A34">
            <w:pPr>
              <w:rPr>
                <w:rFonts w:ascii="Arial" w:hAnsi="Arial" w:cs="Arial"/>
                <w:sz w:val="22"/>
                <w:szCs w:val="22"/>
              </w:rPr>
            </w:pPr>
            <w:r>
              <w:rPr>
                <w:rFonts w:ascii="Arial" w:hAnsi="Arial" w:cs="Arial"/>
                <w:sz w:val="22"/>
                <w:szCs w:val="22"/>
              </w:rPr>
              <w:t>Elhajyassin</w:t>
            </w:r>
          </w:p>
          <w:p w:rsidR="00D1582F" w:rsidRPr="006B033B" w:rsidRDefault="00D1582F" w:rsidP="00830A34">
            <w:pPr>
              <w:rPr>
                <w:rFonts w:ascii="Arial" w:hAnsi="Arial" w:cs="Arial"/>
                <w:sz w:val="22"/>
                <w:szCs w:val="22"/>
              </w:rPr>
            </w:pPr>
            <w:r>
              <w:rPr>
                <w:rFonts w:ascii="Arial" w:hAnsi="Arial" w:cs="Arial"/>
                <w:sz w:val="22"/>
                <w:szCs w:val="22"/>
              </w:rPr>
              <w:t>B-5064, L-3</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2013</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D1582F">
            <w:pPr>
              <w:rPr>
                <w:rFonts w:ascii="Arial" w:hAnsi="Arial" w:cs="Arial"/>
                <w:sz w:val="22"/>
                <w:szCs w:val="22"/>
              </w:rPr>
            </w:pPr>
            <w:r>
              <w:rPr>
                <w:rFonts w:ascii="Arial" w:hAnsi="Arial" w:cs="Arial"/>
                <w:sz w:val="22"/>
                <w:szCs w:val="22"/>
              </w:rPr>
              <w:t>Elhajyassin</w:t>
            </w:r>
          </w:p>
          <w:p w:rsidR="00D1582F" w:rsidRDefault="00D1582F" w:rsidP="00D1582F">
            <w:pPr>
              <w:rPr>
                <w:rFonts w:ascii="Arial" w:hAnsi="Arial" w:cs="Arial"/>
                <w:sz w:val="22"/>
                <w:szCs w:val="22"/>
              </w:rPr>
            </w:pPr>
            <w:r>
              <w:rPr>
                <w:rFonts w:ascii="Arial" w:hAnsi="Arial" w:cs="Arial"/>
                <w:sz w:val="22"/>
                <w:szCs w:val="22"/>
              </w:rPr>
              <w:t>B-5064, L-3</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2014</w:t>
            </w:r>
            <w:r w:rsidR="00F9701B">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Default="00D1582F" w:rsidP="007B6C89">
            <w:pPr>
              <w:rPr>
                <w:rFonts w:ascii="Arial" w:hAnsi="Arial"/>
                <w:sz w:val="22"/>
              </w:rPr>
            </w:pPr>
            <w:r>
              <w:rPr>
                <w:rFonts w:ascii="Arial" w:hAnsi="Arial"/>
                <w:sz w:val="22"/>
              </w:rPr>
              <w:t>$150,000</w:t>
            </w:r>
          </w:p>
          <w:p w:rsidR="00D1582F" w:rsidRPr="00D1582F" w:rsidRDefault="00D1582F" w:rsidP="007B6C89">
            <w:pPr>
              <w:ind w:firstLine="720"/>
              <w:rPr>
                <w:rFonts w:ascii="Arial" w:hAnsi="Arial"/>
                <w:sz w:val="22"/>
              </w:rPr>
            </w:pP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830A34">
            <w:pPr>
              <w:rPr>
                <w:rFonts w:ascii="Arial" w:hAnsi="Arial" w:cs="Arial"/>
                <w:sz w:val="22"/>
                <w:szCs w:val="22"/>
              </w:rPr>
            </w:pPr>
            <w:r>
              <w:rPr>
                <w:rFonts w:ascii="Arial" w:hAnsi="Arial" w:cs="Arial"/>
                <w:sz w:val="22"/>
                <w:szCs w:val="22"/>
              </w:rPr>
              <w:t>Elhajyassin</w:t>
            </w:r>
          </w:p>
          <w:p w:rsidR="00D1582F" w:rsidRPr="006B033B" w:rsidRDefault="00D1582F" w:rsidP="00D1582F">
            <w:pPr>
              <w:rPr>
                <w:rFonts w:ascii="Arial" w:hAnsi="Arial" w:cs="Arial"/>
                <w:sz w:val="22"/>
                <w:szCs w:val="22"/>
              </w:rPr>
            </w:pPr>
            <w:r>
              <w:rPr>
                <w:rFonts w:ascii="Arial" w:hAnsi="Arial" w:cs="Arial"/>
                <w:sz w:val="22"/>
                <w:szCs w:val="22"/>
              </w:rPr>
              <w:t>B-5064, L-2</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2013</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D1582F">
            <w:pPr>
              <w:rPr>
                <w:rFonts w:ascii="Arial" w:hAnsi="Arial" w:cs="Arial"/>
                <w:sz w:val="22"/>
                <w:szCs w:val="22"/>
              </w:rPr>
            </w:pPr>
            <w:r>
              <w:rPr>
                <w:rFonts w:ascii="Arial" w:hAnsi="Arial" w:cs="Arial"/>
                <w:sz w:val="22"/>
                <w:szCs w:val="22"/>
              </w:rPr>
              <w:t>Elhajyassin</w:t>
            </w:r>
          </w:p>
          <w:p w:rsidR="00D1582F" w:rsidRDefault="00D1582F" w:rsidP="00D1582F">
            <w:pPr>
              <w:rPr>
                <w:rFonts w:ascii="Arial" w:hAnsi="Arial" w:cs="Arial"/>
                <w:sz w:val="22"/>
                <w:szCs w:val="22"/>
              </w:rPr>
            </w:pPr>
            <w:r>
              <w:rPr>
                <w:rFonts w:ascii="Arial" w:hAnsi="Arial" w:cs="Arial"/>
                <w:sz w:val="22"/>
                <w:szCs w:val="22"/>
              </w:rPr>
              <w:t>B-5064, L-2</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2014</w:t>
            </w:r>
            <w:r w:rsidR="00F9701B">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Default="00D1582F" w:rsidP="00830A34">
            <w:pPr>
              <w:rPr>
                <w:rFonts w:ascii="Arial" w:hAnsi="Arial"/>
                <w:sz w:val="22"/>
              </w:rPr>
            </w:pPr>
            <w:r>
              <w:rPr>
                <w:rFonts w:ascii="Arial" w:hAnsi="Arial"/>
                <w:sz w:val="22"/>
              </w:rPr>
              <w:t>$150,000</w:t>
            </w:r>
          </w:p>
          <w:p w:rsidR="00D1582F" w:rsidRPr="00D1582F" w:rsidRDefault="00D1582F" w:rsidP="00D1582F">
            <w:pPr>
              <w:ind w:firstLine="720"/>
              <w:rPr>
                <w:rFonts w:ascii="Arial" w:hAnsi="Arial"/>
                <w:sz w:val="22"/>
              </w:rPr>
            </w:pP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Central Shippee, Inc.</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2012</w:t>
            </w:r>
            <w:r w:rsidR="00F9701B">
              <w:rPr>
                <w:rFonts w:ascii="Arial" w:hAnsi="Arial" w:cs="Arial"/>
                <w:sz w:val="22"/>
                <w:szCs w:val="22"/>
              </w:rPr>
              <w:t>-2013</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color w:val="000000" w:themeColor="text1"/>
                <w:sz w:val="22"/>
                <w:szCs w:val="22"/>
              </w:rPr>
            </w:pPr>
            <w:r>
              <w:rPr>
                <w:rFonts w:ascii="Arial" w:hAnsi="Arial" w:cs="Arial"/>
                <w:color w:val="000000" w:themeColor="text1"/>
                <w:sz w:val="22"/>
                <w:szCs w:val="22"/>
              </w:rPr>
              <w:t>$1,046,300</w:t>
            </w:r>
          </w:p>
        </w:tc>
        <w:tc>
          <w:tcPr>
            <w:tcW w:w="243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color w:val="000000" w:themeColor="text1"/>
                <w:sz w:val="22"/>
                <w:szCs w:val="22"/>
              </w:rPr>
            </w:pPr>
            <w:r>
              <w:rPr>
                <w:rFonts w:ascii="Arial" w:hAnsi="Arial" w:cs="Arial"/>
                <w:color w:val="000000" w:themeColor="text1"/>
                <w:sz w:val="22"/>
                <w:szCs w:val="22"/>
              </w:rPr>
              <w:t>$1,046,300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 w:rsidRPr="00F035A1">
              <w:rPr>
                <w:rFonts w:ascii="Arial" w:hAnsi="Arial" w:cs="Arial"/>
                <w:sz w:val="22"/>
                <w:szCs w:val="22"/>
              </w:rPr>
              <w:t>Central Shippee, Inc.</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sz w:val="22"/>
                <w:szCs w:val="22"/>
              </w:rPr>
            </w:pPr>
            <w:r>
              <w:rPr>
                <w:rFonts w:ascii="Arial" w:hAnsi="Arial" w:cs="Arial"/>
                <w:sz w:val="22"/>
                <w:szCs w:val="22"/>
              </w:rPr>
              <w:t>2014</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color w:val="000000" w:themeColor="text1"/>
                <w:sz w:val="22"/>
                <w:szCs w:val="22"/>
              </w:rPr>
            </w:pPr>
            <w:r>
              <w:rPr>
                <w:rFonts w:ascii="Arial" w:hAnsi="Arial" w:cs="Arial"/>
                <w:color w:val="000000" w:themeColor="text1"/>
                <w:sz w:val="22"/>
                <w:szCs w:val="22"/>
              </w:rPr>
              <w:t>$1,046,300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$1,000,000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 w:rsidRPr="00F035A1">
              <w:rPr>
                <w:rFonts w:ascii="Arial" w:hAnsi="Arial" w:cs="Arial"/>
                <w:sz w:val="22"/>
                <w:szCs w:val="22"/>
              </w:rPr>
              <w:t>Central Shippee, Inc.</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sz w:val="22"/>
                <w:szCs w:val="22"/>
              </w:rPr>
            </w:pPr>
            <w:r>
              <w:rPr>
                <w:rFonts w:ascii="Arial" w:hAnsi="Arial" w:cs="Arial"/>
                <w:sz w:val="22"/>
                <w:szCs w:val="22"/>
              </w:rPr>
              <w:t>2015</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$940,000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$900,000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 w:rsidRPr="00F035A1">
              <w:rPr>
                <w:rFonts w:ascii="Arial" w:hAnsi="Arial" w:cs="Arial"/>
                <w:sz w:val="22"/>
                <w:szCs w:val="22"/>
              </w:rPr>
              <w:t>Central Shippee, Inc.</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sz w:val="22"/>
                <w:szCs w:val="22"/>
              </w:rPr>
            </w:pPr>
            <w:r>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$940,000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$700,000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Pr="00F035A1" w:rsidRDefault="00C435DC">
            <w:pPr>
              <w:rPr>
                <w:rFonts w:ascii="Arial" w:hAnsi="Arial" w:cs="Arial"/>
                <w:sz w:val="22"/>
                <w:szCs w:val="22"/>
              </w:rPr>
            </w:pPr>
            <w:r>
              <w:rPr>
                <w:rFonts w:ascii="Arial" w:hAnsi="Arial" w:cs="Arial"/>
                <w:sz w:val="22"/>
                <w:szCs w:val="22"/>
              </w:rPr>
              <w:t>Central Shippee, Inc.</w:t>
            </w:r>
          </w:p>
        </w:tc>
        <w:tc>
          <w:tcPr>
            <w:tcW w:w="1260" w:type="dxa"/>
            <w:tcBorders>
              <w:top w:val="single" w:sz="4" w:space="0" w:color="auto"/>
              <w:left w:val="single" w:sz="4" w:space="0" w:color="auto"/>
              <w:bottom w:val="single" w:sz="4" w:space="0" w:color="auto"/>
              <w:right w:val="single" w:sz="4" w:space="0" w:color="auto"/>
            </w:tcBorders>
          </w:tcPr>
          <w:p w:rsidR="00C435DC" w:rsidRDefault="00C435DC" w:rsidP="00830A34">
            <w:pPr>
              <w:rPr>
                <w:rFonts w:ascii="Arial" w:hAnsi="Arial" w:cs="Arial"/>
                <w:sz w:val="22"/>
                <w:szCs w:val="22"/>
              </w:rPr>
            </w:pPr>
            <w:r>
              <w:rPr>
                <w:rFonts w:ascii="Arial" w:hAnsi="Arial" w:cs="Arial"/>
                <w:sz w:val="22"/>
                <w:szCs w:val="22"/>
              </w:rPr>
              <w:t>2017</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$940,000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$650,000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sz w:val="22"/>
                <w:szCs w:val="22"/>
              </w:rPr>
            </w:pPr>
            <w:r>
              <w:rPr>
                <w:rFonts w:ascii="Arial" w:hAnsi="Arial" w:cs="Arial"/>
                <w:sz w:val="22"/>
                <w:szCs w:val="22"/>
              </w:rPr>
              <w:t>Cohen</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sz w:val="22"/>
                <w:szCs w:val="22"/>
              </w:rPr>
            </w:pPr>
            <w:r>
              <w:rPr>
                <w:rFonts w:ascii="Arial" w:hAnsi="Arial" w:cs="Arial"/>
                <w:sz w:val="22"/>
                <w:szCs w:val="22"/>
              </w:rPr>
              <w:t>2011</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color w:val="000000" w:themeColor="text1"/>
                <w:sz w:val="22"/>
                <w:szCs w:val="22"/>
              </w:rPr>
            </w:pPr>
            <w:r>
              <w:rPr>
                <w:rFonts w:ascii="Arial" w:hAnsi="Arial" w:cs="Arial"/>
                <w:color w:val="000000" w:themeColor="text1"/>
                <w:sz w:val="22"/>
                <w:szCs w:val="22"/>
              </w:rPr>
              <w:t>$231,700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sz w:val="22"/>
                <w:szCs w:val="22"/>
              </w:rPr>
            </w:pPr>
            <w:r>
              <w:rPr>
                <w:rFonts w:ascii="Arial" w:hAnsi="Arial" w:cs="Arial"/>
                <w:sz w:val="22"/>
                <w:szCs w:val="22"/>
              </w:rPr>
              <w:t>$195,800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sidP="007B6C89">
            <w:pPr>
              <w:rPr>
                <w:rFonts w:ascii="Arial" w:hAnsi="Arial" w:cs="Arial"/>
                <w:sz w:val="22"/>
                <w:szCs w:val="22"/>
              </w:rPr>
            </w:pPr>
            <w:r>
              <w:rPr>
                <w:rFonts w:ascii="Arial" w:hAnsi="Arial" w:cs="Arial"/>
                <w:sz w:val="22"/>
                <w:szCs w:val="22"/>
              </w:rPr>
              <w:t>Gervens Enterprises, Inc.</w:t>
            </w:r>
          </w:p>
        </w:tc>
        <w:tc>
          <w:tcPr>
            <w:tcW w:w="1260" w:type="dxa"/>
            <w:tcBorders>
              <w:top w:val="single" w:sz="4" w:space="0" w:color="auto"/>
              <w:left w:val="single" w:sz="4" w:space="0" w:color="auto"/>
              <w:bottom w:val="single" w:sz="4" w:space="0" w:color="auto"/>
              <w:right w:val="single" w:sz="4" w:space="0" w:color="auto"/>
            </w:tcBorders>
          </w:tcPr>
          <w:p w:rsidR="00C435DC" w:rsidRDefault="000607F3" w:rsidP="007B6C89">
            <w:pPr>
              <w:rPr>
                <w:rFonts w:ascii="Arial" w:hAnsi="Arial" w:cs="Arial"/>
                <w:sz w:val="22"/>
                <w:szCs w:val="22"/>
              </w:rPr>
            </w:pPr>
            <w:r>
              <w:rPr>
                <w:rFonts w:ascii="Arial" w:hAnsi="Arial" w:cs="Arial"/>
                <w:sz w:val="22"/>
                <w:szCs w:val="22"/>
              </w:rPr>
              <w:t>2010</w:t>
            </w:r>
          </w:p>
        </w:tc>
        <w:tc>
          <w:tcPr>
            <w:tcW w:w="2250" w:type="dxa"/>
            <w:tcBorders>
              <w:top w:val="single" w:sz="4" w:space="0" w:color="auto"/>
              <w:left w:val="single" w:sz="4" w:space="0" w:color="auto"/>
              <w:bottom w:val="single" w:sz="4" w:space="0" w:color="auto"/>
              <w:right w:val="single" w:sz="4" w:space="0" w:color="auto"/>
            </w:tcBorders>
          </w:tcPr>
          <w:p w:rsidR="00C435DC" w:rsidRDefault="000607F3" w:rsidP="007B6C89">
            <w:pPr>
              <w:rPr>
                <w:rFonts w:ascii="Arial" w:hAnsi="Arial" w:cs="Arial"/>
                <w:color w:val="000000" w:themeColor="text1"/>
                <w:sz w:val="22"/>
                <w:szCs w:val="22"/>
              </w:rPr>
            </w:pPr>
            <w:r>
              <w:rPr>
                <w:rFonts w:ascii="Arial" w:hAnsi="Arial" w:cs="Arial"/>
                <w:color w:val="000000" w:themeColor="text1"/>
                <w:sz w:val="22"/>
                <w:szCs w:val="22"/>
              </w:rPr>
              <w:t>$350,000</w:t>
            </w:r>
          </w:p>
        </w:tc>
        <w:tc>
          <w:tcPr>
            <w:tcW w:w="2430" w:type="dxa"/>
            <w:tcBorders>
              <w:top w:val="single" w:sz="4" w:space="0" w:color="auto"/>
              <w:left w:val="single" w:sz="4" w:space="0" w:color="auto"/>
              <w:bottom w:val="single" w:sz="4" w:space="0" w:color="auto"/>
              <w:right w:val="single" w:sz="4" w:space="0" w:color="auto"/>
            </w:tcBorders>
          </w:tcPr>
          <w:p w:rsidR="00C435DC" w:rsidRDefault="000607F3" w:rsidP="007B6C89">
            <w:pPr>
              <w:rPr>
                <w:rFonts w:ascii="Arial" w:hAnsi="Arial" w:cs="Arial"/>
                <w:sz w:val="22"/>
                <w:szCs w:val="22"/>
              </w:rPr>
            </w:pPr>
            <w:r>
              <w:rPr>
                <w:rFonts w:ascii="Arial" w:hAnsi="Arial" w:cs="Arial"/>
                <w:sz w:val="22"/>
                <w:szCs w:val="22"/>
              </w:rPr>
              <w:t>$275,000</w:t>
            </w:r>
          </w:p>
        </w:tc>
      </w:tr>
    </w:tbl>
    <w:p w:rsidR="006B033B" w:rsidRDefault="006B033B" w:rsidP="006B033B">
      <w:pPr>
        <w:spacing w:line="480" w:lineRule="auto"/>
        <w:jc w:val="both"/>
        <w:rPr>
          <w:rFonts w:ascii="Arial" w:hAnsi="Arial" w:cs="Arial"/>
          <w:sz w:val="22"/>
          <w:szCs w:val="22"/>
        </w:rPr>
      </w:pPr>
    </w:p>
    <w:p w:rsidR="006B033B" w:rsidRDefault="006B033B" w:rsidP="006B033B">
      <w:pPr>
        <w:spacing w:line="480" w:lineRule="auto"/>
        <w:ind w:firstLine="720"/>
        <w:jc w:val="both"/>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sidRPr="006B033B">
        <w:rPr>
          <w:rFonts w:ascii="Arial" w:hAnsi="Arial" w:cs="Arial"/>
          <w:sz w:val="22"/>
          <w:szCs w:val="22"/>
        </w:rPr>
        <w:t xml:space="preserve">All refund checks are to be made payable to the attorneys for the taxpayer and the taxpayer.  Refunds are to be made within 60 days from the date of the entry of Judgment and interest is waived on said refunds on the condition that the refund is paid within 60 days from the date of the entry of Judgment. </w:t>
      </w:r>
    </w:p>
    <w:p w:rsidR="006B033B" w:rsidRDefault="006B033B" w:rsidP="006B033B">
      <w:pPr>
        <w:spacing w:line="480" w:lineRule="auto"/>
        <w:ind w:firstLine="72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6B033B">
        <w:rPr>
          <w:rFonts w:ascii="Arial" w:hAnsi="Arial" w:cs="Arial"/>
          <w:sz w:val="22"/>
          <w:szCs w:val="22"/>
        </w:rPr>
        <w:t>All municipal officials are hereby authorized to take whatever actions may be necessary to implement the terms of this Resolution.</w:t>
      </w:r>
    </w:p>
    <w:p w:rsidR="006B033B" w:rsidRPr="006B033B" w:rsidRDefault="006B033B" w:rsidP="006B033B">
      <w:pPr>
        <w:spacing w:line="480" w:lineRule="auto"/>
        <w:ind w:firstLine="72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B033B">
        <w:rPr>
          <w:rFonts w:ascii="Arial" w:hAnsi="Arial" w:cs="Arial"/>
          <w:sz w:val="22"/>
          <w:szCs w:val="22"/>
        </w:rPr>
        <w:t xml:space="preserve">The Tax Collector is hereby authorized to credit and/or refund the appropriate taxes in accordance with the terms of this Resolution. </w:t>
      </w:r>
    </w:p>
    <w:p w:rsidR="006B033B" w:rsidRPr="006B033B" w:rsidRDefault="006B033B" w:rsidP="006B033B">
      <w:pPr>
        <w:spacing w:line="480" w:lineRule="auto"/>
        <w:ind w:firstLine="72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6B033B">
        <w:rPr>
          <w:rFonts w:ascii="Arial" w:hAnsi="Arial" w:cs="Arial"/>
          <w:sz w:val="22"/>
          <w:szCs w:val="22"/>
        </w:rPr>
        <w:t>This Resolution shall take effect immediately.</w:t>
      </w:r>
    </w:p>
    <w:p w:rsidR="00FC00A3" w:rsidRPr="000528F8" w:rsidRDefault="00FC00A3" w:rsidP="00364414">
      <w:pPr>
        <w:spacing w:line="480" w:lineRule="auto"/>
        <w:ind w:firstLine="720"/>
        <w:jc w:val="both"/>
        <w:rPr>
          <w:rFonts w:ascii="Arial" w:hAnsi="Arial" w:cs="Arial"/>
          <w:sz w:val="22"/>
          <w:szCs w:val="20"/>
        </w:rPr>
      </w:pPr>
    </w:p>
    <w:p w:rsidR="0078686E" w:rsidRDefault="00FC00A3" w:rsidP="00364414">
      <w:pPr>
        <w:pStyle w:val="Default"/>
        <w:jc w:val="both"/>
        <w:rPr>
          <w:rFonts w:ascii="Arial" w:hAnsi="Arial" w:cs="Arial"/>
          <w:sz w:val="22"/>
          <w:szCs w:val="22"/>
        </w:rPr>
      </w:pPr>
      <w:r w:rsidRPr="000528F8">
        <w:rPr>
          <w:rFonts w:ascii="Arial" w:hAnsi="Arial" w:cs="Arial"/>
          <w:sz w:val="22"/>
          <w:szCs w:val="22"/>
        </w:rPr>
        <w:t xml:space="preserve">Adopted: </w:t>
      </w:r>
      <w:r w:rsidR="006B033B">
        <w:rPr>
          <w:rFonts w:ascii="Arial" w:hAnsi="Arial" w:cs="Arial"/>
          <w:sz w:val="22"/>
          <w:szCs w:val="22"/>
        </w:rPr>
        <w:t xml:space="preserve"> </w:t>
      </w:r>
      <w:r w:rsidRPr="000528F8">
        <w:rPr>
          <w:rFonts w:ascii="Arial" w:hAnsi="Arial" w:cs="Arial"/>
          <w:sz w:val="22"/>
          <w:szCs w:val="22"/>
          <w:u w:val="single"/>
        </w:rPr>
        <w:tab/>
      </w:r>
      <w:r w:rsidRPr="000528F8">
        <w:rPr>
          <w:rFonts w:ascii="Arial" w:hAnsi="Arial" w:cs="Arial"/>
          <w:sz w:val="22"/>
          <w:szCs w:val="22"/>
          <w:u w:val="single"/>
        </w:rPr>
        <w:tab/>
      </w:r>
      <w:r w:rsidRPr="000528F8">
        <w:rPr>
          <w:rFonts w:ascii="Arial" w:hAnsi="Arial" w:cs="Arial"/>
          <w:sz w:val="22"/>
          <w:szCs w:val="22"/>
          <w:u w:val="single"/>
        </w:rPr>
        <w:tab/>
      </w:r>
      <w:r w:rsidRPr="000528F8">
        <w:rPr>
          <w:rFonts w:ascii="Arial" w:hAnsi="Arial" w:cs="Arial"/>
          <w:sz w:val="22"/>
          <w:szCs w:val="22"/>
          <w:u w:val="single"/>
        </w:rPr>
        <w:tab/>
      </w:r>
      <w:r w:rsidRPr="000528F8">
        <w:rPr>
          <w:rFonts w:ascii="Arial" w:hAnsi="Arial" w:cs="Arial"/>
          <w:sz w:val="22"/>
          <w:szCs w:val="22"/>
        </w:rPr>
        <w:t xml:space="preserve">, </w:t>
      </w:r>
      <w:r w:rsidR="00C41F5A" w:rsidRPr="000528F8">
        <w:rPr>
          <w:rFonts w:ascii="Arial" w:hAnsi="Arial" w:cs="Arial"/>
          <w:sz w:val="22"/>
          <w:szCs w:val="22"/>
        </w:rPr>
        <w:t>201</w:t>
      </w:r>
      <w:r w:rsidR="00A52A7C" w:rsidRPr="000528F8">
        <w:rPr>
          <w:rFonts w:ascii="Arial" w:hAnsi="Arial" w:cs="Arial"/>
          <w:sz w:val="22"/>
          <w:szCs w:val="22"/>
        </w:rPr>
        <w:t>7</w:t>
      </w:r>
      <w:r w:rsidR="0078686E" w:rsidRPr="000528F8">
        <w:rPr>
          <w:rFonts w:ascii="Arial" w:hAnsi="Arial" w:cs="Arial"/>
          <w:sz w:val="22"/>
          <w:szCs w:val="22"/>
        </w:rPr>
        <w:t xml:space="preserve"> </w:t>
      </w:r>
    </w:p>
    <w:p w:rsidR="006B033B" w:rsidRPr="000528F8" w:rsidRDefault="006B033B" w:rsidP="00364414">
      <w:pPr>
        <w:pStyle w:val="Default"/>
        <w:jc w:val="both"/>
        <w:rPr>
          <w:rFonts w:ascii="Arial" w:hAnsi="Arial" w:cs="Arial"/>
          <w:sz w:val="22"/>
          <w:szCs w:val="22"/>
        </w:rPr>
      </w:pPr>
    </w:p>
    <w:p w:rsidR="0078686E" w:rsidRPr="000528F8" w:rsidRDefault="0078686E" w:rsidP="00364414">
      <w:pPr>
        <w:pStyle w:val="Default"/>
        <w:jc w:val="both"/>
        <w:rPr>
          <w:rFonts w:ascii="Arial" w:hAnsi="Arial" w:cs="Arial"/>
          <w:sz w:val="22"/>
          <w:szCs w:val="22"/>
        </w:rPr>
      </w:pPr>
    </w:p>
    <w:p w:rsidR="0078686E" w:rsidRPr="000528F8" w:rsidRDefault="00FC00A3" w:rsidP="00364414">
      <w:pPr>
        <w:pStyle w:val="Default"/>
        <w:ind w:left="3600"/>
        <w:jc w:val="both"/>
        <w:rPr>
          <w:rFonts w:ascii="Arial" w:hAnsi="Arial" w:cs="Arial"/>
          <w:sz w:val="22"/>
          <w:szCs w:val="22"/>
        </w:rPr>
      </w:pPr>
      <w:r w:rsidRPr="000528F8">
        <w:rPr>
          <w:rFonts w:ascii="Arial" w:hAnsi="Arial" w:cs="Arial"/>
          <w:sz w:val="22"/>
          <w:szCs w:val="22"/>
        </w:rPr>
        <w:t xml:space="preserve">Adopted this </w:t>
      </w:r>
      <w:r w:rsidRPr="000528F8">
        <w:rPr>
          <w:rFonts w:ascii="Arial" w:hAnsi="Arial" w:cs="Arial"/>
          <w:sz w:val="22"/>
          <w:szCs w:val="22"/>
          <w:u w:val="single"/>
        </w:rPr>
        <w:tab/>
      </w:r>
      <w:r w:rsidRPr="000528F8">
        <w:rPr>
          <w:rFonts w:ascii="Arial" w:hAnsi="Arial" w:cs="Arial"/>
          <w:sz w:val="22"/>
          <w:szCs w:val="22"/>
          <w:u w:val="single"/>
        </w:rPr>
        <w:tab/>
      </w:r>
      <w:r w:rsidRPr="000528F8">
        <w:rPr>
          <w:rFonts w:ascii="Arial" w:hAnsi="Arial" w:cs="Arial"/>
          <w:sz w:val="22"/>
          <w:szCs w:val="22"/>
        </w:rPr>
        <w:t xml:space="preserve">, day of </w:t>
      </w:r>
      <w:r w:rsidRPr="000528F8">
        <w:rPr>
          <w:rFonts w:ascii="Arial" w:hAnsi="Arial" w:cs="Arial"/>
          <w:sz w:val="22"/>
          <w:szCs w:val="22"/>
          <w:u w:val="single"/>
        </w:rPr>
        <w:tab/>
      </w:r>
      <w:r w:rsidRPr="000528F8">
        <w:rPr>
          <w:rFonts w:ascii="Arial" w:hAnsi="Arial" w:cs="Arial"/>
          <w:sz w:val="22"/>
          <w:szCs w:val="22"/>
          <w:u w:val="single"/>
        </w:rPr>
        <w:tab/>
      </w:r>
      <w:r w:rsidR="0078686E" w:rsidRPr="000528F8">
        <w:rPr>
          <w:rFonts w:ascii="Arial" w:hAnsi="Arial" w:cs="Arial"/>
          <w:sz w:val="22"/>
          <w:szCs w:val="22"/>
        </w:rPr>
        <w:t xml:space="preserve">, </w:t>
      </w:r>
      <w:r w:rsidR="00C41F5A" w:rsidRPr="000528F8">
        <w:rPr>
          <w:rFonts w:ascii="Arial" w:hAnsi="Arial" w:cs="Arial"/>
          <w:sz w:val="22"/>
          <w:szCs w:val="22"/>
        </w:rPr>
        <w:t>201</w:t>
      </w:r>
      <w:r w:rsidR="00A52A7C" w:rsidRPr="000528F8">
        <w:rPr>
          <w:rFonts w:ascii="Arial" w:hAnsi="Arial" w:cs="Arial"/>
          <w:sz w:val="22"/>
          <w:szCs w:val="22"/>
        </w:rPr>
        <w:t>7</w:t>
      </w:r>
      <w:r w:rsidR="0078686E" w:rsidRPr="000528F8">
        <w:rPr>
          <w:rFonts w:ascii="Arial" w:hAnsi="Arial" w:cs="Arial"/>
          <w:sz w:val="22"/>
          <w:szCs w:val="22"/>
        </w:rPr>
        <w:t xml:space="preserve">, and certified as a true copy of an original. </w:t>
      </w:r>
    </w:p>
    <w:p w:rsidR="00FC00A3" w:rsidRPr="000528F8" w:rsidRDefault="00FC00A3" w:rsidP="00364414">
      <w:pPr>
        <w:pStyle w:val="Default"/>
        <w:ind w:left="3600"/>
        <w:jc w:val="both"/>
        <w:rPr>
          <w:rFonts w:ascii="Arial" w:hAnsi="Arial" w:cs="Arial"/>
          <w:sz w:val="22"/>
          <w:szCs w:val="22"/>
        </w:rPr>
      </w:pPr>
    </w:p>
    <w:p w:rsidR="00FC00A3" w:rsidRPr="000528F8" w:rsidRDefault="00FC00A3" w:rsidP="00364414">
      <w:pPr>
        <w:pStyle w:val="Default"/>
        <w:ind w:left="3600"/>
        <w:jc w:val="both"/>
        <w:rPr>
          <w:rFonts w:ascii="Arial" w:hAnsi="Arial" w:cs="Arial"/>
          <w:sz w:val="22"/>
          <w:szCs w:val="22"/>
        </w:rPr>
      </w:pPr>
    </w:p>
    <w:p w:rsidR="0078686E" w:rsidRPr="000528F8" w:rsidRDefault="0078686E" w:rsidP="00364414">
      <w:pPr>
        <w:pStyle w:val="Default"/>
        <w:ind w:left="2880" w:firstLine="720"/>
        <w:jc w:val="both"/>
        <w:rPr>
          <w:rFonts w:ascii="Arial" w:hAnsi="Arial" w:cs="Arial"/>
          <w:sz w:val="22"/>
          <w:szCs w:val="22"/>
        </w:rPr>
      </w:pPr>
      <w:r w:rsidRPr="000528F8">
        <w:rPr>
          <w:rFonts w:ascii="Arial" w:hAnsi="Arial" w:cs="Arial"/>
          <w:sz w:val="22"/>
          <w:szCs w:val="22"/>
        </w:rPr>
        <w:t xml:space="preserve">___________________________________ </w:t>
      </w:r>
    </w:p>
    <w:p w:rsidR="0078686E" w:rsidRPr="000528F8" w:rsidRDefault="0078686E" w:rsidP="00364414">
      <w:pPr>
        <w:pStyle w:val="Default"/>
        <w:ind w:left="2880" w:firstLine="720"/>
        <w:jc w:val="both"/>
        <w:rPr>
          <w:rFonts w:ascii="Arial" w:hAnsi="Arial" w:cs="Arial"/>
          <w:sz w:val="22"/>
          <w:szCs w:val="22"/>
        </w:rPr>
      </w:pPr>
      <w:r w:rsidRPr="000528F8">
        <w:rPr>
          <w:rFonts w:ascii="Arial" w:hAnsi="Arial" w:cs="Arial"/>
          <w:sz w:val="22"/>
          <w:szCs w:val="22"/>
        </w:rPr>
        <w:t xml:space="preserve">Jane McCarthy, RMC </w:t>
      </w:r>
    </w:p>
    <w:p w:rsidR="0078686E" w:rsidRPr="000528F8" w:rsidRDefault="0078686E" w:rsidP="00364414">
      <w:pPr>
        <w:pStyle w:val="Default"/>
        <w:ind w:left="2880" w:firstLine="720"/>
        <w:jc w:val="both"/>
        <w:rPr>
          <w:rFonts w:ascii="Arial" w:hAnsi="Arial" w:cs="Arial"/>
          <w:sz w:val="22"/>
          <w:szCs w:val="22"/>
        </w:rPr>
      </w:pPr>
      <w:r w:rsidRPr="000528F8">
        <w:rPr>
          <w:rFonts w:ascii="Arial" w:hAnsi="Arial" w:cs="Arial"/>
          <w:sz w:val="22"/>
          <w:szCs w:val="22"/>
        </w:rPr>
        <w:t xml:space="preserve">Municipal Clerk </w:t>
      </w:r>
    </w:p>
    <w:p w:rsidR="0078686E" w:rsidRPr="000528F8" w:rsidRDefault="0078686E" w:rsidP="00364414">
      <w:pPr>
        <w:spacing w:line="480" w:lineRule="auto"/>
        <w:ind w:left="2880" w:firstLine="720"/>
        <w:jc w:val="both"/>
        <w:rPr>
          <w:rFonts w:ascii="Arial" w:hAnsi="Arial" w:cs="Arial"/>
          <w:sz w:val="22"/>
          <w:szCs w:val="22"/>
        </w:rPr>
      </w:pPr>
      <w:r w:rsidRPr="000528F8">
        <w:rPr>
          <w:rFonts w:ascii="Arial" w:hAnsi="Arial" w:cs="Arial"/>
          <w:sz w:val="22"/>
          <w:szCs w:val="22"/>
        </w:rPr>
        <w:t>Borough of Bloomingdale</w:t>
      </w:r>
    </w:p>
    <w:sectPr w:rsidR="0078686E" w:rsidRPr="000528F8" w:rsidSect="00B01F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471F9"/>
    <w:multiLevelType w:val="hybridMultilevel"/>
    <w:tmpl w:val="8470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032D"/>
    <w:multiLevelType w:val="hybridMultilevel"/>
    <w:tmpl w:val="BE7AC63A"/>
    <w:lvl w:ilvl="0" w:tplc="CD304C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73AD8"/>
    <w:multiLevelType w:val="hybridMultilevel"/>
    <w:tmpl w:val="83B4F22A"/>
    <w:lvl w:ilvl="0" w:tplc="CDAE3A3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24C2415-1F4E-49EF-B269-61D04147C519}"/>
    <w:docVar w:name="dgnword-eventsink" w:val="88331624"/>
  </w:docVars>
  <w:rsids>
    <w:rsidRoot w:val="005C5CC7"/>
    <w:rsid w:val="000528F8"/>
    <w:rsid w:val="000607F3"/>
    <w:rsid w:val="000F71BC"/>
    <w:rsid w:val="00277410"/>
    <w:rsid w:val="002916BD"/>
    <w:rsid w:val="002D6381"/>
    <w:rsid w:val="003428E5"/>
    <w:rsid w:val="00354A35"/>
    <w:rsid w:val="00364414"/>
    <w:rsid w:val="003B37D3"/>
    <w:rsid w:val="004628B6"/>
    <w:rsid w:val="004B1C5C"/>
    <w:rsid w:val="0057453B"/>
    <w:rsid w:val="005A4919"/>
    <w:rsid w:val="005C5CC7"/>
    <w:rsid w:val="006436D2"/>
    <w:rsid w:val="006568EE"/>
    <w:rsid w:val="006B033B"/>
    <w:rsid w:val="006D1770"/>
    <w:rsid w:val="00705FF7"/>
    <w:rsid w:val="00727669"/>
    <w:rsid w:val="00763FE2"/>
    <w:rsid w:val="00764569"/>
    <w:rsid w:val="00774AD3"/>
    <w:rsid w:val="00785395"/>
    <w:rsid w:val="007867F8"/>
    <w:rsid w:val="0078686E"/>
    <w:rsid w:val="007C7D73"/>
    <w:rsid w:val="00830A34"/>
    <w:rsid w:val="008A1BFE"/>
    <w:rsid w:val="008B08F6"/>
    <w:rsid w:val="008C7353"/>
    <w:rsid w:val="00941DCB"/>
    <w:rsid w:val="00991F6F"/>
    <w:rsid w:val="009B3A98"/>
    <w:rsid w:val="009B7A33"/>
    <w:rsid w:val="009E5D55"/>
    <w:rsid w:val="009E7AF0"/>
    <w:rsid w:val="009F53C8"/>
    <w:rsid w:val="00A43EFB"/>
    <w:rsid w:val="00A52A7C"/>
    <w:rsid w:val="00A61EE4"/>
    <w:rsid w:val="00A740EE"/>
    <w:rsid w:val="00A76F6F"/>
    <w:rsid w:val="00A77236"/>
    <w:rsid w:val="00B01F22"/>
    <w:rsid w:val="00B1609E"/>
    <w:rsid w:val="00B931AC"/>
    <w:rsid w:val="00BA38D9"/>
    <w:rsid w:val="00BB51B5"/>
    <w:rsid w:val="00BE567E"/>
    <w:rsid w:val="00C41F5A"/>
    <w:rsid w:val="00C435DC"/>
    <w:rsid w:val="00C61CB4"/>
    <w:rsid w:val="00C62324"/>
    <w:rsid w:val="00CA7DBF"/>
    <w:rsid w:val="00CC6437"/>
    <w:rsid w:val="00CE5BDC"/>
    <w:rsid w:val="00D035C3"/>
    <w:rsid w:val="00D1582F"/>
    <w:rsid w:val="00D43F7D"/>
    <w:rsid w:val="00D776A5"/>
    <w:rsid w:val="00E2256A"/>
    <w:rsid w:val="00E45BC1"/>
    <w:rsid w:val="00E9636E"/>
    <w:rsid w:val="00EB1857"/>
    <w:rsid w:val="00EC1F1B"/>
    <w:rsid w:val="00F26590"/>
    <w:rsid w:val="00F9701B"/>
    <w:rsid w:val="00FA137F"/>
    <w:rsid w:val="00FC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91059CB7-76DE-4E7C-B447-6440850F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686E"/>
    <w:pPr>
      <w:autoSpaceDE w:val="0"/>
      <w:autoSpaceDN w:val="0"/>
      <w:adjustRightInd w:val="0"/>
    </w:pPr>
    <w:rPr>
      <w:color w:val="000000"/>
      <w:sz w:val="24"/>
      <w:szCs w:val="24"/>
    </w:rPr>
  </w:style>
  <w:style w:type="paragraph" w:styleId="BalloonText">
    <w:name w:val="Balloon Text"/>
    <w:basedOn w:val="Normal"/>
    <w:semiHidden/>
    <w:rsid w:val="009E5D55"/>
    <w:rPr>
      <w:rFonts w:ascii="Tahoma" w:hAnsi="Tahoma" w:cs="Tahoma"/>
      <w:sz w:val="16"/>
      <w:szCs w:val="16"/>
    </w:rPr>
  </w:style>
  <w:style w:type="table" w:styleId="TableGrid">
    <w:name w:val="Table Grid"/>
    <w:basedOn w:val="TableNormal"/>
    <w:uiPriority w:val="59"/>
    <w:rsid w:val="00FC00A3"/>
    <w:pPr>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RESOLUTION</vt:lpstr>
    </vt:vector>
  </TitlesOfParts>
  <Company>Microsoft</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SD</dc:creator>
  <cp:lastModifiedBy>Jane McCarthy</cp:lastModifiedBy>
  <cp:revision>2</cp:revision>
  <cp:lastPrinted>2017-09-14T16:22:00Z</cp:lastPrinted>
  <dcterms:created xsi:type="dcterms:W3CDTF">2017-09-14T16:22:00Z</dcterms:created>
  <dcterms:modified xsi:type="dcterms:W3CDTF">2017-09-14T16:22:00Z</dcterms:modified>
</cp:coreProperties>
</file>