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C049" w14:textId="13A21E12" w:rsidR="001C4240" w:rsidRPr="001C4240" w:rsidRDefault="001C4240" w:rsidP="001C4240">
      <w:pPr>
        <w:tabs>
          <w:tab w:val="left" w:pos="4500"/>
        </w:tabs>
        <w:autoSpaceDE/>
        <w:autoSpaceDN/>
        <w:jc w:val="center"/>
        <w:rPr>
          <w:b/>
          <w:snapToGrid w:val="0"/>
          <w:sz w:val="24"/>
          <w:szCs w:val="20"/>
        </w:rPr>
      </w:pPr>
      <w:r w:rsidRPr="001C4240">
        <w:rPr>
          <w:b/>
          <w:snapToGrid w:val="0"/>
          <w:sz w:val="24"/>
          <w:szCs w:val="20"/>
        </w:rPr>
        <w:t>RESOLUTION NO. 2026-6.1</w:t>
      </w:r>
      <w:r w:rsidR="00672048">
        <w:rPr>
          <w:b/>
          <w:snapToGrid w:val="0"/>
          <w:sz w:val="24"/>
          <w:szCs w:val="20"/>
        </w:rPr>
        <w:t>5</w:t>
      </w:r>
    </w:p>
    <w:p w14:paraId="0D0DA509" w14:textId="77777777" w:rsidR="001C4240" w:rsidRPr="001C4240" w:rsidRDefault="001C4240" w:rsidP="001C4240">
      <w:pPr>
        <w:tabs>
          <w:tab w:val="left" w:pos="4500"/>
        </w:tabs>
        <w:autoSpaceDE/>
        <w:autoSpaceDN/>
        <w:jc w:val="center"/>
        <w:rPr>
          <w:snapToGrid w:val="0"/>
          <w:sz w:val="24"/>
          <w:szCs w:val="20"/>
        </w:rPr>
      </w:pPr>
      <w:r w:rsidRPr="001C4240">
        <w:rPr>
          <w:b/>
          <w:snapToGrid w:val="0"/>
          <w:sz w:val="24"/>
          <w:szCs w:val="20"/>
        </w:rPr>
        <w:t>OF THE GOVERNING BODY OF</w:t>
      </w:r>
    </w:p>
    <w:p w14:paraId="5F810F21" w14:textId="77777777" w:rsidR="001C4240" w:rsidRPr="001C4240" w:rsidRDefault="001C4240" w:rsidP="001C4240">
      <w:pPr>
        <w:keepNext/>
        <w:widowControl/>
        <w:autoSpaceDE/>
        <w:autoSpaceDN/>
        <w:jc w:val="center"/>
        <w:outlineLvl w:val="0"/>
        <w:rPr>
          <w:b/>
          <w:sz w:val="24"/>
          <w:szCs w:val="20"/>
          <w:u w:val="single"/>
        </w:rPr>
      </w:pPr>
      <w:r w:rsidRPr="001C4240">
        <w:rPr>
          <w:b/>
          <w:sz w:val="24"/>
          <w:szCs w:val="20"/>
          <w:u w:val="single"/>
        </w:rPr>
        <w:t>THE BOROUGH OF BLOOMINGDALE</w:t>
      </w:r>
    </w:p>
    <w:p w14:paraId="63EC7402" w14:textId="77777777" w:rsidR="001C4240" w:rsidRDefault="001C4240">
      <w:pPr>
        <w:pStyle w:val="Heading1"/>
        <w:spacing w:line="237" w:lineRule="auto"/>
      </w:pPr>
    </w:p>
    <w:p w14:paraId="53355AE8" w14:textId="1BD8D046" w:rsidR="00270D1B" w:rsidRPr="00FA4D33" w:rsidRDefault="00A86968" w:rsidP="00532983">
      <w:pPr>
        <w:pStyle w:val="Heading1"/>
        <w:spacing w:line="237" w:lineRule="auto"/>
        <w:ind w:hanging="131"/>
        <w:rPr>
          <w:sz w:val="24"/>
          <w:szCs w:val="24"/>
        </w:rPr>
      </w:pPr>
      <w:r w:rsidRPr="00FA4D33">
        <w:rPr>
          <w:sz w:val="24"/>
          <w:szCs w:val="24"/>
        </w:rPr>
        <w:t>R</w:t>
      </w:r>
      <w:r w:rsidRPr="00FA4D33">
        <w:rPr>
          <w:sz w:val="24"/>
          <w:szCs w:val="24"/>
        </w:rPr>
        <w:t>esolution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Urging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State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Leaders</w:t>
      </w:r>
      <w:r w:rsidRPr="00FA4D33">
        <w:rPr>
          <w:spacing w:val="-6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Implement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Fair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and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Equitable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Reforms</w:t>
      </w:r>
      <w:r w:rsidRPr="00FA4D33">
        <w:rPr>
          <w:spacing w:val="-6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Mitigate</w:t>
      </w:r>
      <w:r w:rsidR="0053298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 Unsustainable Increases in Health Benefit Premiums for Public Sector Employees</w:t>
      </w:r>
    </w:p>
    <w:p w14:paraId="40ED5631" w14:textId="67BAC1CD" w:rsidR="00270D1B" w:rsidRPr="00FA4D33" w:rsidRDefault="00A86968" w:rsidP="00FA4D33">
      <w:pPr>
        <w:pStyle w:val="BodyText"/>
        <w:spacing w:before="252" w:line="242" w:lineRule="auto"/>
        <w:ind w:right="50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the State Health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Benefits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Program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(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z w:val="24"/>
          <w:szCs w:val="24"/>
        </w:rPr>
        <w:t>),</w:t>
      </w:r>
      <w:r w:rsidRPr="00FA4D33">
        <w:rPr>
          <w:spacing w:val="-7"/>
          <w:sz w:val="24"/>
          <w:szCs w:val="24"/>
        </w:rPr>
        <w:t xml:space="preserve"> </w:t>
      </w:r>
      <w:r w:rsidRPr="00FA4D33">
        <w:rPr>
          <w:sz w:val="24"/>
          <w:szCs w:val="24"/>
        </w:rPr>
        <w:t>governed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by</w:t>
      </w:r>
      <w:r w:rsidRPr="00FA4D33">
        <w:rPr>
          <w:spacing w:val="-7"/>
          <w:sz w:val="24"/>
          <w:szCs w:val="24"/>
        </w:rPr>
        <w:t xml:space="preserve"> </w:t>
      </w:r>
      <w:proofErr w:type="spellStart"/>
      <w:r w:rsidRPr="00FA4D33">
        <w:rPr>
          <w:sz w:val="24"/>
          <w:szCs w:val="24"/>
        </w:rPr>
        <w:t>N.J.S.A</w:t>
      </w:r>
      <w:proofErr w:type="spellEnd"/>
      <w:r w:rsidRPr="00FA4D33">
        <w:rPr>
          <w:sz w:val="24"/>
          <w:szCs w:val="24"/>
        </w:rPr>
        <w:t>.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52:14-17.25</w:t>
      </w:r>
      <w:r w:rsidRPr="00FA4D33">
        <w:rPr>
          <w:spacing w:val="-7"/>
          <w:sz w:val="24"/>
          <w:szCs w:val="24"/>
        </w:rPr>
        <w:t xml:space="preserve"> </w:t>
      </w:r>
      <w:r w:rsidRPr="00FA4D33">
        <w:rPr>
          <w:sz w:val="24"/>
          <w:szCs w:val="24"/>
        </w:rPr>
        <w:t>et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seq.,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offers medical, prescription drug, and dental coverage to qualified State and participating local government public employees, retirees, and eligible dependents; and</w:t>
      </w:r>
      <w:r w:rsidR="00532983">
        <w:rPr>
          <w:sz w:val="24"/>
          <w:szCs w:val="24"/>
        </w:rPr>
        <w:t xml:space="preserve"> </w:t>
      </w:r>
    </w:p>
    <w:p w14:paraId="6C105C75" w14:textId="77777777" w:rsidR="00270D1B" w:rsidRPr="00FA4D33" w:rsidRDefault="00A86968" w:rsidP="00FA4D33">
      <w:pPr>
        <w:pStyle w:val="BodyText"/>
        <w:spacing w:line="237" w:lineRule="auto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all</w:t>
      </w:r>
      <w:r w:rsidRPr="00FA4D33">
        <w:rPr>
          <w:spacing w:val="-4"/>
          <w:sz w:val="24"/>
          <w:szCs w:val="24"/>
        </w:rPr>
        <w:t xml:space="preserve">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plans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are self-funded,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meaning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that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the money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paid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out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for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benefits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comes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 xml:space="preserve">directly from an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z w:val="24"/>
          <w:szCs w:val="24"/>
        </w:rPr>
        <w:t xml:space="preserve"> fund supplied by the State, participating local employers, and member premiums; and</w:t>
      </w:r>
    </w:p>
    <w:p w14:paraId="4AB7D95B" w14:textId="77777777" w:rsidR="00270D1B" w:rsidRPr="00FA4D33" w:rsidRDefault="00270D1B" w:rsidP="00FA4D33">
      <w:pPr>
        <w:pStyle w:val="BodyText"/>
        <w:spacing w:before="4"/>
        <w:ind w:right="0"/>
        <w:jc w:val="both"/>
        <w:rPr>
          <w:sz w:val="24"/>
          <w:szCs w:val="24"/>
        </w:rPr>
      </w:pPr>
    </w:p>
    <w:p w14:paraId="0A1A64C8" w14:textId="77777777" w:rsidR="00270D1B" w:rsidRPr="00FA4D33" w:rsidRDefault="00A86968" w:rsidP="00FA4D33">
      <w:pPr>
        <w:pStyle w:val="BodyText"/>
        <w:spacing w:before="1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 the rate increase for the 2026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Local Government Employer Group is 36.25% and does not include fully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funding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 loan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</w:t>
      </w:r>
      <w:r w:rsidRPr="00FA4D33">
        <w:rPr>
          <w:spacing w:val="-5"/>
          <w:sz w:val="24"/>
          <w:szCs w:val="24"/>
        </w:rPr>
        <w:t xml:space="preserve">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Local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Government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Group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under c.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86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or</w:t>
      </w:r>
      <w:r w:rsidRPr="00FA4D33">
        <w:rPr>
          <w:spacing w:val="-6"/>
          <w:sz w:val="24"/>
          <w:szCs w:val="24"/>
        </w:rPr>
        <w:t xml:space="preserve"> </w:t>
      </w:r>
      <w:r w:rsidRPr="00FA4D33">
        <w:rPr>
          <w:sz w:val="24"/>
          <w:szCs w:val="24"/>
        </w:rPr>
        <w:t>funding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bring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 Claims Stabilization Reserve to the required two-month balance; and</w:t>
      </w:r>
    </w:p>
    <w:p w14:paraId="319915A3" w14:textId="77777777" w:rsidR="00270D1B" w:rsidRPr="00FA4D33" w:rsidRDefault="00A86968" w:rsidP="00FA4D33">
      <w:pPr>
        <w:pStyle w:val="BodyText"/>
        <w:jc w:val="both"/>
        <w:rPr>
          <w:sz w:val="24"/>
          <w:szCs w:val="24"/>
        </w:rPr>
      </w:pPr>
      <w:r w:rsidRPr="00FA4D33">
        <w:rPr>
          <w:sz w:val="24"/>
          <w:szCs w:val="24"/>
        </w:rPr>
        <w:t xml:space="preserve">WHEREAS, since the end of 2020 nearly 200 local government employers have exited the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z w:val="24"/>
          <w:szCs w:val="24"/>
        </w:rPr>
        <w:t>, representing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a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nearly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30%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decline,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largely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leaving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only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local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governments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with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highest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risk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in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 plan; and</w:t>
      </w:r>
    </w:p>
    <w:p w14:paraId="58DFE4E8" w14:textId="77777777" w:rsidR="00270D1B" w:rsidRPr="00FA4D33" w:rsidRDefault="00A86968" w:rsidP="00FA4D33">
      <w:pPr>
        <w:pStyle w:val="BodyText"/>
        <w:jc w:val="both"/>
        <w:rPr>
          <w:sz w:val="24"/>
          <w:szCs w:val="24"/>
        </w:rPr>
      </w:pPr>
      <w:r w:rsidRPr="00FA4D33">
        <w:rPr>
          <w:sz w:val="24"/>
          <w:szCs w:val="24"/>
        </w:rPr>
        <w:t xml:space="preserve">WHEREAS, subsequently, during budget testimony State Treasurer Binder noted regarding the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z w:val="24"/>
          <w:szCs w:val="24"/>
        </w:rPr>
        <w:t xml:space="preserve"> costs,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while Treasury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does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not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have the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final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numbers,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“based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on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 plan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actuary’s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midyear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reports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 xml:space="preserve">and </w:t>
      </w:r>
      <w:proofErr w:type="spellStart"/>
      <w:r w:rsidRPr="00FA4D33">
        <w:rPr>
          <w:sz w:val="24"/>
          <w:szCs w:val="24"/>
        </w:rPr>
        <w:t>SHBP</w:t>
      </w:r>
      <w:proofErr w:type="spellEnd"/>
      <w:r w:rsidRPr="00FA4D33">
        <w:rPr>
          <w:sz w:val="24"/>
          <w:szCs w:val="24"/>
        </w:rPr>
        <w:t xml:space="preserve"> Local Government fund levels, it is possible that rate increases could be as high as the rate increases, we experienced last year;” and</w:t>
      </w:r>
    </w:p>
    <w:p w14:paraId="205D7831" w14:textId="77777777" w:rsidR="00270D1B" w:rsidRPr="00FA4D33" w:rsidRDefault="00270D1B" w:rsidP="00FA4D33">
      <w:pPr>
        <w:pStyle w:val="BodyText"/>
        <w:spacing w:before="0"/>
        <w:ind w:right="0"/>
        <w:jc w:val="both"/>
        <w:rPr>
          <w:sz w:val="24"/>
          <w:szCs w:val="24"/>
        </w:rPr>
      </w:pPr>
    </w:p>
    <w:p w14:paraId="3CD8B675" w14:textId="77777777" w:rsidR="00270D1B" w:rsidRPr="00FA4D33" w:rsidRDefault="00A86968" w:rsidP="00FA4D33">
      <w:pPr>
        <w:pStyle w:val="BodyText"/>
        <w:spacing w:before="1" w:line="242" w:lineRule="auto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such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proposed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exorbitant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rate increases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will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fall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upon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 local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property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taxpayer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along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with the local public employees at a time where there is record inflation; and</w:t>
      </w:r>
    </w:p>
    <w:p w14:paraId="60DC8B5B" w14:textId="77777777" w:rsidR="00270D1B" w:rsidRPr="00FA4D33" w:rsidRDefault="00A86968" w:rsidP="00FA4D33">
      <w:pPr>
        <w:pStyle w:val="BodyText"/>
        <w:spacing w:before="249"/>
        <w:ind w:right="409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 despite innovative cost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containment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measures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taken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by municipalities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make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available affordable</w:t>
      </w:r>
      <w:r w:rsidRPr="00FA4D33">
        <w:rPr>
          <w:spacing w:val="-6"/>
          <w:sz w:val="24"/>
          <w:szCs w:val="24"/>
        </w:rPr>
        <w:t xml:space="preserve"> </w:t>
      </w:r>
      <w:r w:rsidRPr="00FA4D33">
        <w:rPr>
          <w:sz w:val="24"/>
          <w:szCs w:val="24"/>
        </w:rPr>
        <w:t>and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quality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healthcare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for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valued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employees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and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their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families,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public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sector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health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benefit plans are far too costly; and,</w:t>
      </w:r>
    </w:p>
    <w:p w14:paraId="07DB0EA2" w14:textId="77777777" w:rsidR="00270D1B" w:rsidRPr="00FA4D33" w:rsidRDefault="00A86968" w:rsidP="00FA4D33">
      <w:pPr>
        <w:pStyle w:val="BodyText"/>
        <w:ind w:right="50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 time is of the essence for State leaders to enact long-term structural reforms that should include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eliminating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costly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plan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designs;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modifying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co-pays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for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specialists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and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urgent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care,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restricting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 use of out-of-network healthcare coverage and GLP-1 drugs; implementing a Reference Based Pricing system; streamlining the use of Health Savings Accounts and Flexible Spending Accounts; and, enhancing medical transparency and the collection of data; and</w:t>
      </w:r>
    </w:p>
    <w:p w14:paraId="79CD17E4" w14:textId="77777777" w:rsidR="00270D1B" w:rsidRPr="00FA4D33" w:rsidRDefault="00270D1B" w:rsidP="00FA4D33">
      <w:pPr>
        <w:pStyle w:val="BodyText"/>
        <w:spacing w:before="3"/>
        <w:ind w:right="0"/>
        <w:jc w:val="both"/>
        <w:rPr>
          <w:sz w:val="24"/>
          <w:szCs w:val="24"/>
        </w:rPr>
      </w:pPr>
    </w:p>
    <w:p w14:paraId="4C1A8B20" w14:textId="77777777" w:rsidR="00270D1B" w:rsidRPr="00FA4D33" w:rsidRDefault="00A86968" w:rsidP="00FA4D33">
      <w:pPr>
        <w:pStyle w:val="BodyText"/>
        <w:spacing w:before="0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WHEREAS,</w:t>
      </w:r>
      <w:r w:rsidRPr="00FA4D33">
        <w:rPr>
          <w:spacing w:val="-7"/>
          <w:sz w:val="24"/>
          <w:szCs w:val="24"/>
        </w:rPr>
        <w:t xml:space="preserve"> </w:t>
      </w:r>
      <w:r w:rsidRPr="00FA4D33">
        <w:rPr>
          <w:sz w:val="24"/>
          <w:szCs w:val="24"/>
        </w:rPr>
        <w:t>failure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to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make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these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long-term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structural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reforms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will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leave local</w:t>
      </w:r>
      <w:r w:rsidRPr="00FA4D33">
        <w:rPr>
          <w:spacing w:val="-5"/>
          <w:sz w:val="24"/>
          <w:szCs w:val="24"/>
        </w:rPr>
        <w:t xml:space="preserve"> </w:t>
      </w:r>
      <w:r w:rsidRPr="00FA4D33">
        <w:rPr>
          <w:sz w:val="24"/>
          <w:szCs w:val="24"/>
        </w:rPr>
        <w:t>officials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no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choice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but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to impose hiring freezes, eliminate budgeted vacancies, and increase taxes on residents already burdened with the highest property tax bills in the nation.</w:t>
      </w:r>
    </w:p>
    <w:p w14:paraId="315829DC" w14:textId="1F32C316" w:rsidR="00270D1B" w:rsidRPr="00FA4D33" w:rsidRDefault="00A86968" w:rsidP="00FA4D33">
      <w:pPr>
        <w:pStyle w:val="BodyText"/>
        <w:spacing w:line="242" w:lineRule="auto"/>
        <w:jc w:val="both"/>
        <w:rPr>
          <w:sz w:val="24"/>
          <w:szCs w:val="24"/>
        </w:rPr>
      </w:pPr>
      <w:r w:rsidRPr="00FA4D33">
        <w:rPr>
          <w:sz w:val="24"/>
          <w:szCs w:val="24"/>
        </w:rPr>
        <w:t>NOW,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THEREFORE,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BE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IT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RESOLVED,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by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the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governing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body</w:t>
      </w:r>
      <w:r w:rsidRPr="00FA4D33">
        <w:rPr>
          <w:spacing w:val="-3"/>
          <w:sz w:val="24"/>
          <w:szCs w:val="24"/>
        </w:rPr>
        <w:t xml:space="preserve"> </w:t>
      </w:r>
      <w:r w:rsidRPr="00FA4D33">
        <w:rPr>
          <w:sz w:val="24"/>
          <w:szCs w:val="24"/>
        </w:rPr>
        <w:t>of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the</w:t>
      </w:r>
      <w:r w:rsidRPr="00FA4D33">
        <w:rPr>
          <w:spacing w:val="-1"/>
          <w:sz w:val="24"/>
          <w:szCs w:val="24"/>
        </w:rPr>
        <w:t xml:space="preserve"> </w:t>
      </w:r>
      <w:r w:rsidR="00FA4D33" w:rsidRPr="00FA4D33">
        <w:rPr>
          <w:sz w:val="24"/>
          <w:szCs w:val="24"/>
        </w:rPr>
        <w:t xml:space="preserve">Borough of Bloomingdale </w:t>
      </w:r>
      <w:r w:rsidRPr="00FA4D33">
        <w:rPr>
          <w:sz w:val="24"/>
          <w:szCs w:val="24"/>
        </w:rPr>
        <w:t>in the county of</w:t>
      </w:r>
      <w:r w:rsidR="00FA4D33" w:rsidRPr="00FA4D33">
        <w:rPr>
          <w:sz w:val="24"/>
          <w:szCs w:val="24"/>
        </w:rPr>
        <w:t xml:space="preserve"> Passaic, </w:t>
      </w:r>
      <w:r w:rsidRPr="00FA4D33">
        <w:rPr>
          <w:sz w:val="24"/>
          <w:szCs w:val="24"/>
        </w:rPr>
        <w:t>urge state leaders to implement fair and equitable reforms to mitigate the unsustainable increases in health benefit premiums for public sector employees.</w:t>
      </w:r>
    </w:p>
    <w:p w14:paraId="1E4AB198" w14:textId="660F8480" w:rsidR="00270D1B" w:rsidRPr="00FA4D33" w:rsidRDefault="00A86968" w:rsidP="00FA4D33">
      <w:pPr>
        <w:spacing w:before="249"/>
        <w:jc w:val="both"/>
        <w:rPr>
          <w:sz w:val="24"/>
          <w:szCs w:val="24"/>
        </w:rPr>
      </w:pPr>
      <w:r w:rsidRPr="00FA4D33">
        <w:rPr>
          <w:sz w:val="24"/>
          <w:szCs w:val="24"/>
        </w:rPr>
        <w:lastRenderedPageBreak/>
        <w:t>BE IT FURTHER RESOLVED that a copy of this resolution be forwarded to Governor Sherrill, State Treasurer Binder,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Senate President</w:t>
      </w:r>
      <w:r w:rsidRPr="00FA4D33">
        <w:rPr>
          <w:spacing w:val="-4"/>
          <w:sz w:val="24"/>
          <w:szCs w:val="24"/>
        </w:rPr>
        <w:t xml:space="preserve"> </w:t>
      </w:r>
      <w:r w:rsidRPr="00FA4D33">
        <w:rPr>
          <w:sz w:val="24"/>
          <w:szCs w:val="24"/>
        </w:rPr>
        <w:t>Scutari,</w:t>
      </w:r>
      <w:r w:rsidRPr="00FA4D33">
        <w:rPr>
          <w:spacing w:val="-2"/>
          <w:sz w:val="24"/>
          <w:szCs w:val="24"/>
        </w:rPr>
        <w:t xml:space="preserve"> </w:t>
      </w:r>
      <w:r w:rsidRPr="00FA4D33">
        <w:rPr>
          <w:sz w:val="24"/>
          <w:szCs w:val="24"/>
        </w:rPr>
        <w:t>Assembly</w:t>
      </w:r>
      <w:r w:rsidRPr="00FA4D33">
        <w:rPr>
          <w:spacing w:val="-8"/>
          <w:sz w:val="24"/>
          <w:szCs w:val="24"/>
        </w:rPr>
        <w:t xml:space="preserve"> </w:t>
      </w:r>
      <w:r w:rsidRPr="00FA4D33">
        <w:rPr>
          <w:sz w:val="24"/>
          <w:szCs w:val="24"/>
        </w:rPr>
        <w:t>Speaker</w:t>
      </w:r>
      <w:r w:rsidRPr="00FA4D33">
        <w:rPr>
          <w:spacing w:val="-1"/>
          <w:sz w:val="24"/>
          <w:szCs w:val="24"/>
        </w:rPr>
        <w:t xml:space="preserve"> </w:t>
      </w:r>
      <w:r w:rsidRPr="00FA4D33">
        <w:rPr>
          <w:sz w:val="24"/>
          <w:szCs w:val="24"/>
        </w:rPr>
        <w:t>Coughlin,</w:t>
      </w:r>
      <w:r w:rsidRPr="00FA4D33">
        <w:rPr>
          <w:spacing w:val="-2"/>
          <w:sz w:val="24"/>
          <w:szCs w:val="24"/>
        </w:rPr>
        <w:t xml:space="preserve"> </w:t>
      </w:r>
      <w:r w:rsidR="00010142">
        <w:rPr>
          <w:sz w:val="24"/>
          <w:szCs w:val="24"/>
        </w:rPr>
        <w:t xml:space="preserve">Senator Joseph Pennacchio, </w:t>
      </w:r>
      <w:r w:rsidR="00FA4D33" w:rsidRPr="00FA4D33">
        <w:rPr>
          <w:spacing w:val="-2"/>
          <w:sz w:val="24"/>
          <w:szCs w:val="24"/>
        </w:rPr>
        <w:t>Assemblymen Jay Webber and Brian Bergen</w:t>
      </w:r>
      <w:r w:rsidRPr="00FA4D33">
        <w:rPr>
          <w:sz w:val="24"/>
          <w:szCs w:val="24"/>
        </w:rPr>
        <w:t>, and New Jersey State League of Municipalities.</w:t>
      </w:r>
    </w:p>
    <w:sectPr w:rsidR="00270D1B" w:rsidRPr="00FA4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D1B"/>
    <w:rsid w:val="00010142"/>
    <w:rsid w:val="001C4240"/>
    <w:rsid w:val="00270D1B"/>
    <w:rsid w:val="00384009"/>
    <w:rsid w:val="00532983"/>
    <w:rsid w:val="00672048"/>
    <w:rsid w:val="00801FD9"/>
    <w:rsid w:val="00F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EC70"/>
  <w15:docId w15:val="{7FEECCFB-D8F3-43DB-9A5D-26C935F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851" w:right="54" w:hanging="435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1"/>
      <w:ind w:right="5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Knoedler</dc:creator>
  <cp:lastModifiedBy>Breeanna Smith</cp:lastModifiedBy>
  <cp:revision>7</cp:revision>
  <dcterms:created xsi:type="dcterms:W3CDTF">2026-06-17T14:31:00Z</dcterms:created>
  <dcterms:modified xsi:type="dcterms:W3CDTF">2026-06-17T14:37:00Z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2026-06-17T00:00:00Z</vt:filetime>
  </property>
</Properties>
</file>