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3F95" w14:textId="20F8966E" w:rsidR="00B247CE" w:rsidRPr="00B247CE" w:rsidRDefault="00B247CE" w:rsidP="00B247CE">
      <w:pPr>
        <w:ind w:left="720" w:right="720"/>
        <w:jc w:val="center"/>
        <w:rPr>
          <w:rFonts w:eastAsia="Calibri"/>
          <w:b/>
          <w:bCs/>
          <w:sz w:val="24"/>
          <w:szCs w:val="24"/>
        </w:rPr>
      </w:pPr>
      <w:r w:rsidRPr="00B247CE">
        <w:rPr>
          <w:rFonts w:eastAsia="Calibri"/>
          <w:b/>
          <w:bCs/>
          <w:sz w:val="24"/>
          <w:szCs w:val="24"/>
        </w:rPr>
        <w:t>RESOLUTION NO. 2026-3.</w:t>
      </w:r>
      <w:r>
        <w:rPr>
          <w:rFonts w:eastAsia="Calibri"/>
          <w:b/>
          <w:bCs/>
          <w:sz w:val="24"/>
          <w:szCs w:val="24"/>
        </w:rPr>
        <w:t>5</w:t>
      </w:r>
    </w:p>
    <w:p w14:paraId="229F0A3A" w14:textId="77777777" w:rsidR="00B247CE" w:rsidRPr="00B247CE" w:rsidRDefault="00B247CE" w:rsidP="00B247CE">
      <w:pPr>
        <w:ind w:left="720" w:right="720"/>
        <w:jc w:val="center"/>
        <w:rPr>
          <w:rFonts w:eastAsia="Calibri"/>
          <w:b/>
          <w:bCs/>
          <w:sz w:val="24"/>
          <w:szCs w:val="24"/>
        </w:rPr>
      </w:pPr>
      <w:r w:rsidRPr="00B247CE">
        <w:rPr>
          <w:rFonts w:eastAsia="Calibri"/>
          <w:b/>
          <w:bCs/>
          <w:sz w:val="24"/>
          <w:szCs w:val="24"/>
        </w:rPr>
        <w:t>OF THE GOVERNING BODY OF</w:t>
      </w:r>
    </w:p>
    <w:p w14:paraId="4A581768" w14:textId="77777777" w:rsidR="00B247CE" w:rsidRPr="00B247CE" w:rsidRDefault="00B247CE" w:rsidP="00B247CE">
      <w:pPr>
        <w:ind w:left="720" w:right="720"/>
        <w:jc w:val="center"/>
        <w:rPr>
          <w:rFonts w:eastAsia="Calibri"/>
          <w:b/>
          <w:bCs/>
          <w:sz w:val="24"/>
          <w:szCs w:val="24"/>
          <w:u w:val="single"/>
        </w:rPr>
      </w:pPr>
      <w:r w:rsidRPr="00B247CE">
        <w:rPr>
          <w:rFonts w:eastAsia="Calibri"/>
          <w:b/>
          <w:bCs/>
          <w:sz w:val="24"/>
          <w:szCs w:val="24"/>
          <w:u w:val="single"/>
        </w:rPr>
        <w:t xml:space="preserve">THE BOROUGH OF BLOOMINGDALE </w:t>
      </w:r>
    </w:p>
    <w:p w14:paraId="1E4F55B0" w14:textId="77777777" w:rsidR="00F21A14" w:rsidRPr="009912C6" w:rsidRDefault="00F21A14" w:rsidP="00F21A14">
      <w:pPr>
        <w:jc w:val="center"/>
        <w:rPr>
          <w:b/>
          <w:sz w:val="24"/>
          <w:szCs w:val="24"/>
        </w:rPr>
      </w:pPr>
    </w:p>
    <w:p w14:paraId="4B0DE4B8" w14:textId="3B9C39F0" w:rsidR="00F21A14" w:rsidRPr="009912C6" w:rsidRDefault="00F21A14" w:rsidP="00174E7A">
      <w:pPr>
        <w:jc w:val="center"/>
        <w:rPr>
          <w:b/>
          <w:sz w:val="24"/>
          <w:szCs w:val="24"/>
        </w:rPr>
      </w:pPr>
      <w:r w:rsidRPr="009912C6">
        <w:rPr>
          <w:b/>
          <w:sz w:val="24"/>
          <w:szCs w:val="24"/>
        </w:rPr>
        <w:t xml:space="preserve">RESOLUTION </w:t>
      </w:r>
      <w:r w:rsidR="00174E7A" w:rsidRPr="009912C6">
        <w:rPr>
          <w:b/>
          <w:sz w:val="24"/>
          <w:szCs w:val="24"/>
        </w:rPr>
        <w:t>OF THE BOROUGH OF BLOOMINGDALE, COUNTY AND STAT</w:t>
      </w:r>
      <w:r w:rsidR="005D33B4" w:rsidRPr="009912C6">
        <w:rPr>
          <w:b/>
          <w:sz w:val="24"/>
          <w:szCs w:val="24"/>
        </w:rPr>
        <w:t>E</w:t>
      </w:r>
      <w:r w:rsidR="00174E7A" w:rsidRPr="009912C6">
        <w:rPr>
          <w:b/>
          <w:sz w:val="24"/>
          <w:szCs w:val="24"/>
        </w:rPr>
        <w:t xml:space="preserve"> OF NEW JERSEY </w:t>
      </w:r>
      <w:r w:rsidRPr="009912C6">
        <w:rPr>
          <w:b/>
          <w:sz w:val="24"/>
          <w:szCs w:val="24"/>
        </w:rPr>
        <w:t>APPROVING THE FOURTH ROUND AFFORDABLE HOUSING TRUST FUND SPENDING PLAN</w:t>
      </w:r>
    </w:p>
    <w:p w14:paraId="5A84686B" w14:textId="77777777" w:rsidR="002C0B2A" w:rsidRPr="009912C6" w:rsidRDefault="002C0B2A" w:rsidP="002C0B2A">
      <w:pPr>
        <w:ind w:left="576" w:right="576"/>
        <w:rPr>
          <w:b/>
          <w:bCs/>
          <w:caps/>
          <w:sz w:val="24"/>
          <w:szCs w:val="24"/>
        </w:rPr>
      </w:pPr>
    </w:p>
    <w:p w14:paraId="3490451A" w14:textId="0A5DA04E" w:rsidR="00DF078C" w:rsidRPr="009912C6" w:rsidRDefault="00DF078C" w:rsidP="00505FE9">
      <w:pPr>
        <w:ind w:firstLine="720"/>
        <w:jc w:val="both"/>
        <w:rPr>
          <w:sz w:val="24"/>
          <w:szCs w:val="24"/>
        </w:rPr>
      </w:pPr>
      <w:r w:rsidRPr="009912C6">
        <w:rPr>
          <w:b/>
          <w:bCs/>
          <w:sz w:val="24"/>
          <w:szCs w:val="24"/>
        </w:rPr>
        <w:t>WHEREAS</w:t>
      </w:r>
      <w:r w:rsidRPr="009912C6">
        <w:rPr>
          <w:sz w:val="24"/>
          <w:szCs w:val="24"/>
        </w:rPr>
        <w:t xml:space="preserve">, the </w:t>
      </w:r>
      <w:r w:rsidR="00ED42AA" w:rsidRPr="009912C6">
        <w:rPr>
          <w:sz w:val="24"/>
          <w:szCs w:val="24"/>
        </w:rPr>
        <w:t>Borough</w:t>
      </w:r>
      <w:r w:rsidRPr="009912C6">
        <w:rPr>
          <w:sz w:val="24"/>
          <w:szCs w:val="24"/>
        </w:rPr>
        <w:t xml:space="preserve"> </w:t>
      </w:r>
      <w:r w:rsidR="00092D96" w:rsidRPr="009912C6">
        <w:rPr>
          <w:sz w:val="24"/>
          <w:szCs w:val="24"/>
        </w:rPr>
        <w:t xml:space="preserve">of Bloomingdale </w:t>
      </w:r>
      <w:r w:rsidR="00751F74" w:rsidRPr="009912C6">
        <w:rPr>
          <w:sz w:val="24"/>
          <w:szCs w:val="24"/>
        </w:rPr>
        <w:t>adopted a</w:t>
      </w:r>
      <w:r w:rsidRPr="009912C6">
        <w:rPr>
          <w:sz w:val="24"/>
          <w:szCs w:val="24"/>
        </w:rPr>
        <w:t xml:space="preserve"> Development Fee Ordinance</w:t>
      </w:r>
      <w:r w:rsidR="00751F74" w:rsidRPr="009912C6">
        <w:rPr>
          <w:sz w:val="24"/>
          <w:szCs w:val="24"/>
        </w:rPr>
        <w:t xml:space="preserve"> in 2023</w:t>
      </w:r>
      <w:r w:rsidR="009973E2" w:rsidRPr="009912C6">
        <w:rPr>
          <w:sz w:val="24"/>
          <w:szCs w:val="24"/>
        </w:rPr>
        <w:t xml:space="preserve">, </w:t>
      </w:r>
      <w:r w:rsidR="00751F74" w:rsidRPr="009912C6">
        <w:rPr>
          <w:sz w:val="24"/>
          <w:szCs w:val="24"/>
        </w:rPr>
        <w:t>which was most recently</w:t>
      </w:r>
      <w:r w:rsidR="009973E2" w:rsidRPr="009912C6">
        <w:rPr>
          <w:sz w:val="24"/>
          <w:szCs w:val="24"/>
        </w:rPr>
        <w:t xml:space="preserve"> amended in </w:t>
      </w:r>
      <w:r w:rsidR="007250CB" w:rsidRPr="009912C6">
        <w:rPr>
          <w:sz w:val="24"/>
          <w:szCs w:val="24"/>
        </w:rPr>
        <w:t>2026</w:t>
      </w:r>
      <w:r w:rsidR="009973E2" w:rsidRPr="009912C6">
        <w:rPr>
          <w:sz w:val="24"/>
          <w:szCs w:val="24"/>
        </w:rPr>
        <w:t>, and</w:t>
      </w:r>
      <w:r w:rsidRPr="009912C6">
        <w:rPr>
          <w:sz w:val="24"/>
          <w:szCs w:val="24"/>
        </w:rPr>
        <w:t xml:space="preserve"> which sets forth standards for the collection, maintenance, and expenditure of development fees; and</w:t>
      </w:r>
    </w:p>
    <w:p w14:paraId="6D8642E3" w14:textId="77777777" w:rsidR="00DF078C" w:rsidRPr="009912C6" w:rsidRDefault="00DF078C" w:rsidP="00505FE9">
      <w:pPr>
        <w:jc w:val="both"/>
        <w:rPr>
          <w:sz w:val="24"/>
          <w:szCs w:val="24"/>
        </w:rPr>
      </w:pPr>
    </w:p>
    <w:p w14:paraId="6322E345" w14:textId="1EC66E45" w:rsidR="00DF078C" w:rsidRPr="009912C6" w:rsidRDefault="00DF078C" w:rsidP="00505FE9">
      <w:pPr>
        <w:ind w:firstLine="720"/>
        <w:jc w:val="both"/>
        <w:rPr>
          <w:bCs/>
          <w:sz w:val="24"/>
          <w:szCs w:val="24"/>
        </w:rPr>
      </w:pPr>
      <w:r w:rsidRPr="009912C6">
        <w:rPr>
          <w:b/>
          <w:bCs/>
          <w:sz w:val="24"/>
          <w:szCs w:val="24"/>
        </w:rPr>
        <w:t>WHEREAS</w:t>
      </w:r>
      <w:r w:rsidRPr="009912C6">
        <w:rPr>
          <w:sz w:val="24"/>
          <w:szCs w:val="24"/>
        </w:rPr>
        <w:t>, the</w:t>
      </w:r>
      <w:r w:rsidR="00152AF2" w:rsidRPr="009912C6">
        <w:rPr>
          <w:sz w:val="24"/>
          <w:szCs w:val="24"/>
        </w:rPr>
        <w:t xml:space="preserve"> </w:t>
      </w:r>
      <w:r w:rsidR="00AF1F9D" w:rsidRPr="009912C6">
        <w:rPr>
          <w:sz w:val="24"/>
          <w:szCs w:val="24"/>
        </w:rPr>
        <w:t xml:space="preserve">municipal </w:t>
      </w:r>
      <w:r w:rsidRPr="009912C6">
        <w:rPr>
          <w:sz w:val="24"/>
          <w:szCs w:val="24"/>
        </w:rPr>
        <w:t xml:space="preserve">Development Fee Ordinance established an Affordable Housing Trust Fund that includes development fee </w:t>
      </w:r>
      <w:r w:rsidRPr="009912C6">
        <w:rPr>
          <w:bCs/>
          <w:sz w:val="24"/>
          <w:szCs w:val="24"/>
        </w:rPr>
        <w:t xml:space="preserve">payments from developers in lieu of constructing affordable units on-site, barrier free escrow funds, rental income, repayments for affordable housing program loans, recapture funds, proceeds from the sale of affordable units, and/or funds collected in connection with the </w:t>
      </w:r>
      <w:r w:rsidR="00AF1F9D" w:rsidRPr="009912C6">
        <w:rPr>
          <w:bCs/>
          <w:sz w:val="24"/>
          <w:szCs w:val="24"/>
        </w:rPr>
        <w:t xml:space="preserve">municipality’s </w:t>
      </w:r>
      <w:r w:rsidRPr="009912C6">
        <w:rPr>
          <w:bCs/>
          <w:sz w:val="24"/>
          <w:szCs w:val="24"/>
        </w:rPr>
        <w:t>affordable housing program; and</w:t>
      </w:r>
    </w:p>
    <w:p w14:paraId="19BB5E6C" w14:textId="77777777" w:rsidR="00DF078C" w:rsidRPr="009912C6" w:rsidRDefault="00DF078C" w:rsidP="00505FE9">
      <w:pPr>
        <w:jc w:val="both"/>
        <w:rPr>
          <w:bCs/>
          <w:sz w:val="24"/>
          <w:szCs w:val="24"/>
        </w:rPr>
      </w:pPr>
    </w:p>
    <w:p w14:paraId="17D19618" w14:textId="13721953" w:rsidR="007669CF" w:rsidRPr="009912C6" w:rsidRDefault="007669CF" w:rsidP="007669C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9912C6">
        <w:rPr>
          <w:b/>
          <w:sz w:val="24"/>
          <w:szCs w:val="24"/>
        </w:rPr>
        <w:t>WHEREAS</w:t>
      </w:r>
      <w:r w:rsidRPr="009912C6">
        <w:rPr>
          <w:sz w:val="24"/>
          <w:szCs w:val="24"/>
        </w:rPr>
        <w:t>, on March 20, 2024, Governor Murphy signed into law P.L. 2024, c.2, which amended the 1985 New Jersey Fair Housing Act (hereinafter the “FHA-2”) which governs how municipalities will comply with their affordable housing obligations for the Fourth Round (2025-2035); and</w:t>
      </w:r>
    </w:p>
    <w:p w14:paraId="5E77C519" w14:textId="77777777" w:rsidR="007669CF" w:rsidRPr="009912C6" w:rsidRDefault="007669CF" w:rsidP="007669CF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</w:p>
    <w:p w14:paraId="092051E7" w14:textId="6570CD82" w:rsidR="00176205" w:rsidRPr="009912C6" w:rsidRDefault="005C67D4" w:rsidP="00C433C4">
      <w:pPr>
        <w:ind w:firstLine="720"/>
        <w:jc w:val="both"/>
        <w:rPr>
          <w:sz w:val="24"/>
          <w:szCs w:val="24"/>
        </w:rPr>
      </w:pPr>
      <w:r w:rsidRPr="009912C6">
        <w:rPr>
          <w:b/>
          <w:bCs/>
          <w:sz w:val="24"/>
          <w:szCs w:val="24"/>
        </w:rPr>
        <w:t>WHEREAS</w:t>
      </w:r>
      <w:r w:rsidRPr="009912C6">
        <w:rPr>
          <w:sz w:val="24"/>
          <w:szCs w:val="24"/>
        </w:rPr>
        <w:t xml:space="preserve">, the </w:t>
      </w:r>
      <w:r w:rsidR="00751F74" w:rsidRPr="009912C6">
        <w:rPr>
          <w:sz w:val="24"/>
          <w:szCs w:val="24"/>
        </w:rPr>
        <w:t>Borough of Bloomingdale</w:t>
      </w:r>
      <w:r w:rsidRPr="009912C6">
        <w:rPr>
          <w:sz w:val="24"/>
          <w:szCs w:val="24"/>
        </w:rPr>
        <w:t xml:space="preserve"> Planning Board adopted the </w:t>
      </w:r>
      <w:r w:rsidR="00F21A14" w:rsidRPr="009912C6">
        <w:rPr>
          <w:sz w:val="24"/>
          <w:szCs w:val="24"/>
        </w:rPr>
        <w:t xml:space="preserve">Fourth Round </w:t>
      </w:r>
      <w:r w:rsidRPr="009912C6">
        <w:rPr>
          <w:sz w:val="24"/>
          <w:szCs w:val="24"/>
        </w:rPr>
        <w:t xml:space="preserve">Housing Element and Fair Share Plan </w:t>
      </w:r>
      <w:r w:rsidR="007250CB" w:rsidRPr="009912C6">
        <w:rPr>
          <w:sz w:val="24"/>
          <w:szCs w:val="24"/>
        </w:rPr>
        <w:t>on</w:t>
      </w:r>
      <w:r w:rsidR="00751F74" w:rsidRPr="009912C6">
        <w:rPr>
          <w:sz w:val="24"/>
          <w:szCs w:val="24"/>
        </w:rPr>
        <w:t xml:space="preserve"> June 4, 202</w:t>
      </w:r>
      <w:r w:rsidR="005D33B4" w:rsidRPr="009912C6">
        <w:rPr>
          <w:sz w:val="24"/>
          <w:szCs w:val="24"/>
        </w:rPr>
        <w:t>5</w:t>
      </w:r>
      <w:r w:rsidR="007250CB" w:rsidRPr="009912C6">
        <w:rPr>
          <w:sz w:val="24"/>
          <w:szCs w:val="24"/>
        </w:rPr>
        <w:t xml:space="preserve"> </w:t>
      </w:r>
      <w:r w:rsidRPr="009912C6">
        <w:rPr>
          <w:sz w:val="24"/>
          <w:szCs w:val="24"/>
        </w:rPr>
        <w:t xml:space="preserve">following a public hearing thereon all in accordance with the requirements of the New Jersey Open Public Meetings Act, </w:t>
      </w:r>
      <w:r w:rsidRPr="009912C6">
        <w:rPr>
          <w:sz w:val="24"/>
          <w:szCs w:val="24"/>
          <w:u w:val="single"/>
        </w:rPr>
        <w:t>N.J.S.A.</w:t>
      </w:r>
      <w:r w:rsidRPr="009912C6">
        <w:rPr>
          <w:sz w:val="24"/>
          <w:szCs w:val="24"/>
        </w:rPr>
        <w:t xml:space="preserve"> 10:4-6 et seq., and the Municipal Land Use Law, </w:t>
      </w:r>
      <w:r w:rsidRPr="009912C6">
        <w:rPr>
          <w:sz w:val="24"/>
          <w:szCs w:val="24"/>
          <w:u w:val="single"/>
        </w:rPr>
        <w:t>N.J.S.A.</w:t>
      </w:r>
      <w:r w:rsidRPr="009912C6">
        <w:rPr>
          <w:sz w:val="24"/>
          <w:szCs w:val="24"/>
        </w:rPr>
        <w:t xml:space="preserve"> 40:55D-1 et seq; and</w:t>
      </w:r>
    </w:p>
    <w:p w14:paraId="66E413E2" w14:textId="77777777" w:rsidR="008202C3" w:rsidRPr="009912C6" w:rsidRDefault="008202C3" w:rsidP="005C67D4">
      <w:pPr>
        <w:ind w:firstLine="720"/>
        <w:jc w:val="both"/>
        <w:rPr>
          <w:sz w:val="24"/>
          <w:szCs w:val="24"/>
        </w:rPr>
      </w:pPr>
    </w:p>
    <w:p w14:paraId="76AB7FE4" w14:textId="3AF2B575" w:rsidR="005C67D4" w:rsidRPr="009912C6" w:rsidRDefault="005C67D4" w:rsidP="000D3A81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9912C6">
        <w:rPr>
          <w:b/>
          <w:sz w:val="24"/>
          <w:szCs w:val="24"/>
        </w:rPr>
        <w:t>WHEREAS</w:t>
      </w:r>
      <w:r w:rsidRPr="009912C6">
        <w:rPr>
          <w:bCs/>
          <w:sz w:val="24"/>
          <w:szCs w:val="24"/>
        </w:rPr>
        <w:t xml:space="preserve">, in addition to same, </w:t>
      </w:r>
      <w:r w:rsidR="00AF1F9D" w:rsidRPr="009912C6">
        <w:rPr>
          <w:bCs/>
          <w:sz w:val="24"/>
          <w:szCs w:val="24"/>
        </w:rPr>
        <w:t>the municipal</w:t>
      </w:r>
      <w:r w:rsidRPr="009912C6">
        <w:rPr>
          <w:bCs/>
          <w:sz w:val="24"/>
          <w:szCs w:val="24"/>
        </w:rPr>
        <w:t xml:space="preserve"> </w:t>
      </w:r>
      <w:r w:rsidR="007250CB" w:rsidRPr="009912C6">
        <w:rPr>
          <w:bCs/>
          <w:sz w:val="24"/>
          <w:szCs w:val="24"/>
        </w:rPr>
        <w:t xml:space="preserve">Affordable Housing </w:t>
      </w:r>
      <w:r w:rsidRPr="009912C6">
        <w:rPr>
          <w:bCs/>
          <w:sz w:val="24"/>
          <w:szCs w:val="24"/>
        </w:rPr>
        <w:t xml:space="preserve">Planner </w:t>
      </w:r>
      <w:r w:rsidR="00B9099D" w:rsidRPr="009912C6">
        <w:rPr>
          <w:bCs/>
          <w:sz w:val="24"/>
          <w:szCs w:val="24"/>
        </w:rPr>
        <w:t xml:space="preserve">has </w:t>
      </w:r>
      <w:r w:rsidRPr="009912C6">
        <w:rPr>
          <w:bCs/>
          <w:sz w:val="24"/>
          <w:szCs w:val="24"/>
        </w:rPr>
        <w:t>prepared a proposed Fourth Round Affordable Housing Trust Fund Spending Plan</w:t>
      </w:r>
      <w:r w:rsidR="008972C0" w:rsidRPr="009912C6">
        <w:rPr>
          <w:bCs/>
          <w:sz w:val="24"/>
          <w:szCs w:val="24"/>
        </w:rPr>
        <w:t xml:space="preserve"> </w:t>
      </w:r>
      <w:r w:rsidRPr="009912C6">
        <w:rPr>
          <w:bCs/>
          <w:sz w:val="24"/>
          <w:szCs w:val="24"/>
        </w:rPr>
        <w:t>consistent with the FHA-2,</w:t>
      </w:r>
      <w:r w:rsidR="000D3A81" w:rsidRPr="009912C6">
        <w:rPr>
          <w:bCs/>
          <w:sz w:val="24"/>
          <w:szCs w:val="24"/>
        </w:rPr>
        <w:t xml:space="preserve"> </w:t>
      </w:r>
      <w:r w:rsidRPr="009912C6">
        <w:rPr>
          <w:bCs/>
          <w:sz w:val="24"/>
          <w:szCs w:val="24"/>
        </w:rPr>
        <w:t xml:space="preserve">and applicable regulations, which projects anticipated revenues for the </w:t>
      </w:r>
      <w:r w:rsidR="004F48D6" w:rsidRPr="009912C6">
        <w:rPr>
          <w:bCs/>
          <w:sz w:val="24"/>
          <w:szCs w:val="24"/>
        </w:rPr>
        <w:t>City</w:t>
      </w:r>
      <w:r w:rsidR="00C433C4" w:rsidRPr="009912C6">
        <w:rPr>
          <w:bCs/>
          <w:sz w:val="24"/>
          <w:szCs w:val="24"/>
        </w:rPr>
        <w:t>’s</w:t>
      </w:r>
      <w:r w:rsidRPr="009912C6">
        <w:rPr>
          <w:bCs/>
          <w:sz w:val="24"/>
          <w:szCs w:val="24"/>
        </w:rPr>
        <w:t xml:space="preserve"> Affordable Housing Trust Fund and describes the anticipated expenditures of </w:t>
      </w:r>
      <w:r w:rsidR="00505FE9" w:rsidRPr="009912C6">
        <w:rPr>
          <w:bCs/>
          <w:sz w:val="24"/>
          <w:szCs w:val="24"/>
        </w:rPr>
        <w:t xml:space="preserve">these </w:t>
      </w:r>
      <w:r w:rsidRPr="009912C6">
        <w:rPr>
          <w:bCs/>
          <w:sz w:val="24"/>
          <w:szCs w:val="24"/>
        </w:rPr>
        <w:t>funds</w:t>
      </w:r>
      <w:r w:rsidR="007C4FBE" w:rsidRPr="009912C6">
        <w:rPr>
          <w:bCs/>
          <w:sz w:val="24"/>
          <w:szCs w:val="24"/>
        </w:rPr>
        <w:t xml:space="preserve">; </w:t>
      </w:r>
      <w:r w:rsidRPr="009912C6">
        <w:rPr>
          <w:bCs/>
          <w:sz w:val="24"/>
          <w:szCs w:val="24"/>
        </w:rPr>
        <w:t>an</w:t>
      </w:r>
      <w:r w:rsidR="000D3A81" w:rsidRPr="009912C6">
        <w:rPr>
          <w:bCs/>
          <w:sz w:val="24"/>
          <w:szCs w:val="24"/>
        </w:rPr>
        <w:t>d</w:t>
      </w:r>
      <w:r w:rsidR="00176205" w:rsidRPr="009912C6">
        <w:rPr>
          <w:bCs/>
          <w:sz w:val="24"/>
          <w:szCs w:val="24"/>
        </w:rPr>
        <w:t xml:space="preserve"> </w:t>
      </w:r>
    </w:p>
    <w:p w14:paraId="6210F59A" w14:textId="77777777" w:rsidR="00176205" w:rsidRPr="009912C6" w:rsidRDefault="00176205" w:rsidP="000D3A81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</w:p>
    <w:p w14:paraId="38C928CE" w14:textId="651EF556" w:rsidR="0068421E" w:rsidRPr="009912C6" w:rsidRDefault="005C67D4" w:rsidP="002C2E51">
      <w:pPr>
        <w:pStyle w:val="Default"/>
        <w:ind w:firstLine="720"/>
        <w:jc w:val="both"/>
      </w:pPr>
      <w:r w:rsidRPr="009912C6">
        <w:rPr>
          <w:b/>
          <w:bCs/>
        </w:rPr>
        <w:t>WHEREAS</w:t>
      </w:r>
      <w:r w:rsidRPr="009912C6">
        <w:t>,</w:t>
      </w:r>
      <w:r w:rsidR="0068421E" w:rsidRPr="009912C6">
        <w:t xml:space="preserve"> </w:t>
      </w:r>
      <w:r w:rsidR="007250CB" w:rsidRPr="009912C6">
        <w:t xml:space="preserve">the </w:t>
      </w:r>
      <w:r w:rsidR="005E677E" w:rsidRPr="009912C6">
        <w:t xml:space="preserve">Borough </w:t>
      </w:r>
      <w:r w:rsidR="007250CB" w:rsidRPr="009912C6">
        <w:t>filed the</w:t>
      </w:r>
      <w:r w:rsidR="0068421E" w:rsidRPr="009912C6">
        <w:t xml:space="preserve"> 2025</w:t>
      </w:r>
      <w:r w:rsidR="007250CB" w:rsidRPr="009912C6">
        <w:t xml:space="preserve"> Fourth Round</w:t>
      </w:r>
      <w:r w:rsidR="0068421E" w:rsidRPr="009912C6">
        <w:t xml:space="preserve"> Housing Element and Fair Share Plan, and all relevant supporting documentation and exhibits with the Court and the Program in the 2025 declaratory judgment action</w:t>
      </w:r>
      <w:r w:rsidR="00AF1F9D" w:rsidRPr="009912C6">
        <w:t xml:space="preserve">; and </w:t>
      </w:r>
    </w:p>
    <w:p w14:paraId="458B26E2" w14:textId="77777777" w:rsidR="00610DB8" w:rsidRPr="009912C6" w:rsidRDefault="00610DB8" w:rsidP="002C2E51">
      <w:pPr>
        <w:pStyle w:val="Default"/>
        <w:ind w:firstLine="720"/>
        <w:jc w:val="both"/>
      </w:pPr>
    </w:p>
    <w:p w14:paraId="43EB5734" w14:textId="77AD93BF" w:rsidR="00610DB8" w:rsidRPr="009912C6" w:rsidRDefault="00610DB8" w:rsidP="002C2E51">
      <w:pPr>
        <w:pStyle w:val="Default"/>
        <w:ind w:firstLine="720"/>
        <w:jc w:val="both"/>
      </w:pPr>
      <w:r w:rsidRPr="009912C6">
        <w:rPr>
          <w:b/>
          <w:bCs/>
        </w:rPr>
        <w:t>WHEREAS,</w:t>
      </w:r>
      <w:r w:rsidRPr="009912C6">
        <w:t xml:space="preserve"> the </w:t>
      </w:r>
      <w:r w:rsidR="005E677E" w:rsidRPr="009912C6">
        <w:t xml:space="preserve">Borough </w:t>
      </w:r>
      <w:r w:rsidRPr="009912C6">
        <w:t xml:space="preserve">executed a </w:t>
      </w:r>
      <w:r w:rsidR="007250CB" w:rsidRPr="009912C6">
        <w:t>Mediation Agreement</w:t>
      </w:r>
      <w:r w:rsidRPr="009912C6">
        <w:t xml:space="preserve"> with Fair Share Housing Center on</w:t>
      </w:r>
      <w:r w:rsidR="007250CB" w:rsidRPr="009912C6">
        <w:t xml:space="preserve"> </w:t>
      </w:r>
      <w:r w:rsidR="00751F74" w:rsidRPr="009912C6">
        <w:t>December 24, 2</w:t>
      </w:r>
      <w:r w:rsidR="005D33B4" w:rsidRPr="009912C6">
        <w:t>025</w:t>
      </w:r>
      <w:r w:rsidR="00751F74" w:rsidRPr="009912C6">
        <w:t xml:space="preserve"> </w:t>
      </w:r>
      <w:r w:rsidRPr="009912C6">
        <w:t xml:space="preserve">that states, among other items, that a Fourth Round Spending Plan </w:t>
      </w:r>
      <w:r w:rsidR="00AF1F9D" w:rsidRPr="009912C6">
        <w:t xml:space="preserve">will be adopted </w:t>
      </w:r>
      <w:r w:rsidRPr="009912C6">
        <w:t>before March 15, 2026; and</w:t>
      </w:r>
    </w:p>
    <w:p w14:paraId="701BCFC0" w14:textId="77777777" w:rsidR="00D75D6F" w:rsidRPr="009912C6" w:rsidRDefault="00D75D6F" w:rsidP="0068421E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14:paraId="66130900" w14:textId="0D45D270" w:rsidR="007669CF" w:rsidRPr="009912C6" w:rsidRDefault="007669CF" w:rsidP="007669CF">
      <w:pPr>
        <w:ind w:firstLine="720"/>
        <w:jc w:val="both"/>
        <w:rPr>
          <w:sz w:val="24"/>
          <w:szCs w:val="24"/>
        </w:rPr>
      </w:pPr>
      <w:r w:rsidRPr="009912C6">
        <w:rPr>
          <w:b/>
          <w:bCs/>
          <w:sz w:val="24"/>
          <w:szCs w:val="24"/>
        </w:rPr>
        <w:t>NOW, THEREFORE, BE IT RESOLVED,</w:t>
      </w:r>
      <w:r w:rsidRPr="009912C6">
        <w:rPr>
          <w:sz w:val="24"/>
          <w:szCs w:val="24"/>
        </w:rPr>
        <w:t xml:space="preserve"> by the </w:t>
      </w:r>
      <w:r w:rsidR="005E677E" w:rsidRPr="009912C6">
        <w:rPr>
          <w:sz w:val="24"/>
          <w:szCs w:val="24"/>
        </w:rPr>
        <w:t>Borough</w:t>
      </w:r>
      <w:r w:rsidR="00FF696B" w:rsidRPr="009912C6">
        <w:rPr>
          <w:sz w:val="24"/>
          <w:szCs w:val="24"/>
        </w:rPr>
        <w:t xml:space="preserve"> </w:t>
      </w:r>
      <w:r w:rsidR="007250CB" w:rsidRPr="009912C6">
        <w:rPr>
          <w:sz w:val="24"/>
          <w:szCs w:val="24"/>
        </w:rPr>
        <w:t>Council</w:t>
      </w:r>
      <w:r w:rsidR="00FF696B" w:rsidRPr="009912C6">
        <w:rPr>
          <w:sz w:val="24"/>
          <w:szCs w:val="24"/>
        </w:rPr>
        <w:t xml:space="preserve"> of the </w:t>
      </w:r>
      <w:r w:rsidR="005E677E" w:rsidRPr="009912C6">
        <w:rPr>
          <w:sz w:val="24"/>
          <w:szCs w:val="24"/>
        </w:rPr>
        <w:t>Borough of Bloomingdale</w:t>
      </w:r>
      <w:r w:rsidRPr="009912C6">
        <w:rPr>
          <w:sz w:val="24"/>
          <w:szCs w:val="24"/>
        </w:rPr>
        <w:t xml:space="preserve">, in the County of </w:t>
      </w:r>
      <w:r w:rsidR="005E677E" w:rsidRPr="009912C6">
        <w:rPr>
          <w:sz w:val="24"/>
          <w:szCs w:val="24"/>
        </w:rPr>
        <w:t>Passaic</w:t>
      </w:r>
      <w:r w:rsidRPr="009912C6">
        <w:rPr>
          <w:sz w:val="24"/>
          <w:szCs w:val="24"/>
        </w:rPr>
        <w:t>, and State of New Jersey, as follows:</w:t>
      </w:r>
    </w:p>
    <w:p w14:paraId="7078247D" w14:textId="77777777" w:rsidR="007669CF" w:rsidRPr="009912C6" w:rsidRDefault="007669CF" w:rsidP="007669CF">
      <w:pPr>
        <w:ind w:firstLine="720"/>
        <w:jc w:val="both"/>
        <w:rPr>
          <w:sz w:val="24"/>
          <w:szCs w:val="24"/>
        </w:rPr>
      </w:pPr>
    </w:p>
    <w:p w14:paraId="766961F9" w14:textId="466C9288" w:rsidR="007669CF" w:rsidRPr="009912C6" w:rsidRDefault="007669CF" w:rsidP="007669CF">
      <w:pPr>
        <w:pStyle w:val="ListParagraph"/>
        <w:numPr>
          <w:ilvl w:val="0"/>
          <w:numId w:val="2"/>
        </w:numPr>
        <w:tabs>
          <w:tab w:val="num" w:pos="360"/>
        </w:tabs>
        <w:jc w:val="both"/>
        <w:outlineLvl w:val="2"/>
        <w:rPr>
          <w:sz w:val="24"/>
          <w:szCs w:val="24"/>
        </w:rPr>
      </w:pPr>
      <w:r w:rsidRPr="009912C6">
        <w:rPr>
          <w:sz w:val="24"/>
          <w:szCs w:val="24"/>
        </w:rPr>
        <w:t xml:space="preserve">The </w:t>
      </w:r>
      <w:r w:rsidR="00AF1F9D" w:rsidRPr="009912C6">
        <w:rPr>
          <w:sz w:val="24"/>
          <w:szCs w:val="24"/>
        </w:rPr>
        <w:t xml:space="preserve">Governing Body </w:t>
      </w:r>
      <w:r w:rsidR="00FF696B" w:rsidRPr="009912C6">
        <w:rPr>
          <w:sz w:val="24"/>
          <w:szCs w:val="24"/>
        </w:rPr>
        <w:t xml:space="preserve">of the </w:t>
      </w:r>
      <w:r w:rsidR="00751F74" w:rsidRPr="009912C6">
        <w:rPr>
          <w:sz w:val="24"/>
          <w:szCs w:val="24"/>
        </w:rPr>
        <w:t>Borough of Bloomingdale</w:t>
      </w:r>
      <w:r w:rsidR="00FF696B" w:rsidRPr="009912C6">
        <w:rPr>
          <w:sz w:val="24"/>
          <w:szCs w:val="24"/>
        </w:rPr>
        <w:t xml:space="preserve"> h</w:t>
      </w:r>
      <w:r w:rsidRPr="009912C6">
        <w:rPr>
          <w:sz w:val="24"/>
          <w:szCs w:val="24"/>
        </w:rPr>
        <w:t xml:space="preserve">ereby approves the Fourth Round </w:t>
      </w:r>
      <w:r w:rsidR="00FF696B" w:rsidRPr="009912C6">
        <w:rPr>
          <w:sz w:val="24"/>
          <w:szCs w:val="24"/>
        </w:rPr>
        <w:t xml:space="preserve">Affordable Housing Trust Fund </w:t>
      </w:r>
      <w:r w:rsidRPr="009912C6">
        <w:rPr>
          <w:sz w:val="24"/>
          <w:szCs w:val="24"/>
        </w:rPr>
        <w:t>Spending Plan</w:t>
      </w:r>
      <w:r w:rsidR="002A6A26" w:rsidRPr="009912C6">
        <w:rPr>
          <w:sz w:val="24"/>
          <w:szCs w:val="24"/>
        </w:rPr>
        <w:t>,</w:t>
      </w:r>
      <w:r w:rsidR="002372F5" w:rsidRPr="009912C6">
        <w:rPr>
          <w:sz w:val="24"/>
          <w:szCs w:val="24"/>
        </w:rPr>
        <w:t xml:space="preserve"> </w:t>
      </w:r>
      <w:r w:rsidRPr="009912C6">
        <w:rPr>
          <w:sz w:val="24"/>
          <w:szCs w:val="24"/>
        </w:rPr>
        <w:t>a</w:t>
      </w:r>
      <w:r w:rsidR="008202C3" w:rsidRPr="009912C6">
        <w:rPr>
          <w:sz w:val="24"/>
          <w:szCs w:val="24"/>
        </w:rPr>
        <w:t>ttached</w:t>
      </w:r>
      <w:r w:rsidRPr="009912C6">
        <w:rPr>
          <w:sz w:val="24"/>
          <w:szCs w:val="24"/>
        </w:rPr>
        <w:t xml:space="preserve"> </w:t>
      </w:r>
      <w:r w:rsidR="0007534D" w:rsidRPr="009912C6">
        <w:rPr>
          <w:sz w:val="24"/>
          <w:szCs w:val="24"/>
        </w:rPr>
        <w:t>heret</w:t>
      </w:r>
      <w:r w:rsidR="007C4FBE" w:rsidRPr="009912C6">
        <w:rPr>
          <w:sz w:val="24"/>
          <w:szCs w:val="24"/>
        </w:rPr>
        <w:t>o as Exhibit A</w:t>
      </w:r>
      <w:r w:rsidR="00FF696B" w:rsidRPr="009912C6">
        <w:rPr>
          <w:sz w:val="24"/>
          <w:szCs w:val="24"/>
        </w:rPr>
        <w:t>; and</w:t>
      </w:r>
    </w:p>
    <w:p w14:paraId="1651790B" w14:textId="77777777" w:rsidR="007669CF" w:rsidRPr="009912C6" w:rsidRDefault="007669CF" w:rsidP="007669CF">
      <w:pPr>
        <w:pStyle w:val="ListParagraph"/>
        <w:jc w:val="both"/>
        <w:outlineLvl w:val="2"/>
        <w:rPr>
          <w:sz w:val="24"/>
          <w:szCs w:val="24"/>
        </w:rPr>
      </w:pPr>
    </w:p>
    <w:p w14:paraId="0B00F07C" w14:textId="14C432BF" w:rsidR="007669CF" w:rsidRPr="009912C6" w:rsidRDefault="007669CF" w:rsidP="007669CF">
      <w:pPr>
        <w:pStyle w:val="ListParagraph"/>
        <w:numPr>
          <w:ilvl w:val="0"/>
          <w:numId w:val="2"/>
        </w:numPr>
        <w:tabs>
          <w:tab w:val="num" w:pos="360"/>
        </w:tabs>
        <w:jc w:val="both"/>
        <w:outlineLvl w:val="2"/>
        <w:rPr>
          <w:sz w:val="24"/>
          <w:szCs w:val="24"/>
        </w:rPr>
      </w:pPr>
      <w:r w:rsidRPr="009912C6">
        <w:rPr>
          <w:sz w:val="24"/>
          <w:szCs w:val="24"/>
        </w:rPr>
        <w:t xml:space="preserve">The Municipal Attorney is hereby directed to file this </w:t>
      </w:r>
      <w:r w:rsidR="00FF696B" w:rsidRPr="009912C6">
        <w:rPr>
          <w:sz w:val="24"/>
          <w:szCs w:val="24"/>
        </w:rPr>
        <w:t>R</w:t>
      </w:r>
      <w:r w:rsidRPr="009912C6">
        <w:rPr>
          <w:sz w:val="24"/>
          <w:szCs w:val="24"/>
        </w:rPr>
        <w:t xml:space="preserve">esolution and the </w:t>
      </w:r>
      <w:r w:rsidR="005E677E" w:rsidRPr="009912C6">
        <w:rPr>
          <w:sz w:val="24"/>
          <w:szCs w:val="24"/>
        </w:rPr>
        <w:t>Borough’</w:t>
      </w:r>
      <w:r w:rsidRPr="009912C6">
        <w:rPr>
          <w:sz w:val="24"/>
          <w:szCs w:val="24"/>
        </w:rPr>
        <w:t xml:space="preserve">s proposed Fourth Round Spending Plan with </w:t>
      </w:r>
      <w:r w:rsidR="00FF696B" w:rsidRPr="009912C6">
        <w:rPr>
          <w:sz w:val="24"/>
          <w:szCs w:val="24"/>
        </w:rPr>
        <w:t xml:space="preserve">the Program and Court in the </w:t>
      </w:r>
      <w:r w:rsidRPr="009912C6">
        <w:rPr>
          <w:sz w:val="24"/>
          <w:szCs w:val="24"/>
        </w:rPr>
        <w:t xml:space="preserve"> “2025 Action”</w:t>
      </w:r>
      <w:r w:rsidR="00FF696B" w:rsidRPr="009912C6">
        <w:rPr>
          <w:sz w:val="24"/>
          <w:szCs w:val="24"/>
        </w:rPr>
        <w:t>; and</w:t>
      </w:r>
    </w:p>
    <w:p w14:paraId="32D6B44A" w14:textId="3E166F9B" w:rsidR="007669CF" w:rsidRPr="009912C6" w:rsidRDefault="007669CF" w:rsidP="007669CF">
      <w:pPr>
        <w:pStyle w:val="ListParagraph"/>
        <w:jc w:val="both"/>
        <w:outlineLvl w:val="2"/>
        <w:rPr>
          <w:sz w:val="24"/>
          <w:szCs w:val="24"/>
        </w:rPr>
      </w:pPr>
    </w:p>
    <w:p w14:paraId="71CF3E3E" w14:textId="22EB1218" w:rsidR="007669CF" w:rsidRPr="009912C6" w:rsidRDefault="007669CF" w:rsidP="007669CF">
      <w:pPr>
        <w:pStyle w:val="ListParagraph"/>
        <w:numPr>
          <w:ilvl w:val="0"/>
          <w:numId w:val="2"/>
        </w:numPr>
        <w:tabs>
          <w:tab w:val="num" w:pos="360"/>
        </w:tabs>
        <w:jc w:val="both"/>
        <w:outlineLvl w:val="2"/>
        <w:rPr>
          <w:sz w:val="24"/>
          <w:szCs w:val="24"/>
        </w:rPr>
      </w:pPr>
      <w:r w:rsidRPr="009912C6">
        <w:rPr>
          <w:sz w:val="24"/>
          <w:szCs w:val="24"/>
        </w:rPr>
        <w:t xml:space="preserve">The Municipal Attorney, Municipal Planner, and all other appropriate officials, employees and other professionals of </w:t>
      </w:r>
      <w:r w:rsidR="00AF1F9D" w:rsidRPr="009912C6">
        <w:rPr>
          <w:sz w:val="24"/>
          <w:szCs w:val="24"/>
        </w:rPr>
        <w:t>the municipality</w:t>
      </w:r>
      <w:r w:rsidR="00FF696B" w:rsidRPr="009912C6">
        <w:rPr>
          <w:sz w:val="24"/>
          <w:szCs w:val="24"/>
        </w:rPr>
        <w:t xml:space="preserve"> </w:t>
      </w:r>
      <w:r w:rsidRPr="009912C6">
        <w:rPr>
          <w:sz w:val="24"/>
          <w:szCs w:val="24"/>
        </w:rPr>
        <w:t xml:space="preserve">are hereby authorized and directed to take any and all steps necessary to effectuate the purposes of this Resolution such that the </w:t>
      </w:r>
      <w:r w:rsidR="00A0380F" w:rsidRPr="009912C6">
        <w:rPr>
          <w:sz w:val="24"/>
          <w:szCs w:val="24"/>
        </w:rPr>
        <w:t>Borough</w:t>
      </w:r>
      <w:r w:rsidR="00FF696B" w:rsidRPr="009912C6">
        <w:rPr>
          <w:sz w:val="24"/>
          <w:szCs w:val="24"/>
        </w:rPr>
        <w:t xml:space="preserve"> </w:t>
      </w:r>
      <w:r w:rsidRPr="009912C6">
        <w:rPr>
          <w:sz w:val="24"/>
          <w:szCs w:val="24"/>
        </w:rPr>
        <w:t>maintains its immunity from exclusionary zoning and builder’s remedy litigation</w:t>
      </w:r>
      <w:r w:rsidR="00FF696B" w:rsidRPr="009912C6">
        <w:rPr>
          <w:sz w:val="24"/>
          <w:szCs w:val="24"/>
        </w:rPr>
        <w:t>; and</w:t>
      </w:r>
    </w:p>
    <w:p w14:paraId="6D8EC6DD" w14:textId="77777777" w:rsidR="00FF696B" w:rsidRPr="009912C6" w:rsidRDefault="00FF696B" w:rsidP="00FF696B">
      <w:pPr>
        <w:pStyle w:val="ListParagraph"/>
        <w:rPr>
          <w:sz w:val="24"/>
          <w:szCs w:val="24"/>
        </w:rPr>
      </w:pPr>
    </w:p>
    <w:p w14:paraId="0778C327" w14:textId="6367BD95" w:rsidR="00FF696B" w:rsidRPr="009912C6" w:rsidRDefault="00FF696B" w:rsidP="00FF696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912C6">
        <w:rPr>
          <w:sz w:val="24"/>
          <w:szCs w:val="24"/>
        </w:rPr>
        <w:t xml:space="preserve">A certified copy of this </w:t>
      </w:r>
      <w:r w:rsidR="00582CA5" w:rsidRPr="009912C6">
        <w:rPr>
          <w:sz w:val="24"/>
          <w:szCs w:val="24"/>
        </w:rPr>
        <w:t>R</w:t>
      </w:r>
      <w:r w:rsidRPr="009912C6">
        <w:rPr>
          <w:sz w:val="24"/>
          <w:szCs w:val="24"/>
        </w:rPr>
        <w:t>esolution</w:t>
      </w:r>
      <w:r w:rsidR="00582CA5" w:rsidRPr="009912C6">
        <w:rPr>
          <w:sz w:val="24"/>
          <w:szCs w:val="24"/>
        </w:rPr>
        <w:t xml:space="preserve"> </w:t>
      </w:r>
      <w:r w:rsidRPr="009912C6">
        <w:rPr>
          <w:sz w:val="24"/>
          <w:szCs w:val="24"/>
        </w:rPr>
        <w:t xml:space="preserve">and the Fourth Round Affordable Housing Trust Fund Spending Plan shall remain on file with the </w:t>
      </w:r>
      <w:r w:rsidR="00A0380F" w:rsidRPr="009912C6">
        <w:rPr>
          <w:sz w:val="24"/>
          <w:szCs w:val="24"/>
        </w:rPr>
        <w:t>Borough</w:t>
      </w:r>
      <w:r w:rsidRPr="009912C6">
        <w:rPr>
          <w:sz w:val="24"/>
          <w:szCs w:val="24"/>
        </w:rPr>
        <w:t xml:space="preserve"> for the purpose of public inspection</w:t>
      </w:r>
      <w:r w:rsidR="00AF1F9D" w:rsidRPr="009912C6">
        <w:rPr>
          <w:sz w:val="24"/>
          <w:szCs w:val="24"/>
        </w:rPr>
        <w:t xml:space="preserve">; and </w:t>
      </w:r>
    </w:p>
    <w:p w14:paraId="3693B5AD" w14:textId="77777777" w:rsidR="007669CF" w:rsidRPr="009912C6" w:rsidRDefault="007669CF" w:rsidP="007669CF">
      <w:pPr>
        <w:pStyle w:val="ListParagraph"/>
        <w:rPr>
          <w:sz w:val="24"/>
          <w:szCs w:val="24"/>
        </w:rPr>
      </w:pPr>
    </w:p>
    <w:p w14:paraId="5BAD9014" w14:textId="3D3CFC26" w:rsidR="007669CF" w:rsidRPr="009912C6" w:rsidRDefault="007669CF" w:rsidP="007669C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912C6">
        <w:rPr>
          <w:sz w:val="24"/>
          <w:szCs w:val="24"/>
        </w:rPr>
        <w:t xml:space="preserve">The </w:t>
      </w:r>
      <w:r w:rsidR="00A0380F" w:rsidRPr="009912C6">
        <w:rPr>
          <w:sz w:val="24"/>
          <w:szCs w:val="24"/>
        </w:rPr>
        <w:t>Borough</w:t>
      </w:r>
      <w:r w:rsidR="00AF1F9D" w:rsidRPr="009912C6">
        <w:rPr>
          <w:sz w:val="24"/>
          <w:szCs w:val="24"/>
        </w:rPr>
        <w:t xml:space="preserve"> </w:t>
      </w:r>
      <w:r w:rsidRPr="009912C6">
        <w:rPr>
          <w:sz w:val="24"/>
          <w:szCs w:val="24"/>
        </w:rPr>
        <w:t>further reserves the right to amend and supplement its Fourth Round</w:t>
      </w:r>
      <w:r w:rsidR="00FF696B" w:rsidRPr="009912C6">
        <w:rPr>
          <w:sz w:val="24"/>
          <w:szCs w:val="24"/>
        </w:rPr>
        <w:t xml:space="preserve"> Affordable Housing Trust Fund</w:t>
      </w:r>
      <w:r w:rsidRPr="009912C6">
        <w:rPr>
          <w:sz w:val="24"/>
          <w:szCs w:val="24"/>
        </w:rPr>
        <w:t xml:space="preserve"> Spending Plan in accordance with applicable law should such further amendments be required or necessary</w:t>
      </w:r>
      <w:r w:rsidR="00FF696B" w:rsidRPr="009912C6">
        <w:rPr>
          <w:sz w:val="24"/>
          <w:szCs w:val="24"/>
        </w:rPr>
        <w:t>; and</w:t>
      </w:r>
    </w:p>
    <w:p w14:paraId="1AD8BEE5" w14:textId="77777777" w:rsidR="00FF696B" w:rsidRPr="00174E7A" w:rsidRDefault="00FF696B" w:rsidP="00FF696B">
      <w:pPr>
        <w:pStyle w:val="ListParagraph"/>
        <w:rPr>
          <w:rFonts w:ascii="Arial" w:hAnsi="Arial" w:cs="Arial"/>
          <w:sz w:val="22"/>
          <w:szCs w:val="22"/>
        </w:rPr>
      </w:pPr>
    </w:p>
    <w:p w14:paraId="2333615B" w14:textId="77777777" w:rsidR="00174E7A" w:rsidRPr="00174E7A" w:rsidRDefault="00174E7A" w:rsidP="00174E7A">
      <w:pPr>
        <w:rPr>
          <w:rFonts w:ascii="Arial" w:hAnsi="Arial" w:cs="Arial"/>
          <w:sz w:val="22"/>
          <w:szCs w:val="22"/>
        </w:rPr>
      </w:pPr>
    </w:p>
    <w:p w14:paraId="052AA7C5" w14:textId="7D9A5CB4" w:rsidR="00174E7A" w:rsidRPr="00174E7A" w:rsidRDefault="00174E7A" w:rsidP="00174E7A">
      <w:pPr>
        <w:ind w:left="-288"/>
        <w:rPr>
          <w:rFonts w:ascii="Arial" w:hAnsi="Arial" w:cs="Arial"/>
          <w:sz w:val="22"/>
          <w:szCs w:val="22"/>
        </w:rPr>
      </w:pPr>
      <w:r w:rsidRPr="00174E7A">
        <w:rPr>
          <w:rFonts w:ascii="Arial" w:hAnsi="Arial" w:cs="Arial"/>
          <w:sz w:val="22"/>
          <w:szCs w:val="22"/>
        </w:rPr>
        <w:t xml:space="preserve">Adopted:  </w:t>
      </w:r>
      <w:r>
        <w:rPr>
          <w:rFonts w:ascii="Arial" w:hAnsi="Arial" w:cs="Arial"/>
          <w:sz w:val="22"/>
          <w:szCs w:val="22"/>
        </w:rPr>
        <w:t>March 3, 2026</w:t>
      </w:r>
    </w:p>
    <w:p w14:paraId="5072DD86" w14:textId="77777777" w:rsidR="00174E7A" w:rsidRPr="00174E7A" w:rsidRDefault="00174E7A" w:rsidP="00174E7A">
      <w:pPr>
        <w:ind w:left="-288"/>
        <w:rPr>
          <w:rFonts w:ascii="Arial" w:hAnsi="Arial" w:cs="Arial"/>
          <w:sz w:val="22"/>
          <w:szCs w:val="22"/>
        </w:rPr>
      </w:pPr>
    </w:p>
    <w:p w14:paraId="61A936EB" w14:textId="77777777" w:rsidR="00174E7A" w:rsidRPr="00174E7A" w:rsidRDefault="00174E7A" w:rsidP="00174E7A">
      <w:pPr>
        <w:ind w:left="-288"/>
        <w:rPr>
          <w:rFonts w:ascii="Arial" w:hAnsi="Arial" w:cs="Arial"/>
          <w:sz w:val="22"/>
          <w:szCs w:val="22"/>
        </w:rPr>
      </w:pPr>
    </w:p>
    <w:p w14:paraId="33ACBC06" w14:textId="77777777" w:rsidR="00174E7A" w:rsidRPr="00174E7A" w:rsidRDefault="00174E7A" w:rsidP="00174E7A">
      <w:pPr>
        <w:ind w:left="-288"/>
        <w:rPr>
          <w:rFonts w:ascii="Arial" w:hAnsi="Arial" w:cs="Arial"/>
          <w:sz w:val="22"/>
          <w:szCs w:val="22"/>
        </w:rPr>
      </w:pPr>
    </w:p>
    <w:p w14:paraId="04B6062E" w14:textId="77777777" w:rsidR="00174E7A" w:rsidRPr="00174E7A" w:rsidRDefault="00174E7A" w:rsidP="00174E7A">
      <w:pPr>
        <w:ind w:left="-288"/>
        <w:rPr>
          <w:rFonts w:ascii="Arial" w:hAnsi="Arial" w:cs="Arial"/>
          <w:sz w:val="22"/>
          <w:szCs w:val="22"/>
        </w:rPr>
      </w:pPr>
      <w:r w:rsidRPr="00174E7A">
        <w:rPr>
          <w:rFonts w:ascii="Arial" w:hAnsi="Arial" w:cs="Arial"/>
          <w:sz w:val="22"/>
          <w:szCs w:val="22"/>
        </w:rPr>
        <w:t>______________________________</w:t>
      </w:r>
      <w:r w:rsidRPr="00174E7A">
        <w:rPr>
          <w:rFonts w:ascii="Arial" w:hAnsi="Arial" w:cs="Arial"/>
          <w:sz w:val="22"/>
          <w:szCs w:val="22"/>
        </w:rPr>
        <w:tab/>
      </w:r>
      <w:r w:rsidRPr="00174E7A">
        <w:rPr>
          <w:rFonts w:ascii="Arial" w:hAnsi="Arial" w:cs="Arial"/>
          <w:sz w:val="22"/>
          <w:szCs w:val="22"/>
        </w:rPr>
        <w:tab/>
      </w:r>
      <w:r w:rsidRPr="00174E7A">
        <w:rPr>
          <w:rFonts w:ascii="Arial" w:hAnsi="Arial" w:cs="Arial"/>
          <w:sz w:val="22"/>
          <w:szCs w:val="22"/>
        </w:rPr>
        <w:tab/>
      </w:r>
      <w:r w:rsidRPr="00174E7A">
        <w:rPr>
          <w:rFonts w:ascii="Arial" w:hAnsi="Arial" w:cs="Arial"/>
          <w:sz w:val="22"/>
          <w:szCs w:val="22"/>
        </w:rPr>
        <w:tab/>
        <w:t>___________________________</w:t>
      </w:r>
    </w:p>
    <w:p w14:paraId="5617B793" w14:textId="77777777" w:rsidR="00174E7A" w:rsidRPr="00174E7A" w:rsidRDefault="00174E7A" w:rsidP="00174E7A">
      <w:pPr>
        <w:ind w:left="-288"/>
        <w:rPr>
          <w:rFonts w:ascii="Arial" w:hAnsi="Arial" w:cs="Arial"/>
          <w:sz w:val="22"/>
          <w:szCs w:val="22"/>
        </w:rPr>
      </w:pPr>
      <w:r w:rsidRPr="00174E7A">
        <w:rPr>
          <w:rFonts w:ascii="Arial" w:hAnsi="Arial" w:cs="Arial"/>
          <w:sz w:val="22"/>
          <w:szCs w:val="22"/>
        </w:rPr>
        <w:t>Breeanna Smith, RMC Municipal Clerk</w:t>
      </w:r>
      <w:r w:rsidRPr="00174E7A">
        <w:rPr>
          <w:rFonts w:ascii="Arial" w:hAnsi="Arial" w:cs="Arial"/>
          <w:sz w:val="22"/>
          <w:szCs w:val="22"/>
        </w:rPr>
        <w:tab/>
      </w:r>
      <w:r w:rsidRPr="00174E7A">
        <w:rPr>
          <w:rFonts w:ascii="Arial" w:hAnsi="Arial" w:cs="Arial"/>
          <w:sz w:val="22"/>
          <w:szCs w:val="22"/>
        </w:rPr>
        <w:tab/>
      </w:r>
      <w:r w:rsidRPr="00174E7A">
        <w:rPr>
          <w:rFonts w:ascii="Arial" w:hAnsi="Arial" w:cs="Arial"/>
          <w:sz w:val="22"/>
          <w:szCs w:val="22"/>
        </w:rPr>
        <w:tab/>
      </w:r>
      <w:r w:rsidRPr="00174E7A">
        <w:rPr>
          <w:rFonts w:ascii="Arial" w:hAnsi="Arial" w:cs="Arial"/>
          <w:sz w:val="22"/>
          <w:szCs w:val="22"/>
        </w:rPr>
        <w:tab/>
        <w:t>John D’Amato, Mayor</w:t>
      </w:r>
    </w:p>
    <w:p w14:paraId="414617AB" w14:textId="41DBD2EF" w:rsidR="002C0B2A" w:rsidRPr="00174E7A" w:rsidRDefault="002C0B2A">
      <w:pPr>
        <w:rPr>
          <w:rFonts w:ascii="Arial" w:hAnsi="Arial" w:cs="Arial"/>
          <w:sz w:val="22"/>
          <w:szCs w:val="22"/>
        </w:rPr>
      </w:pPr>
    </w:p>
    <w:sectPr w:rsidR="002C0B2A" w:rsidRPr="0017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33C"/>
    <w:multiLevelType w:val="hybridMultilevel"/>
    <w:tmpl w:val="0E9E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66BD6"/>
    <w:multiLevelType w:val="hybridMultilevel"/>
    <w:tmpl w:val="E226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28683">
    <w:abstractNumId w:val="0"/>
  </w:num>
  <w:num w:numId="2" w16cid:durableId="203915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A"/>
    <w:rsid w:val="00044F72"/>
    <w:rsid w:val="0007534D"/>
    <w:rsid w:val="00092D96"/>
    <w:rsid w:val="000C1476"/>
    <w:rsid w:val="000C3EBF"/>
    <w:rsid w:val="000D3A81"/>
    <w:rsid w:val="000E3DFC"/>
    <w:rsid w:val="001249A7"/>
    <w:rsid w:val="00152AF2"/>
    <w:rsid w:val="00174E7A"/>
    <w:rsid w:val="00176205"/>
    <w:rsid w:val="002372F5"/>
    <w:rsid w:val="002A6A26"/>
    <w:rsid w:val="002C0B2A"/>
    <w:rsid w:val="002C2E51"/>
    <w:rsid w:val="0032491B"/>
    <w:rsid w:val="003323AD"/>
    <w:rsid w:val="003406E7"/>
    <w:rsid w:val="004101B3"/>
    <w:rsid w:val="0044539F"/>
    <w:rsid w:val="004F48D6"/>
    <w:rsid w:val="00505FE9"/>
    <w:rsid w:val="00524EB4"/>
    <w:rsid w:val="00582CA5"/>
    <w:rsid w:val="005A2A8B"/>
    <w:rsid w:val="005C67D4"/>
    <w:rsid w:val="005D33B4"/>
    <w:rsid w:val="005E677E"/>
    <w:rsid w:val="00610DB8"/>
    <w:rsid w:val="00617D53"/>
    <w:rsid w:val="00626BD0"/>
    <w:rsid w:val="00680749"/>
    <w:rsid w:val="00682539"/>
    <w:rsid w:val="0068421E"/>
    <w:rsid w:val="00685856"/>
    <w:rsid w:val="007250CB"/>
    <w:rsid w:val="007325EF"/>
    <w:rsid w:val="00751F74"/>
    <w:rsid w:val="007669CF"/>
    <w:rsid w:val="007C4FBE"/>
    <w:rsid w:val="007F7FEE"/>
    <w:rsid w:val="0080212A"/>
    <w:rsid w:val="008202C3"/>
    <w:rsid w:val="008972C0"/>
    <w:rsid w:val="009912C6"/>
    <w:rsid w:val="009973E2"/>
    <w:rsid w:val="009F5E90"/>
    <w:rsid w:val="00A0380F"/>
    <w:rsid w:val="00AF1F9D"/>
    <w:rsid w:val="00B07B0D"/>
    <w:rsid w:val="00B247CE"/>
    <w:rsid w:val="00B9099D"/>
    <w:rsid w:val="00C433C4"/>
    <w:rsid w:val="00C7602C"/>
    <w:rsid w:val="00C87481"/>
    <w:rsid w:val="00CD09AB"/>
    <w:rsid w:val="00D6094C"/>
    <w:rsid w:val="00D75D6F"/>
    <w:rsid w:val="00DF078C"/>
    <w:rsid w:val="00E90E4D"/>
    <w:rsid w:val="00E91CC0"/>
    <w:rsid w:val="00E949E1"/>
    <w:rsid w:val="00ED42AA"/>
    <w:rsid w:val="00F17B19"/>
    <w:rsid w:val="00F21A14"/>
    <w:rsid w:val="00F25AAD"/>
    <w:rsid w:val="00F55542"/>
    <w:rsid w:val="00F64F5A"/>
    <w:rsid w:val="00F74D62"/>
    <w:rsid w:val="00FB4E6C"/>
    <w:rsid w:val="00FF0E4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668D"/>
  <w15:chartTrackingRefBased/>
  <w15:docId w15:val="{CEA5A588-26F4-442B-BA7C-C2E37A8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C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C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B2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2C0B2A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C0B2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fault">
    <w:name w:val="Default"/>
    <w:rsid w:val="00176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7849f5-540e-4b63-a7a5-b4ecfa8af16a" xsi:nil="true"/>
    <lcf76f155ced4ddcb4097134ff3c332f xmlns="18394a12-c874-4ae4-85d8-b382f41895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167D143A240BD967DE189FAFD44" ma:contentTypeVersion="18" ma:contentTypeDescription="Create a new document." ma:contentTypeScope="" ma:versionID="682fd52003d1357a225c268c049af87e">
  <xsd:schema xmlns:xsd="http://www.w3.org/2001/XMLSchema" xmlns:xs="http://www.w3.org/2001/XMLSchema" xmlns:p="http://schemas.microsoft.com/office/2006/metadata/properties" xmlns:ns2="18394a12-c874-4ae4-85d8-b382f4189568" xmlns:ns3="6f7849f5-540e-4b63-a7a5-b4ecfa8af16a" targetNamespace="http://schemas.microsoft.com/office/2006/metadata/properties" ma:root="true" ma:fieldsID="c7d21a023bc442874efa1cd889871881" ns2:_="" ns3:_="">
    <xsd:import namespace="18394a12-c874-4ae4-85d8-b382f4189568"/>
    <xsd:import namespace="6f7849f5-540e-4b63-a7a5-b4ecfa8a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4a12-c874-4ae4-85d8-b382f418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d92eaf-3b09-4278-8f48-fe9f329cb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849f5-540e-4b63-a7a5-b4ecfa8a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2cfd07-51e5-469c-9bd4-b3007db94c68}" ma:internalName="TaxCatchAll" ma:showField="CatchAllData" ma:web="6f7849f5-540e-4b63-a7a5-b4ecfa8af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0FC6F-9D51-46E2-B136-1699C5E0C2C3}">
  <ds:schemaRefs>
    <ds:schemaRef ds:uri="http://schemas.microsoft.com/office/2006/metadata/properties"/>
    <ds:schemaRef ds:uri="http://schemas.microsoft.com/office/infopath/2007/PartnerControls"/>
    <ds:schemaRef ds:uri="6f7849f5-540e-4b63-a7a5-b4ecfa8af16a"/>
    <ds:schemaRef ds:uri="18394a12-c874-4ae4-85d8-b382f4189568"/>
  </ds:schemaRefs>
</ds:datastoreItem>
</file>

<file path=customXml/itemProps2.xml><?xml version="1.0" encoding="utf-8"?>
<ds:datastoreItem xmlns:ds="http://schemas.openxmlformats.org/officeDocument/2006/customXml" ds:itemID="{13AB7B10-5A26-48C7-82B2-6D37A185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94a12-c874-4ae4-85d8-b382f4189568"/>
    <ds:schemaRef ds:uri="6f7849f5-540e-4b63-a7a5-b4ecfa8a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C302-C6F9-4CEB-9C77-B3C1302BE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Testa</dc:creator>
  <cp:keywords/>
  <dc:description/>
  <cp:lastModifiedBy>Breeanna Smith</cp:lastModifiedBy>
  <cp:revision>7</cp:revision>
  <dcterms:created xsi:type="dcterms:W3CDTF">2026-03-01T21:28:00Z</dcterms:created>
  <dcterms:modified xsi:type="dcterms:W3CDTF">2026-03-02T14:22:00Z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0x010100579F7167D143A240BD967DE189FAFD44</vt:lpwstr>
  </property>
  <property fmtid="{D5CDD505-2E9C-101B-9397-08002B2CF9AE}" pid="3" name="MediaServiceImageTags">
    <vt:lpwstr/>
  </property>
</Properties>
</file>