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CE6D4" w14:textId="4C46CE89" w:rsidR="00CC32B8" w:rsidRPr="00A149C2" w:rsidRDefault="00CC32B8" w:rsidP="00CC32B8">
      <w:pPr>
        <w:jc w:val="center"/>
        <w:rPr>
          <w:b/>
          <w:sz w:val="24"/>
          <w:szCs w:val="24"/>
        </w:rPr>
      </w:pPr>
      <w:bookmarkStart w:id="0" w:name="Appendix_B"/>
      <w:r w:rsidRPr="00A149C2">
        <w:rPr>
          <w:b/>
          <w:sz w:val="24"/>
          <w:szCs w:val="24"/>
        </w:rPr>
        <w:t>RESOLUTION NO. 202</w:t>
      </w:r>
      <w:r w:rsidR="00441507">
        <w:rPr>
          <w:b/>
          <w:sz w:val="24"/>
          <w:szCs w:val="24"/>
        </w:rPr>
        <w:t>6-</w:t>
      </w:r>
      <w:proofErr w:type="gramStart"/>
      <w:r w:rsidR="00441507">
        <w:rPr>
          <w:b/>
          <w:sz w:val="24"/>
          <w:szCs w:val="24"/>
        </w:rPr>
        <w:t>2._</w:t>
      </w:r>
      <w:proofErr w:type="gramEnd"/>
      <w:r w:rsidR="00441507">
        <w:rPr>
          <w:b/>
          <w:sz w:val="24"/>
          <w:szCs w:val="24"/>
        </w:rPr>
        <w:t>_</w:t>
      </w:r>
    </w:p>
    <w:p w14:paraId="69300D75" w14:textId="77777777" w:rsidR="00CC32B8" w:rsidRPr="00A149C2" w:rsidRDefault="00CC32B8" w:rsidP="00CC32B8">
      <w:pPr>
        <w:jc w:val="center"/>
        <w:rPr>
          <w:b/>
          <w:sz w:val="24"/>
          <w:szCs w:val="24"/>
        </w:rPr>
      </w:pPr>
      <w:r w:rsidRPr="00A149C2">
        <w:rPr>
          <w:b/>
          <w:sz w:val="24"/>
          <w:szCs w:val="24"/>
        </w:rPr>
        <w:t>OF THE GOVERNING BODY OF</w:t>
      </w:r>
    </w:p>
    <w:p w14:paraId="7381356A" w14:textId="77777777" w:rsidR="00CC32B8" w:rsidRPr="00A149C2" w:rsidRDefault="00CC32B8" w:rsidP="00CC32B8">
      <w:pPr>
        <w:jc w:val="center"/>
        <w:rPr>
          <w:b/>
          <w:sz w:val="24"/>
          <w:szCs w:val="24"/>
          <w:u w:val="single"/>
        </w:rPr>
      </w:pPr>
      <w:r w:rsidRPr="00A149C2">
        <w:rPr>
          <w:b/>
          <w:sz w:val="24"/>
          <w:szCs w:val="24"/>
          <w:u w:val="single"/>
        </w:rPr>
        <w:t>THE BOROUGH OF BLOOMINGDALE</w:t>
      </w:r>
    </w:p>
    <w:bookmarkEnd w:id="0"/>
    <w:p w14:paraId="3EEB23A3" w14:textId="77777777" w:rsidR="00CC32B8" w:rsidRPr="00A149C2" w:rsidRDefault="00CC32B8" w:rsidP="00CC32B8">
      <w:pPr>
        <w:pStyle w:val="Default"/>
        <w:rPr>
          <w:b/>
          <w:szCs w:val="24"/>
        </w:rPr>
      </w:pPr>
    </w:p>
    <w:p w14:paraId="26009A63" w14:textId="4F323709" w:rsidR="00A723DD" w:rsidRPr="00A149C2" w:rsidRDefault="00A723DD" w:rsidP="00A723DD">
      <w:pPr>
        <w:jc w:val="both"/>
        <w:rPr>
          <w:rFonts w:eastAsia="Arial"/>
          <w:b/>
          <w:sz w:val="24"/>
          <w:szCs w:val="24"/>
        </w:rPr>
      </w:pPr>
      <w:r w:rsidRPr="00A149C2">
        <w:rPr>
          <w:rFonts w:eastAsia="Arial"/>
          <w:b/>
          <w:sz w:val="24"/>
          <w:szCs w:val="24"/>
        </w:rPr>
        <w:t>A RESOLUTION OF THE BOROUGH OF BLOOMINGDALE, COUNTY OF PASSAIC, STATE OF NEW JERSEY, AUTHORIZING THE AWARD OF A NON-FAIR AND OPEN PROFESSIONAL SERVICE CONTRACT FOR THE POSITION OF EMPLOYEE BENEFIT CONSULTANT &amp; APPOINTMENT OF THE VOZZA AGENCY FOR SAME</w:t>
      </w:r>
    </w:p>
    <w:p w14:paraId="002F9106" w14:textId="77777777" w:rsidR="00A723DD" w:rsidRPr="00A149C2" w:rsidRDefault="00A723DD" w:rsidP="00A723DD">
      <w:pPr>
        <w:rPr>
          <w:rFonts w:eastAsia="Arial"/>
          <w:b/>
          <w:sz w:val="24"/>
          <w:szCs w:val="24"/>
        </w:rPr>
      </w:pPr>
    </w:p>
    <w:p w14:paraId="3BDB4A7A" w14:textId="57499E53" w:rsidR="00A723DD" w:rsidRPr="00A149C2" w:rsidRDefault="00A723DD" w:rsidP="00A723DD">
      <w:pPr>
        <w:jc w:val="both"/>
        <w:rPr>
          <w:rFonts w:eastAsia="Arial"/>
          <w:sz w:val="24"/>
          <w:szCs w:val="24"/>
        </w:rPr>
      </w:pPr>
      <w:r w:rsidRPr="00A149C2">
        <w:rPr>
          <w:rFonts w:eastAsia="Arial"/>
          <w:b/>
          <w:sz w:val="24"/>
          <w:szCs w:val="24"/>
        </w:rPr>
        <w:tab/>
      </w:r>
      <w:proofErr w:type="gramStart"/>
      <w:r w:rsidRPr="00A149C2">
        <w:rPr>
          <w:rFonts w:eastAsia="Arial"/>
          <w:b/>
          <w:sz w:val="24"/>
          <w:szCs w:val="24"/>
        </w:rPr>
        <w:t>WHEREAS,</w:t>
      </w:r>
      <w:proofErr w:type="gramEnd"/>
      <w:r w:rsidRPr="00A149C2">
        <w:rPr>
          <w:rFonts w:eastAsia="Arial"/>
          <w:sz w:val="24"/>
          <w:szCs w:val="24"/>
        </w:rPr>
        <w:t xml:space="preserve"> the Borough of Bloomingdale is a member of the North Jersey Municipal Employee Benefits Fund (the “Fund”); and</w:t>
      </w:r>
    </w:p>
    <w:p w14:paraId="66C5061B" w14:textId="77777777" w:rsidR="00A723DD" w:rsidRPr="00A149C2" w:rsidRDefault="00A723DD" w:rsidP="00A723DD">
      <w:pPr>
        <w:jc w:val="both"/>
        <w:rPr>
          <w:rFonts w:eastAsia="Arial"/>
          <w:sz w:val="24"/>
          <w:szCs w:val="24"/>
        </w:rPr>
      </w:pPr>
    </w:p>
    <w:p w14:paraId="2F883597" w14:textId="188148E9" w:rsidR="00A723DD" w:rsidRPr="00A149C2" w:rsidRDefault="00A723DD" w:rsidP="00A723DD">
      <w:pPr>
        <w:ind w:firstLine="720"/>
        <w:jc w:val="both"/>
        <w:rPr>
          <w:rFonts w:eastAsia="Arial"/>
          <w:sz w:val="24"/>
          <w:szCs w:val="24"/>
        </w:rPr>
      </w:pPr>
      <w:proofErr w:type="gramStart"/>
      <w:r w:rsidRPr="00A149C2">
        <w:rPr>
          <w:rFonts w:eastAsia="Arial"/>
          <w:b/>
          <w:sz w:val="24"/>
          <w:szCs w:val="24"/>
        </w:rPr>
        <w:t>WHEREAS,</w:t>
      </w:r>
      <w:proofErr w:type="gramEnd"/>
      <w:r w:rsidRPr="00A149C2">
        <w:rPr>
          <w:rFonts w:eastAsia="Arial"/>
          <w:sz w:val="24"/>
          <w:szCs w:val="24"/>
        </w:rPr>
        <w:t xml:space="preserve"> the bylaws of the Fund require the Fund Program Manager (the “Program Manager</w:t>
      </w:r>
      <w:r w:rsidR="00CD40FD" w:rsidRPr="00A149C2">
        <w:rPr>
          <w:rFonts w:eastAsia="Arial"/>
          <w:sz w:val="24"/>
          <w:szCs w:val="24"/>
        </w:rPr>
        <w:t>”</w:t>
      </w:r>
      <w:r w:rsidRPr="00A149C2">
        <w:rPr>
          <w:rFonts w:eastAsia="Arial"/>
          <w:sz w:val="24"/>
          <w:szCs w:val="24"/>
        </w:rPr>
        <w:t>) to perform certain consulting, field and marketing services for Fund members; and</w:t>
      </w:r>
    </w:p>
    <w:p w14:paraId="177CBE65" w14:textId="77777777" w:rsidR="00A723DD" w:rsidRPr="00A149C2" w:rsidRDefault="00A723DD" w:rsidP="00A723DD">
      <w:pPr>
        <w:jc w:val="both"/>
        <w:rPr>
          <w:rFonts w:eastAsia="Arial"/>
          <w:sz w:val="24"/>
          <w:szCs w:val="24"/>
        </w:rPr>
      </w:pPr>
    </w:p>
    <w:p w14:paraId="27A0E8AF" w14:textId="1985AB3F" w:rsidR="00A723DD" w:rsidRPr="00A149C2" w:rsidRDefault="00A723DD" w:rsidP="00A723DD">
      <w:pPr>
        <w:ind w:firstLine="720"/>
        <w:jc w:val="both"/>
        <w:rPr>
          <w:rFonts w:eastAsia="Arial"/>
          <w:sz w:val="24"/>
          <w:szCs w:val="24"/>
        </w:rPr>
      </w:pPr>
      <w:r w:rsidRPr="00A149C2">
        <w:rPr>
          <w:rFonts w:eastAsia="Arial"/>
          <w:b/>
          <w:sz w:val="24"/>
          <w:szCs w:val="24"/>
        </w:rPr>
        <w:t>WHEREAS,</w:t>
      </w:r>
      <w:r w:rsidRPr="00A149C2">
        <w:rPr>
          <w:rFonts w:eastAsia="Arial"/>
          <w:sz w:val="24"/>
          <w:szCs w:val="24"/>
        </w:rPr>
        <w:t xml:space="preserve"> recognizing that a member municipality may have a relationship with a licensed broker/consultant, a member municipality may appoint another firm to perform the portion of the professional producer, consulting </w:t>
      </w:r>
      <w:r w:rsidR="00CD40FD" w:rsidRPr="00A149C2">
        <w:rPr>
          <w:rFonts w:eastAsia="Arial"/>
          <w:sz w:val="24"/>
          <w:szCs w:val="24"/>
        </w:rPr>
        <w:t>and</w:t>
      </w:r>
      <w:r w:rsidRPr="00A149C2">
        <w:rPr>
          <w:rFonts w:eastAsia="Arial"/>
          <w:sz w:val="24"/>
          <w:szCs w:val="24"/>
        </w:rPr>
        <w:t xml:space="preserve"> field service (the </w:t>
      </w:r>
      <w:r w:rsidR="00CD40FD" w:rsidRPr="00A149C2">
        <w:rPr>
          <w:rFonts w:eastAsia="Arial"/>
          <w:sz w:val="24"/>
          <w:szCs w:val="24"/>
        </w:rPr>
        <w:t>“</w:t>
      </w:r>
      <w:r w:rsidRPr="00A149C2">
        <w:rPr>
          <w:rFonts w:eastAsia="Arial"/>
          <w:sz w:val="24"/>
          <w:szCs w:val="24"/>
        </w:rPr>
        <w:t>Services</w:t>
      </w:r>
      <w:r w:rsidR="00CD40FD" w:rsidRPr="00A149C2">
        <w:rPr>
          <w:rFonts w:eastAsia="Arial"/>
          <w:sz w:val="24"/>
          <w:szCs w:val="24"/>
        </w:rPr>
        <w:t>”</w:t>
      </w:r>
      <w:r w:rsidRPr="00A149C2">
        <w:rPr>
          <w:rFonts w:eastAsia="Arial"/>
          <w:sz w:val="24"/>
          <w:szCs w:val="24"/>
        </w:rPr>
        <w:t xml:space="preserve">) normally provided by the Program Manager to the member municipality, as detailed in the </w:t>
      </w:r>
      <w:r w:rsidR="00CD40FD" w:rsidRPr="00A149C2">
        <w:rPr>
          <w:rFonts w:eastAsia="Arial"/>
          <w:sz w:val="24"/>
          <w:szCs w:val="24"/>
        </w:rPr>
        <w:t>“</w:t>
      </w:r>
      <w:r w:rsidRPr="00A149C2">
        <w:rPr>
          <w:rFonts w:eastAsia="Arial"/>
          <w:sz w:val="24"/>
          <w:szCs w:val="24"/>
        </w:rPr>
        <w:t>Producers Agreement</w:t>
      </w:r>
      <w:r w:rsidR="00CD40FD" w:rsidRPr="00A149C2">
        <w:rPr>
          <w:rFonts w:eastAsia="Arial"/>
          <w:sz w:val="24"/>
          <w:szCs w:val="24"/>
        </w:rPr>
        <w:t>”</w:t>
      </w:r>
      <w:r w:rsidRPr="00A149C2">
        <w:rPr>
          <w:rFonts w:eastAsia="Arial"/>
          <w:sz w:val="24"/>
          <w:szCs w:val="24"/>
        </w:rPr>
        <w:t xml:space="preserve"> attached hereto; and</w:t>
      </w:r>
    </w:p>
    <w:p w14:paraId="630B39B2" w14:textId="77777777" w:rsidR="00A723DD" w:rsidRPr="00A149C2" w:rsidRDefault="00A723DD" w:rsidP="00A723DD">
      <w:pPr>
        <w:ind w:firstLine="720"/>
        <w:jc w:val="both"/>
        <w:rPr>
          <w:rFonts w:eastAsia="Arial"/>
          <w:sz w:val="24"/>
          <w:szCs w:val="24"/>
        </w:rPr>
      </w:pPr>
    </w:p>
    <w:p w14:paraId="40B13D60" w14:textId="37A95FAB" w:rsidR="00A723DD" w:rsidRPr="00A149C2" w:rsidRDefault="00A723DD" w:rsidP="00A723DD">
      <w:pPr>
        <w:ind w:firstLine="720"/>
        <w:jc w:val="both"/>
        <w:rPr>
          <w:rFonts w:eastAsia="Arial"/>
          <w:sz w:val="24"/>
          <w:szCs w:val="24"/>
        </w:rPr>
      </w:pPr>
      <w:r w:rsidRPr="00A149C2">
        <w:rPr>
          <w:rFonts w:eastAsia="Arial"/>
          <w:b/>
          <w:sz w:val="24"/>
          <w:szCs w:val="24"/>
        </w:rPr>
        <w:t xml:space="preserve">WHEREAS, </w:t>
      </w:r>
      <w:r w:rsidRPr="00A149C2">
        <w:rPr>
          <w:rFonts w:eastAsia="Arial"/>
          <w:sz w:val="24"/>
          <w:szCs w:val="24"/>
        </w:rPr>
        <w:t xml:space="preserve">the Vozza Agency has provided these Services for the </w:t>
      </w:r>
      <w:r w:rsidR="00CD40FD" w:rsidRPr="00A149C2">
        <w:rPr>
          <w:rFonts w:eastAsia="Arial"/>
          <w:sz w:val="24"/>
          <w:szCs w:val="24"/>
        </w:rPr>
        <w:t>Borough</w:t>
      </w:r>
      <w:r w:rsidRPr="00A149C2">
        <w:rPr>
          <w:rFonts w:eastAsia="Arial"/>
          <w:sz w:val="24"/>
          <w:szCs w:val="24"/>
        </w:rPr>
        <w:t xml:space="preserve"> for </w:t>
      </w:r>
      <w:proofErr w:type="gramStart"/>
      <w:r w:rsidRPr="00A149C2">
        <w:rPr>
          <w:rFonts w:eastAsia="Arial"/>
          <w:sz w:val="24"/>
          <w:szCs w:val="24"/>
        </w:rPr>
        <w:t>a number of</w:t>
      </w:r>
      <w:proofErr w:type="gramEnd"/>
      <w:r w:rsidRPr="00A149C2">
        <w:rPr>
          <w:rFonts w:eastAsia="Arial"/>
          <w:sz w:val="24"/>
          <w:szCs w:val="24"/>
        </w:rPr>
        <w:t xml:space="preserve"> years and possesses significant knowledge and institutional memory of the </w:t>
      </w:r>
      <w:r w:rsidR="00CD40FD" w:rsidRPr="00A149C2">
        <w:rPr>
          <w:rFonts w:eastAsia="Arial"/>
          <w:sz w:val="24"/>
          <w:szCs w:val="24"/>
        </w:rPr>
        <w:t>Borough’</w:t>
      </w:r>
      <w:r w:rsidRPr="00A149C2">
        <w:rPr>
          <w:rFonts w:eastAsia="Arial"/>
          <w:sz w:val="24"/>
          <w:szCs w:val="24"/>
        </w:rPr>
        <w:t>s Medical, Prescription, and Dental plans, and overall employee benefits programs; and</w:t>
      </w:r>
    </w:p>
    <w:p w14:paraId="6A8C724D" w14:textId="77777777" w:rsidR="00A723DD" w:rsidRPr="00A149C2" w:rsidRDefault="00A723DD" w:rsidP="00A723DD">
      <w:pPr>
        <w:ind w:firstLine="720"/>
        <w:jc w:val="both"/>
        <w:rPr>
          <w:rFonts w:eastAsia="Arial"/>
          <w:sz w:val="24"/>
          <w:szCs w:val="24"/>
        </w:rPr>
      </w:pPr>
    </w:p>
    <w:p w14:paraId="2909D96D" w14:textId="77777777" w:rsidR="00A723DD" w:rsidRPr="00A149C2" w:rsidRDefault="00A723DD" w:rsidP="00A723DD">
      <w:pPr>
        <w:ind w:firstLine="720"/>
        <w:jc w:val="both"/>
        <w:rPr>
          <w:rFonts w:eastAsia="Arial"/>
          <w:sz w:val="24"/>
          <w:szCs w:val="24"/>
        </w:rPr>
      </w:pPr>
      <w:proofErr w:type="gramStart"/>
      <w:r w:rsidRPr="00A149C2">
        <w:rPr>
          <w:rFonts w:eastAsia="Arial"/>
          <w:b/>
          <w:sz w:val="24"/>
          <w:szCs w:val="24"/>
        </w:rPr>
        <w:t>WHEREAS,</w:t>
      </w:r>
      <w:proofErr w:type="gramEnd"/>
      <w:r w:rsidRPr="00A149C2">
        <w:rPr>
          <w:rFonts w:eastAsia="Arial"/>
          <w:sz w:val="24"/>
          <w:szCs w:val="24"/>
        </w:rPr>
        <w:t xml:space="preserve"> the judgmental nature of the Services renders comparative bidding impractical.</w:t>
      </w:r>
    </w:p>
    <w:p w14:paraId="2E4BD23E" w14:textId="77777777" w:rsidR="00A723DD" w:rsidRPr="00A149C2" w:rsidRDefault="00A723DD" w:rsidP="00A723DD">
      <w:pPr>
        <w:jc w:val="both"/>
        <w:rPr>
          <w:rFonts w:eastAsia="Arial"/>
          <w:sz w:val="24"/>
          <w:szCs w:val="24"/>
        </w:rPr>
      </w:pPr>
    </w:p>
    <w:p w14:paraId="2DCD5018" w14:textId="024724D3" w:rsidR="00A723DD" w:rsidRPr="00A149C2" w:rsidRDefault="00A723DD" w:rsidP="00A723DD">
      <w:pPr>
        <w:ind w:firstLine="720"/>
        <w:jc w:val="both"/>
        <w:rPr>
          <w:rFonts w:eastAsia="Arial"/>
          <w:sz w:val="24"/>
          <w:szCs w:val="24"/>
        </w:rPr>
      </w:pPr>
      <w:r w:rsidRPr="00A149C2">
        <w:rPr>
          <w:rFonts w:eastAsia="Arial"/>
          <w:b/>
          <w:sz w:val="24"/>
          <w:szCs w:val="24"/>
        </w:rPr>
        <w:t xml:space="preserve">NOW, THEREFORE, </w:t>
      </w:r>
      <w:proofErr w:type="gramStart"/>
      <w:r w:rsidRPr="00A149C2">
        <w:rPr>
          <w:rFonts w:eastAsia="Arial"/>
          <w:b/>
          <w:sz w:val="24"/>
          <w:szCs w:val="24"/>
        </w:rPr>
        <w:t>BE IT</w:t>
      </w:r>
      <w:proofErr w:type="gramEnd"/>
      <w:r w:rsidRPr="00A149C2">
        <w:rPr>
          <w:rFonts w:eastAsia="Arial"/>
          <w:b/>
          <w:sz w:val="24"/>
          <w:szCs w:val="24"/>
        </w:rPr>
        <w:t xml:space="preserve"> RESOLVED</w:t>
      </w:r>
      <w:r w:rsidRPr="00A149C2">
        <w:rPr>
          <w:rFonts w:eastAsia="Arial"/>
          <w:sz w:val="24"/>
          <w:szCs w:val="24"/>
        </w:rPr>
        <w:t xml:space="preserve"> by the Mayor and Council of the </w:t>
      </w:r>
      <w:r w:rsidR="00CD40FD" w:rsidRPr="00A149C2">
        <w:rPr>
          <w:rFonts w:eastAsia="Arial"/>
          <w:sz w:val="24"/>
          <w:szCs w:val="24"/>
        </w:rPr>
        <w:t>Borough of Bloomingdale</w:t>
      </w:r>
      <w:r w:rsidRPr="00A149C2">
        <w:rPr>
          <w:rFonts w:eastAsia="Arial"/>
          <w:sz w:val="24"/>
          <w:szCs w:val="24"/>
        </w:rPr>
        <w:t xml:space="preserve">, County of </w:t>
      </w:r>
      <w:r w:rsidR="00CD40FD" w:rsidRPr="00A149C2">
        <w:rPr>
          <w:rFonts w:eastAsia="Arial"/>
          <w:sz w:val="24"/>
          <w:szCs w:val="24"/>
        </w:rPr>
        <w:t>Passaic,</w:t>
      </w:r>
      <w:r w:rsidRPr="00A149C2">
        <w:rPr>
          <w:rFonts w:eastAsia="Arial"/>
          <w:sz w:val="24"/>
          <w:szCs w:val="24"/>
        </w:rPr>
        <w:t xml:space="preserve"> and State of New Jersey as follows:</w:t>
      </w:r>
    </w:p>
    <w:p w14:paraId="38866BB5" w14:textId="77777777" w:rsidR="00A723DD" w:rsidRPr="00A149C2" w:rsidRDefault="00A723DD" w:rsidP="00A723DD">
      <w:pPr>
        <w:ind w:firstLine="720"/>
        <w:jc w:val="both"/>
        <w:rPr>
          <w:rFonts w:eastAsia="Arial"/>
          <w:sz w:val="24"/>
          <w:szCs w:val="24"/>
        </w:rPr>
      </w:pPr>
    </w:p>
    <w:p w14:paraId="17DEC111" w14:textId="7199E084" w:rsidR="00A723DD" w:rsidRPr="00A149C2" w:rsidRDefault="00A723DD" w:rsidP="00CD40FD">
      <w:pPr>
        <w:ind w:left="720"/>
        <w:rPr>
          <w:rFonts w:eastAsia="Arial"/>
          <w:sz w:val="24"/>
          <w:szCs w:val="24"/>
        </w:rPr>
      </w:pPr>
      <w:r w:rsidRPr="00A149C2">
        <w:rPr>
          <w:rFonts w:eastAsia="Arial"/>
          <w:sz w:val="24"/>
          <w:szCs w:val="24"/>
        </w:rPr>
        <w:t>1.</w:t>
      </w:r>
      <w:r w:rsidRPr="00A149C2">
        <w:rPr>
          <w:rFonts w:eastAsia="Arial"/>
          <w:sz w:val="24"/>
          <w:szCs w:val="24"/>
        </w:rPr>
        <w:tab/>
        <w:t xml:space="preserve">The </w:t>
      </w:r>
      <w:r w:rsidR="00CD40FD" w:rsidRPr="00A149C2">
        <w:rPr>
          <w:rFonts w:eastAsia="Arial"/>
          <w:sz w:val="24"/>
          <w:szCs w:val="24"/>
        </w:rPr>
        <w:t>Borough of Bloomingdale</w:t>
      </w:r>
      <w:r w:rsidRPr="00A149C2">
        <w:rPr>
          <w:rFonts w:eastAsia="Arial"/>
          <w:sz w:val="24"/>
          <w:szCs w:val="24"/>
        </w:rPr>
        <w:t xml:space="preserve"> hereby appoints the Vozza Agency, Inc. as </w:t>
      </w:r>
      <w:r w:rsidR="00CD40FD" w:rsidRPr="00A149C2">
        <w:rPr>
          <w:rFonts w:eastAsia="Arial"/>
          <w:sz w:val="24"/>
          <w:szCs w:val="24"/>
        </w:rPr>
        <w:t>i</w:t>
      </w:r>
      <w:r w:rsidRPr="00A149C2">
        <w:rPr>
          <w:rFonts w:eastAsia="Arial"/>
          <w:sz w:val="24"/>
          <w:szCs w:val="24"/>
        </w:rPr>
        <w:t xml:space="preserve">ts Producer of record for the term of </w:t>
      </w:r>
      <w:r w:rsidR="005872AE" w:rsidRPr="00A149C2">
        <w:rPr>
          <w:rFonts w:eastAsia="Arial"/>
          <w:sz w:val="24"/>
          <w:szCs w:val="24"/>
        </w:rPr>
        <w:t>January 1</w:t>
      </w:r>
      <w:r w:rsidR="00CD40FD" w:rsidRPr="00A149C2">
        <w:rPr>
          <w:rFonts w:eastAsia="Arial"/>
          <w:sz w:val="24"/>
          <w:szCs w:val="24"/>
        </w:rPr>
        <w:t>,</w:t>
      </w:r>
      <w:r w:rsidRPr="00A149C2">
        <w:rPr>
          <w:rFonts w:eastAsia="Arial"/>
          <w:sz w:val="24"/>
          <w:szCs w:val="24"/>
        </w:rPr>
        <w:t xml:space="preserve"> </w:t>
      </w:r>
      <w:proofErr w:type="gramStart"/>
      <w:r w:rsidRPr="00A149C2">
        <w:rPr>
          <w:rFonts w:eastAsia="Arial"/>
          <w:sz w:val="24"/>
          <w:szCs w:val="24"/>
        </w:rPr>
        <w:t>202</w:t>
      </w:r>
      <w:r w:rsidR="00441507">
        <w:rPr>
          <w:rFonts w:eastAsia="Arial"/>
          <w:sz w:val="24"/>
          <w:szCs w:val="24"/>
        </w:rPr>
        <w:t>6</w:t>
      </w:r>
      <w:proofErr w:type="gramEnd"/>
      <w:r w:rsidRPr="00A149C2">
        <w:rPr>
          <w:rFonts w:eastAsia="Arial"/>
          <w:sz w:val="24"/>
          <w:szCs w:val="24"/>
        </w:rPr>
        <w:t xml:space="preserve"> through December 31</w:t>
      </w:r>
      <w:r w:rsidR="00CD40FD" w:rsidRPr="00A149C2">
        <w:rPr>
          <w:rFonts w:eastAsia="Arial"/>
          <w:sz w:val="24"/>
          <w:szCs w:val="24"/>
        </w:rPr>
        <w:t xml:space="preserve">, </w:t>
      </w:r>
      <w:r w:rsidRPr="00A149C2">
        <w:rPr>
          <w:rFonts w:eastAsia="Arial"/>
          <w:sz w:val="24"/>
          <w:szCs w:val="24"/>
        </w:rPr>
        <w:t>202</w:t>
      </w:r>
      <w:r w:rsidR="00441507">
        <w:rPr>
          <w:rFonts w:eastAsia="Arial"/>
          <w:sz w:val="24"/>
          <w:szCs w:val="24"/>
        </w:rPr>
        <w:t>6</w:t>
      </w:r>
      <w:r w:rsidRPr="00A149C2">
        <w:rPr>
          <w:rFonts w:eastAsia="Arial"/>
          <w:sz w:val="24"/>
          <w:szCs w:val="24"/>
        </w:rPr>
        <w:t>, in connection with its membership in the North Jersey Municipal Employee Benefits Fund.</w:t>
      </w:r>
    </w:p>
    <w:p w14:paraId="57A1797F" w14:textId="77777777" w:rsidR="00A723DD" w:rsidRPr="00A149C2" w:rsidRDefault="00A723DD" w:rsidP="00CD40FD">
      <w:pPr>
        <w:ind w:left="720"/>
        <w:rPr>
          <w:rFonts w:eastAsia="Arial"/>
          <w:sz w:val="24"/>
          <w:szCs w:val="24"/>
        </w:rPr>
      </w:pPr>
    </w:p>
    <w:p w14:paraId="68BEF28C" w14:textId="35BCD98A" w:rsidR="00A723DD" w:rsidRPr="00A149C2" w:rsidRDefault="00A723DD" w:rsidP="00CD40FD">
      <w:pPr>
        <w:ind w:left="720"/>
        <w:rPr>
          <w:rFonts w:eastAsia="Arial"/>
          <w:sz w:val="24"/>
          <w:szCs w:val="24"/>
        </w:rPr>
      </w:pPr>
      <w:r w:rsidRPr="00A149C2">
        <w:rPr>
          <w:rFonts w:eastAsia="Arial"/>
          <w:sz w:val="24"/>
          <w:szCs w:val="24"/>
        </w:rPr>
        <w:t>2.</w:t>
      </w:r>
      <w:r w:rsidRPr="00A149C2">
        <w:rPr>
          <w:rFonts w:eastAsia="Arial"/>
          <w:sz w:val="24"/>
          <w:szCs w:val="24"/>
        </w:rPr>
        <w:tab/>
        <w:t xml:space="preserve">The Mayor and </w:t>
      </w:r>
      <w:r w:rsidR="00CD40FD" w:rsidRPr="00A149C2">
        <w:rPr>
          <w:rFonts w:eastAsia="Arial"/>
          <w:sz w:val="24"/>
          <w:szCs w:val="24"/>
        </w:rPr>
        <w:t>Borough</w:t>
      </w:r>
      <w:r w:rsidRPr="00A149C2">
        <w:rPr>
          <w:rFonts w:eastAsia="Arial"/>
          <w:sz w:val="24"/>
          <w:szCs w:val="24"/>
        </w:rPr>
        <w:t xml:space="preserve"> Clerk are hereby authorized and directed to execute the consultant’s agreement annexed hereto and to cause a notice of decision to be published according to </w:t>
      </w:r>
      <w:r w:rsidRPr="00A149C2">
        <w:rPr>
          <w:rFonts w:eastAsia="Arial"/>
          <w:sz w:val="24"/>
          <w:szCs w:val="24"/>
          <w:u w:val="single"/>
        </w:rPr>
        <w:t>N.J.S.A.</w:t>
      </w:r>
      <w:r w:rsidRPr="00A149C2">
        <w:rPr>
          <w:rFonts w:eastAsia="Arial"/>
          <w:sz w:val="24"/>
          <w:szCs w:val="24"/>
        </w:rPr>
        <w:t xml:space="preserve"> 40A:11-5(1)(a)(I).</w:t>
      </w:r>
    </w:p>
    <w:p w14:paraId="006BD6E8" w14:textId="77777777" w:rsidR="00A723DD" w:rsidRPr="00A149C2" w:rsidRDefault="00A723DD" w:rsidP="00CD40FD">
      <w:pPr>
        <w:rPr>
          <w:rFonts w:eastAsia="Arial"/>
          <w:sz w:val="24"/>
          <w:szCs w:val="24"/>
        </w:rPr>
      </w:pPr>
    </w:p>
    <w:p w14:paraId="442020ED" w14:textId="77777777" w:rsidR="00A723DD" w:rsidRPr="00A149C2" w:rsidRDefault="00A723DD" w:rsidP="00CD40FD">
      <w:pPr>
        <w:ind w:left="720"/>
        <w:rPr>
          <w:rFonts w:eastAsia="Arial"/>
          <w:sz w:val="24"/>
          <w:szCs w:val="24"/>
        </w:rPr>
      </w:pPr>
      <w:r w:rsidRPr="00A149C2">
        <w:rPr>
          <w:rFonts w:eastAsia="Arial"/>
          <w:sz w:val="24"/>
          <w:szCs w:val="24"/>
        </w:rPr>
        <w:t>3.</w:t>
      </w:r>
      <w:r w:rsidRPr="00A149C2">
        <w:rPr>
          <w:rFonts w:eastAsia="Arial"/>
          <w:sz w:val="24"/>
          <w:szCs w:val="24"/>
        </w:rPr>
        <w:tab/>
        <w:t>This contract is awarded without competitive bidding under the provisions of the Local Public Contracts Law because said services are performed by a person licensed under law to practice a recognized profession.</w:t>
      </w:r>
    </w:p>
    <w:p w14:paraId="1F9C091B" w14:textId="77777777" w:rsidR="00A723DD" w:rsidRPr="00A149C2" w:rsidRDefault="00A723DD" w:rsidP="00CD40FD">
      <w:pPr>
        <w:rPr>
          <w:rFonts w:eastAsia="Arial"/>
          <w:sz w:val="24"/>
          <w:szCs w:val="24"/>
        </w:rPr>
      </w:pPr>
    </w:p>
    <w:p w14:paraId="4EBE2F86" w14:textId="32E8A031" w:rsidR="006857A8" w:rsidRPr="00A149C2" w:rsidRDefault="00A723DD" w:rsidP="006857A8">
      <w:pPr>
        <w:ind w:left="720"/>
        <w:rPr>
          <w:rFonts w:eastAsia="Arial"/>
          <w:sz w:val="24"/>
          <w:szCs w:val="24"/>
        </w:rPr>
      </w:pPr>
      <w:r w:rsidRPr="003979F4">
        <w:rPr>
          <w:rFonts w:eastAsia="Arial"/>
          <w:sz w:val="24"/>
          <w:szCs w:val="24"/>
        </w:rPr>
        <w:t>4.</w:t>
      </w:r>
      <w:r w:rsidRPr="003979F4">
        <w:rPr>
          <w:rFonts w:eastAsia="Arial"/>
          <w:sz w:val="24"/>
          <w:szCs w:val="24"/>
        </w:rPr>
        <w:tab/>
      </w:r>
      <w:r w:rsidR="006857A8" w:rsidRPr="003979F4">
        <w:rPr>
          <w:rFonts w:eastAsia="Arial"/>
          <w:sz w:val="24"/>
          <w:szCs w:val="24"/>
        </w:rPr>
        <w:t>This contract shall not exceed $50,000 annually without the prior written approval of the Borough Council.</w:t>
      </w:r>
    </w:p>
    <w:p w14:paraId="40160A0E" w14:textId="7131FAC6" w:rsidR="00A723DD" w:rsidRPr="00A149C2" w:rsidRDefault="00A723DD" w:rsidP="00CD40FD">
      <w:pPr>
        <w:ind w:left="720"/>
        <w:rPr>
          <w:rFonts w:eastAsia="Arial"/>
          <w:sz w:val="24"/>
          <w:szCs w:val="24"/>
        </w:rPr>
      </w:pPr>
    </w:p>
    <w:p w14:paraId="288C8C3C" w14:textId="77777777" w:rsidR="00A723DD" w:rsidRPr="00A149C2" w:rsidRDefault="00A723DD" w:rsidP="00CD40FD">
      <w:pPr>
        <w:rPr>
          <w:rFonts w:eastAsia="Arial"/>
          <w:sz w:val="24"/>
          <w:szCs w:val="24"/>
        </w:rPr>
      </w:pPr>
    </w:p>
    <w:p w14:paraId="32ECA8C6" w14:textId="2BE22AE1" w:rsidR="00A723DD" w:rsidRPr="00A149C2" w:rsidRDefault="00A723DD" w:rsidP="00CD40FD">
      <w:pPr>
        <w:ind w:left="720"/>
        <w:rPr>
          <w:rFonts w:eastAsia="Arial"/>
          <w:sz w:val="24"/>
          <w:szCs w:val="24"/>
        </w:rPr>
      </w:pPr>
      <w:r w:rsidRPr="00A149C2">
        <w:rPr>
          <w:rFonts w:eastAsia="Arial"/>
          <w:sz w:val="24"/>
          <w:szCs w:val="24"/>
        </w:rPr>
        <w:t>5.</w:t>
      </w:r>
      <w:r w:rsidRPr="00A149C2">
        <w:rPr>
          <w:rFonts w:eastAsia="Arial"/>
          <w:sz w:val="24"/>
          <w:szCs w:val="24"/>
        </w:rPr>
        <w:tab/>
        <w:t xml:space="preserve">Notice </w:t>
      </w:r>
      <w:proofErr w:type="gramStart"/>
      <w:r w:rsidRPr="00A149C2">
        <w:rPr>
          <w:rFonts w:eastAsia="Arial"/>
          <w:sz w:val="24"/>
          <w:szCs w:val="24"/>
        </w:rPr>
        <w:t>of</w:t>
      </w:r>
      <w:proofErr w:type="gramEnd"/>
      <w:r w:rsidRPr="00A149C2">
        <w:rPr>
          <w:rFonts w:eastAsia="Arial"/>
          <w:sz w:val="24"/>
          <w:szCs w:val="24"/>
        </w:rPr>
        <w:t xml:space="preserve"> this action shall be published once in the </w:t>
      </w:r>
      <w:r w:rsidR="00CD40FD" w:rsidRPr="00A149C2">
        <w:rPr>
          <w:rFonts w:eastAsia="Arial"/>
          <w:sz w:val="24"/>
          <w:szCs w:val="24"/>
        </w:rPr>
        <w:t>Borough’</w:t>
      </w:r>
      <w:r w:rsidRPr="00A149C2">
        <w:rPr>
          <w:rFonts w:eastAsia="Arial"/>
          <w:sz w:val="24"/>
          <w:szCs w:val="24"/>
        </w:rPr>
        <w:t>s official newspaper as required by law.</w:t>
      </w:r>
    </w:p>
    <w:p w14:paraId="3C1378A4" w14:textId="77777777" w:rsidR="00A723DD" w:rsidRPr="00A149C2" w:rsidRDefault="00A723DD" w:rsidP="00CD40FD">
      <w:pPr>
        <w:rPr>
          <w:rFonts w:eastAsia="Arial"/>
          <w:sz w:val="24"/>
          <w:szCs w:val="24"/>
        </w:rPr>
      </w:pPr>
    </w:p>
    <w:p w14:paraId="5207F4B5" w14:textId="0D9AE7B2" w:rsidR="00A723DD" w:rsidRPr="00A149C2" w:rsidRDefault="00A723DD" w:rsidP="00CD40FD">
      <w:pPr>
        <w:ind w:left="720"/>
        <w:rPr>
          <w:rFonts w:eastAsia="Arial"/>
          <w:sz w:val="24"/>
          <w:szCs w:val="24"/>
        </w:rPr>
      </w:pPr>
      <w:r w:rsidRPr="00A149C2">
        <w:rPr>
          <w:rFonts w:eastAsia="Arial"/>
          <w:sz w:val="24"/>
          <w:szCs w:val="24"/>
        </w:rPr>
        <w:t>6.</w:t>
      </w:r>
      <w:r w:rsidRPr="00A149C2">
        <w:rPr>
          <w:rFonts w:eastAsia="Arial"/>
          <w:sz w:val="24"/>
          <w:szCs w:val="24"/>
        </w:rPr>
        <w:tab/>
        <w:t xml:space="preserve">A copy of this resolution shall be provided to the </w:t>
      </w:r>
      <w:r w:rsidR="00CD40FD" w:rsidRPr="00A149C2">
        <w:rPr>
          <w:rFonts w:eastAsia="Arial"/>
          <w:sz w:val="24"/>
          <w:szCs w:val="24"/>
        </w:rPr>
        <w:t>Borough</w:t>
      </w:r>
      <w:r w:rsidRPr="00A149C2">
        <w:rPr>
          <w:rFonts w:eastAsia="Arial"/>
          <w:sz w:val="24"/>
          <w:szCs w:val="24"/>
        </w:rPr>
        <w:t xml:space="preserve"> Treasurer and to the Vozza Agency, Inc. at 77 Market Street, Suite 1, P.O. Box 100, Park Ridge, New Jersey 07656, for their information and guidance.</w:t>
      </w:r>
    </w:p>
    <w:p w14:paraId="1643A863" w14:textId="77777777" w:rsidR="00A723DD" w:rsidRPr="00A149C2" w:rsidRDefault="00A723DD" w:rsidP="00CD40FD">
      <w:pPr>
        <w:ind w:left="720"/>
        <w:rPr>
          <w:rFonts w:eastAsia="Arial"/>
          <w:sz w:val="24"/>
          <w:szCs w:val="24"/>
        </w:rPr>
      </w:pPr>
    </w:p>
    <w:p w14:paraId="3C9F8F45" w14:textId="77777777" w:rsidR="00A723DD" w:rsidRPr="00A149C2" w:rsidRDefault="00A723DD" w:rsidP="00CD40FD">
      <w:pPr>
        <w:ind w:left="720"/>
        <w:rPr>
          <w:rFonts w:eastAsia="Arial"/>
          <w:sz w:val="24"/>
          <w:szCs w:val="24"/>
        </w:rPr>
      </w:pPr>
      <w:r w:rsidRPr="00A149C2">
        <w:rPr>
          <w:rFonts w:eastAsia="Arial"/>
          <w:sz w:val="24"/>
          <w:szCs w:val="24"/>
        </w:rPr>
        <w:t>7.</w:t>
      </w:r>
      <w:r w:rsidRPr="00A149C2">
        <w:rPr>
          <w:rFonts w:eastAsia="Arial"/>
          <w:sz w:val="24"/>
          <w:szCs w:val="24"/>
        </w:rPr>
        <w:tab/>
        <w:t>Pursuant to the Local Public Contracts Law (</w:t>
      </w:r>
      <w:r w:rsidRPr="00A149C2">
        <w:rPr>
          <w:rFonts w:eastAsia="Arial"/>
          <w:sz w:val="24"/>
          <w:szCs w:val="24"/>
          <w:u w:val="single"/>
        </w:rPr>
        <w:t>N.J.S.A.</w:t>
      </w:r>
      <w:r w:rsidRPr="00A149C2">
        <w:rPr>
          <w:rFonts w:eastAsia="Arial"/>
          <w:sz w:val="24"/>
          <w:szCs w:val="24"/>
        </w:rPr>
        <w:t xml:space="preserve"> §40A:11-1 et seq.), this Resolution and the contract hereby authorized shall be available for public inspection.</w:t>
      </w:r>
    </w:p>
    <w:p w14:paraId="0DF828C8" w14:textId="77777777" w:rsidR="00853E9F" w:rsidRPr="00A149C2" w:rsidRDefault="00853E9F" w:rsidP="00853E9F">
      <w:pPr>
        <w:pStyle w:val="Default"/>
        <w:rPr>
          <w:szCs w:val="24"/>
        </w:rPr>
      </w:pPr>
    </w:p>
    <w:p w14:paraId="0441485E" w14:textId="77777777" w:rsidR="00853E9F" w:rsidRPr="00A149C2" w:rsidRDefault="00853E9F" w:rsidP="00853E9F">
      <w:pPr>
        <w:pStyle w:val="Default"/>
        <w:rPr>
          <w:szCs w:val="24"/>
        </w:rPr>
      </w:pPr>
      <w:r w:rsidRPr="00A149C2">
        <w:rPr>
          <w:szCs w:val="24"/>
        </w:rPr>
        <w:t>This Resolution shall take effect immediately.</w:t>
      </w:r>
    </w:p>
    <w:p w14:paraId="060F8322" w14:textId="77777777" w:rsidR="006468E1" w:rsidRPr="00A149C2" w:rsidRDefault="006468E1" w:rsidP="00853E9F">
      <w:pPr>
        <w:rPr>
          <w:sz w:val="24"/>
          <w:szCs w:val="24"/>
        </w:rPr>
      </w:pPr>
    </w:p>
    <w:p w14:paraId="09989A72" w14:textId="77777777" w:rsidR="006468E1" w:rsidRPr="00A149C2" w:rsidRDefault="006468E1" w:rsidP="00853E9F">
      <w:pPr>
        <w:rPr>
          <w:sz w:val="24"/>
          <w:szCs w:val="24"/>
        </w:rPr>
      </w:pPr>
    </w:p>
    <w:p w14:paraId="5BB59E51" w14:textId="0891DBCE" w:rsidR="00B309B1" w:rsidRPr="00A149C2" w:rsidRDefault="00B309B1" w:rsidP="002224D5">
      <w:pPr>
        <w:jc w:val="both"/>
        <w:rPr>
          <w:sz w:val="24"/>
          <w:szCs w:val="24"/>
        </w:rPr>
      </w:pPr>
    </w:p>
    <w:sectPr w:rsidR="00B309B1" w:rsidRPr="00A149C2" w:rsidSect="006468E1">
      <w:footerReference w:type="default" r:id="rId10"/>
      <w:pgSz w:w="12240" w:h="15840"/>
      <w:pgMar w:top="1296" w:right="1584" w:bottom="1152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8823C" w14:textId="77777777" w:rsidR="00FC223E" w:rsidRDefault="00FC223E" w:rsidP="006468E1">
      <w:r>
        <w:separator/>
      </w:r>
    </w:p>
  </w:endnote>
  <w:endnote w:type="continuationSeparator" w:id="0">
    <w:p w14:paraId="0F0C7C80" w14:textId="77777777" w:rsidR="00FC223E" w:rsidRDefault="00FC223E" w:rsidP="006468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37261542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4"/>
        <w:szCs w:val="24"/>
      </w:rPr>
    </w:sdtEndPr>
    <w:sdtContent>
      <w:p w14:paraId="7D8750CE" w14:textId="06925486" w:rsidR="006468E1" w:rsidRPr="006468E1" w:rsidRDefault="006468E1">
        <w:pPr>
          <w:pStyle w:val="Footer"/>
          <w:jc w:val="center"/>
          <w:rPr>
            <w:rFonts w:ascii="Arial" w:hAnsi="Arial" w:cs="Arial"/>
            <w:sz w:val="24"/>
            <w:szCs w:val="24"/>
          </w:rPr>
        </w:pPr>
        <w:r w:rsidRPr="006468E1">
          <w:rPr>
            <w:rFonts w:ascii="Arial" w:hAnsi="Arial" w:cs="Arial"/>
            <w:sz w:val="24"/>
            <w:szCs w:val="24"/>
          </w:rPr>
          <w:fldChar w:fldCharType="begin"/>
        </w:r>
        <w:r w:rsidRPr="006468E1">
          <w:rPr>
            <w:rFonts w:ascii="Arial" w:hAnsi="Arial" w:cs="Arial"/>
            <w:sz w:val="24"/>
            <w:szCs w:val="24"/>
          </w:rPr>
          <w:instrText xml:space="preserve"> PAGE   \* MERGEFORMAT </w:instrText>
        </w:r>
        <w:r w:rsidRPr="006468E1">
          <w:rPr>
            <w:rFonts w:ascii="Arial" w:hAnsi="Arial" w:cs="Arial"/>
            <w:sz w:val="24"/>
            <w:szCs w:val="24"/>
          </w:rPr>
          <w:fldChar w:fldCharType="separate"/>
        </w:r>
        <w:r w:rsidRPr="006468E1">
          <w:rPr>
            <w:rFonts w:ascii="Arial" w:hAnsi="Arial" w:cs="Arial"/>
            <w:noProof/>
            <w:sz w:val="24"/>
            <w:szCs w:val="24"/>
          </w:rPr>
          <w:t>2</w:t>
        </w:r>
        <w:r w:rsidRPr="006468E1">
          <w:rPr>
            <w:rFonts w:ascii="Arial" w:hAnsi="Arial" w:cs="Arial"/>
            <w:noProof/>
            <w:sz w:val="24"/>
            <w:szCs w:val="24"/>
          </w:rPr>
          <w:fldChar w:fldCharType="end"/>
        </w:r>
      </w:p>
    </w:sdtContent>
  </w:sdt>
  <w:p w14:paraId="17118E02" w14:textId="77777777" w:rsidR="006468E1" w:rsidRDefault="00646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ECA9" w14:textId="77777777" w:rsidR="00FC223E" w:rsidRDefault="00FC223E" w:rsidP="006468E1">
      <w:r>
        <w:separator/>
      </w:r>
    </w:p>
  </w:footnote>
  <w:footnote w:type="continuationSeparator" w:id="0">
    <w:p w14:paraId="70614F2A" w14:textId="77777777" w:rsidR="00FC223E" w:rsidRDefault="00FC223E" w:rsidP="006468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272D0"/>
    <w:multiLevelType w:val="hybridMultilevel"/>
    <w:tmpl w:val="B8228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5559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7A2"/>
    <w:rsid w:val="00017C0D"/>
    <w:rsid w:val="0002134B"/>
    <w:rsid w:val="000279B4"/>
    <w:rsid w:val="00036CDB"/>
    <w:rsid w:val="00041F76"/>
    <w:rsid w:val="00076785"/>
    <w:rsid w:val="000B7A44"/>
    <w:rsid w:val="001360E6"/>
    <w:rsid w:val="00156244"/>
    <w:rsid w:val="00160E20"/>
    <w:rsid w:val="001977EC"/>
    <w:rsid w:val="001C0A46"/>
    <w:rsid w:val="001C116B"/>
    <w:rsid w:val="001D23B0"/>
    <w:rsid w:val="00211619"/>
    <w:rsid w:val="002224D5"/>
    <w:rsid w:val="002377DC"/>
    <w:rsid w:val="00266C7B"/>
    <w:rsid w:val="0028066A"/>
    <w:rsid w:val="002C019B"/>
    <w:rsid w:val="00317735"/>
    <w:rsid w:val="00331EAA"/>
    <w:rsid w:val="00357196"/>
    <w:rsid w:val="00391058"/>
    <w:rsid w:val="003979F4"/>
    <w:rsid w:val="003B7EDC"/>
    <w:rsid w:val="003D309A"/>
    <w:rsid w:val="003E4D7E"/>
    <w:rsid w:val="004102AB"/>
    <w:rsid w:val="00441507"/>
    <w:rsid w:val="00450BED"/>
    <w:rsid w:val="004E0EE7"/>
    <w:rsid w:val="004F44F0"/>
    <w:rsid w:val="00504E3A"/>
    <w:rsid w:val="00513EF6"/>
    <w:rsid w:val="00525F67"/>
    <w:rsid w:val="00532892"/>
    <w:rsid w:val="00540582"/>
    <w:rsid w:val="00550537"/>
    <w:rsid w:val="00571FF3"/>
    <w:rsid w:val="0058496D"/>
    <w:rsid w:val="005872AE"/>
    <w:rsid w:val="00594FD7"/>
    <w:rsid w:val="006468E1"/>
    <w:rsid w:val="00646D88"/>
    <w:rsid w:val="006857A8"/>
    <w:rsid w:val="006F39EC"/>
    <w:rsid w:val="00731117"/>
    <w:rsid w:val="00745A1A"/>
    <w:rsid w:val="00796332"/>
    <w:rsid w:val="00797D4A"/>
    <w:rsid w:val="007B09E0"/>
    <w:rsid w:val="007B111E"/>
    <w:rsid w:val="007C6955"/>
    <w:rsid w:val="007C6B8D"/>
    <w:rsid w:val="007F4554"/>
    <w:rsid w:val="00817901"/>
    <w:rsid w:val="00830272"/>
    <w:rsid w:val="00853E9F"/>
    <w:rsid w:val="00887BC1"/>
    <w:rsid w:val="008D2EBA"/>
    <w:rsid w:val="008E202C"/>
    <w:rsid w:val="008E401A"/>
    <w:rsid w:val="008E64BD"/>
    <w:rsid w:val="00904C27"/>
    <w:rsid w:val="0093635C"/>
    <w:rsid w:val="00937146"/>
    <w:rsid w:val="00961981"/>
    <w:rsid w:val="00982FF7"/>
    <w:rsid w:val="009A58CB"/>
    <w:rsid w:val="009C2BD4"/>
    <w:rsid w:val="009F39E5"/>
    <w:rsid w:val="009F47A2"/>
    <w:rsid w:val="009F7C40"/>
    <w:rsid w:val="00A149C2"/>
    <w:rsid w:val="00A34485"/>
    <w:rsid w:val="00A519F1"/>
    <w:rsid w:val="00A67852"/>
    <w:rsid w:val="00A723DD"/>
    <w:rsid w:val="00A8644E"/>
    <w:rsid w:val="00AA1D96"/>
    <w:rsid w:val="00AA58F2"/>
    <w:rsid w:val="00AF7170"/>
    <w:rsid w:val="00B15083"/>
    <w:rsid w:val="00B22CC4"/>
    <w:rsid w:val="00B309B1"/>
    <w:rsid w:val="00B730CE"/>
    <w:rsid w:val="00B735D7"/>
    <w:rsid w:val="00BA4368"/>
    <w:rsid w:val="00C874C1"/>
    <w:rsid w:val="00CC32B8"/>
    <w:rsid w:val="00CC6C7E"/>
    <w:rsid w:val="00CD40FD"/>
    <w:rsid w:val="00D01CDE"/>
    <w:rsid w:val="00D51B2B"/>
    <w:rsid w:val="00D62E3C"/>
    <w:rsid w:val="00D74222"/>
    <w:rsid w:val="00DB5681"/>
    <w:rsid w:val="00DD510F"/>
    <w:rsid w:val="00DE0365"/>
    <w:rsid w:val="00DF4638"/>
    <w:rsid w:val="00E40F76"/>
    <w:rsid w:val="00E47397"/>
    <w:rsid w:val="00E53196"/>
    <w:rsid w:val="00ED257F"/>
    <w:rsid w:val="00F02286"/>
    <w:rsid w:val="00F227E7"/>
    <w:rsid w:val="00F50C00"/>
    <w:rsid w:val="00F6040D"/>
    <w:rsid w:val="00F77C01"/>
    <w:rsid w:val="00F95B84"/>
    <w:rsid w:val="00F97EE2"/>
    <w:rsid w:val="00FC223E"/>
    <w:rsid w:val="00FF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33A89F"/>
  <w15:docId w15:val="{D129ECD7-570F-49C5-A3D2-BD3EBEC3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468E1"/>
  </w:style>
  <w:style w:type="paragraph" w:styleId="Heading2">
    <w:name w:val="heading 2"/>
    <w:basedOn w:val="Normal"/>
    <w:next w:val="Normal"/>
    <w:qFormat/>
    <w:rsid w:val="009F47A2"/>
    <w:pPr>
      <w:keepNext/>
      <w:jc w:val="center"/>
      <w:outlineLvl w:val="1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3E4D7E"/>
    <w:rPr>
      <w:b/>
      <w:bCs/>
    </w:rPr>
  </w:style>
  <w:style w:type="paragraph" w:styleId="ListParagraph">
    <w:name w:val="List Paragraph"/>
    <w:basedOn w:val="Normal"/>
    <w:uiPriority w:val="34"/>
    <w:qFormat/>
    <w:rsid w:val="007F4554"/>
    <w:pPr>
      <w:ind w:left="720"/>
      <w:contextualSpacing/>
    </w:pPr>
  </w:style>
  <w:style w:type="paragraph" w:styleId="BalloonText">
    <w:name w:val="Balloon Text"/>
    <w:basedOn w:val="Normal"/>
    <w:link w:val="BalloonTextChar"/>
    <w:semiHidden/>
    <w:unhideWhenUsed/>
    <w:rsid w:val="008179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1790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C32B8"/>
    <w:rPr>
      <w:snapToGrid w:val="0"/>
      <w:color w:val="000000"/>
      <w:sz w:val="24"/>
    </w:rPr>
  </w:style>
  <w:style w:type="table" w:styleId="TableGrid">
    <w:name w:val="Table Grid"/>
    <w:basedOn w:val="TableNormal"/>
    <w:uiPriority w:val="39"/>
    <w:rsid w:val="00853E9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Default"/>
    <w:next w:val="Default"/>
    <w:link w:val="BodyTextIndentChar"/>
    <w:rsid w:val="00853E9F"/>
    <w:rPr>
      <w:color w:val="auto"/>
    </w:rPr>
  </w:style>
  <w:style w:type="character" w:customStyle="1" w:styleId="BodyTextIndentChar">
    <w:name w:val="Body Text Indent Char"/>
    <w:basedOn w:val="DefaultParagraphFont"/>
    <w:link w:val="BodyTextIndent"/>
    <w:rsid w:val="00853E9F"/>
    <w:rPr>
      <w:snapToGrid w:val="0"/>
      <w:sz w:val="24"/>
    </w:rPr>
  </w:style>
  <w:style w:type="paragraph" w:styleId="Header">
    <w:name w:val="header"/>
    <w:basedOn w:val="Normal"/>
    <w:link w:val="HeaderChar"/>
    <w:unhideWhenUsed/>
    <w:rsid w:val="006468E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468E1"/>
  </w:style>
  <w:style w:type="paragraph" w:styleId="Footer">
    <w:name w:val="footer"/>
    <w:basedOn w:val="Normal"/>
    <w:link w:val="FooterChar"/>
    <w:uiPriority w:val="99"/>
    <w:unhideWhenUsed/>
    <w:rsid w:val="006468E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68E1"/>
  </w:style>
  <w:style w:type="paragraph" w:styleId="Revision">
    <w:name w:val="Revision"/>
    <w:hidden/>
    <w:uiPriority w:val="99"/>
    <w:semiHidden/>
    <w:rsid w:val="00904C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9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a24c2654-31a6-4241-a3d9-1cef57e3013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6CC9BCE3AF234CB0AA4877E0C774BB" ma:contentTypeVersion="12" ma:contentTypeDescription="Create a new document." ma:contentTypeScope="" ma:versionID="692ef8d537209bd8e3e416b1c51f744d">
  <xsd:schema xmlns:xsd="http://www.w3.org/2001/XMLSchema" xmlns:xs="http://www.w3.org/2001/XMLSchema" xmlns:p="http://schemas.microsoft.com/office/2006/metadata/properties" xmlns:ns1="http://schemas.microsoft.com/sharepoint/v3" xmlns:ns3="a24c2654-31a6-4241-a3d9-1cef57e30132" xmlns:ns4="1bdde1c9-413f-4039-9196-ebe7748992d7" targetNamespace="http://schemas.microsoft.com/office/2006/metadata/properties" ma:root="true" ma:fieldsID="9b5154ee2c528a403470fe55ea56b13e" ns1:_="" ns3:_="" ns4:_="">
    <xsd:import namespace="http://schemas.microsoft.com/sharepoint/v3"/>
    <xsd:import namespace="a24c2654-31a6-4241-a3d9-1cef57e30132"/>
    <xsd:import namespace="1bdde1c9-413f-4039-9196-ebe7748992d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1:_ip_UnifiedCompliancePolicyProperties" minOccurs="0"/>
                <xsd:element ref="ns1:_ip_UnifiedCompliancePolicyUIAc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4c2654-31a6-4241-a3d9-1cef57e301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dde1c9-413f-4039-9196-ebe7748992d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2FAE89-88E1-4DD3-8846-7696D1C826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24c2654-31a6-4241-a3d9-1cef57e30132"/>
  </ds:schemaRefs>
</ds:datastoreItem>
</file>

<file path=customXml/itemProps2.xml><?xml version="1.0" encoding="utf-8"?>
<ds:datastoreItem xmlns:ds="http://schemas.openxmlformats.org/officeDocument/2006/customXml" ds:itemID="{67F70C47-5B38-49F8-9A64-ADC0BAB9A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4c2654-31a6-4241-a3d9-1cef57e30132"/>
    <ds:schemaRef ds:uri="1bdde1c9-413f-4039-9196-ebe7748992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3C43C3-D477-47A0-AAC5-8848832D54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#2009 -</vt:lpstr>
    </vt:vector>
  </TitlesOfParts>
  <Company>Microsoft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Vozza - Producer Agmt </dc:title>
  <dc:creator>Borough of Bloomingdale</dc:creator>
  <cp:lastModifiedBy>Breeanna Smith</cp:lastModifiedBy>
  <cp:revision>4</cp:revision>
  <cp:lastPrinted>2019-09-24T16:03:00Z</cp:lastPrinted>
  <dcterms:created xsi:type="dcterms:W3CDTF">2026-01-21T15:48:00Z</dcterms:created>
  <dcterms:modified xsi:type="dcterms:W3CDTF">2026-01-30T01:41:00Z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0x0101005D6CC9BCE3AF234CB0AA4877E0C774BB</vt:lpwstr>
  </property>
</Properties>
</file>