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A4F8A" w14:textId="77777777" w:rsidR="000A27DD" w:rsidRDefault="000A27DD" w:rsidP="000A27DD">
      <w:pPr>
        <w:jc w:val="center"/>
        <w:rPr>
          <w:sz w:val="24"/>
        </w:rPr>
      </w:pPr>
      <w:r>
        <w:rPr>
          <w:b/>
          <w:sz w:val="24"/>
        </w:rPr>
        <w:t xml:space="preserve">RESOLUTION </w:t>
      </w:r>
      <w:r w:rsidR="00BB4F3C">
        <w:rPr>
          <w:b/>
          <w:sz w:val="24"/>
        </w:rPr>
        <w:t xml:space="preserve">NO. </w:t>
      </w:r>
      <w:r w:rsidR="00E1668C">
        <w:rPr>
          <w:b/>
          <w:sz w:val="24"/>
        </w:rPr>
        <w:t>20</w:t>
      </w:r>
      <w:r w:rsidR="00AC7023">
        <w:rPr>
          <w:b/>
          <w:sz w:val="24"/>
        </w:rPr>
        <w:t>2</w:t>
      </w:r>
      <w:r w:rsidR="00084441">
        <w:rPr>
          <w:b/>
          <w:sz w:val="24"/>
        </w:rPr>
        <w:t>6</w:t>
      </w:r>
      <w:r w:rsidR="00CD4F52">
        <w:rPr>
          <w:b/>
          <w:sz w:val="24"/>
        </w:rPr>
        <w:t>-</w:t>
      </w:r>
    </w:p>
    <w:p w14:paraId="18BA367B" w14:textId="77777777" w:rsidR="000A27DD" w:rsidRDefault="000A27DD" w:rsidP="000A27DD">
      <w:pPr>
        <w:jc w:val="center"/>
        <w:rPr>
          <w:b/>
          <w:sz w:val="24"/>
        </w:rPr>
      </w:pPr>
      <w:r>
        <w:rPr>
          <w:b/>
          <w:sz w:val="24"/>
        </w:rPr>
        <w:t>OF THE GOVERNING BODY</w:t>
      </w:r>
    </w:p>
    <w:p w14:paraId="3AC8BBE4" w14:textId="77777777" w:rsidR="000A27DD" w:rsidRDefault="000A27DD" w:rsidP="000A27DD">
      <w:pPr>
        <w:jc w:val="center"/>
        <w:rPr>
          <w:sz w:val="24"/>
        </w:rPr>
      </w:pPr>
      <w:r>
        <w:rPr>
          <w:b/>
          <w:sz w:val="24"/>
          <w:u w:val="single"/>
        </w:rPr>
        <w:t>OF THE BOROUGH OF BLOOMINGDALE</w:t>
      </w:r>
    </w:p>
    <w:p w14:paraId="41DCDDF0" w14:textId="77777777" w:rsidR="000A27DD" w:rsidRDefault="000A27DD" w:rsidP="000A27DD">
      <w:pPr>
        <w:pStyle w:val="Heading1"/>
        <w:jc w:val="center"/>
        <w:rPr>
          <w:i/>
        </w:rPr>
      </w:pPr>
      <w:r>
        <w:rPr>
          <w:i/>
        </w:rPr>
        <w:t>Establishing Temporary Budget Appropriations for 20</w:t>
      </w:r>
      <w:r w:rsidR="00AC7023">
        <w:rPr>
          <w:i/>
        </w:rPr>
        <w:t>2</w:t>
      </w:r>
      <w:r w:rsidR="00084441">
        <w:rPr>
          <w:i/>
        </w:rPr>
        <w:t>6</w:t>
      </w:r>
    </w:p>
    <w:p w14:paraId="513B1E4C" w14:textId="77777777" w:rsidR="000A27DD" w:rsidRDefault="000A27DD" w:rsidP="000A27DD">
      <w:pPr>
        <w:rPr>
          <w:sz w:val="24"/>
        </w:rPr>
      </w:pPr>
    </w:p>
    <w:p w14:paraId="640628D7" w14:textId="77777777" w:rsidR="000A27DD" w:rsidRDefault="000A27DD" w:rsidP="000A27DD">
      <w:pPr>
        <w:jc w:val="both"/>
        <w:rPr>
          <w:sz w:val="24"/>
        </w:rPr>
      </w:pPr>
      <w:r>
        <w:rPr>
          <w:b/>
          <w:i/>
          <w:sz w:val="24"/>
        </w:rPr>
        <w:t>WHEREAS,</w:t>
      </w:r>
      <w:r>
        <w:rPr>
          <w:sz w:val="24"/>
        </w:rPr>
        <w:t xml:space="preserve"> the Governing Body (“Governing Body”) of the Borough of Bloomingdale (“Borough”) finds and declares that </w:t>
      </w:r>
      <w:r>
        <w:rPr>
          <w:sz w:val="24"/>
          <w:u w:val="single"/>
        </w:rPr>
        <w:t>N.J.S.A.</w:t>
      </w:r>
      <w:r>
        <w:rPr>
          <w:sz w:val="24"/>
        </w:rPr>
        <w:t xml:space="preserve"> 40A:4-19 provides that when contracts, commitments or payments are to be made prior to final adoption of the municipal budget, then temporary appropriations should be made by formal resolution for the purposes and amounts required in the manner and time provided therein; and</w:t>
      </w:r>
    </w:p>
    <w:p w14:paraId="5B59BB23" w14:textId="77777777" w:rsidR="000A27DD" w:rsidRDefault="000A27DD" w:rsidP="000A27DD">
      <w:pPr>
        <w:jc w:val="both"/>
        <w:rPr>
          <w:sz w:val="24"/>
        </w:rPr>
      </w:pPr>
    </w:p>
    <w:p w14:paraId="1C6D114C" w14:textId="77777777" w:rsidR="000A27DD" w:rsidRDefault="000A27DD" w:rsidP="000A27DD">
      <w:pPr>
        <w:jc w:val="both"/>
        <w:rPr>
          <w:sz w:val="24"/>
        </w:rPr>
      </w:pPr>
      <w:proofErr w:type="gramStart"/>
      <w:r>
        <w:rPr>
          <w:b/>
          <w:i/>
          <w:sz w:val="24"/>
        </w:rPr>
        <w:t>WHEREAS,</w:t>
      </w:r>
      <w:proofErr w:type="gramEnd"/>
      <w:r>
        <w:rPr>
          <w:sz w:val="24"/>
        </w:rPr>
        <w:t xml:space="preserve"> the Governing Body further finds and declares that the date of said resolution is within the first thirty (30) days of Fiscal Year </w:t>
      </w:r>
      <w:r w:rsidR="00AC7023">
        <w:rPr>
          <w:sz w:val="24"/>
        </w:rPr>
        <w:t>202</w:t>
      </w:r>
      <w:r w:rsidR="00084441">
        <w:rPr>
          <w:sz w:val="24"/>
        </w:rPr>
        <w:t>6</w:t>
      </w:r>
      <w:r>
        <w:rPr>
          <w:sz w:val="24"/>
        </w:rPr>
        <w:t>; and</w:t>
      </w:r>
    </w:p>
    <w:p w14:paraId="1F3D5373" w14:textId="77777777" w:rsidR="000A27DD" w:rsidRDefault="000A27DD" w:rsidP="000A27DD">
      <w:pPr>
        <w:jc w:val="both"/>
        <w:rPr>
          <w:sz w:val="24"/>
        </w:rPr>
      </w:pPr>
    </w:p>
    <w:p w14:paraId="0EB71728" w14:textId="77777777" w:rsidR="000A27DD" w:rsidRDefault="000A27DD" w:rsidP="000A27DD">
      <w:pPr>
        <w:jc w:val="both"/>
        <w:rPr>
          <w:sz w:val="24"/>
        </w:rPr>
      </w:pPr>
      <w:r>
        <w:rPr>
          <w:b/>
          <w:i/>
          <w:sz w:val="24"/>
        </w:rPr>
        <w:t>WHEREAS,</w:t>
      </w:r>
      <w:r>
        <w:rPr>
          <w:sz w:val="24"/>
        </w:rPr>
        <w:t xml:space="preserve"> the Governing Body further finds and declares that the Chief Financial Officer and the Borough Treasurer have advised that the total amount of said temporary appropriations are limited to </w:t>
      </w:r>
      <w:r w:rsidR="00084441">
        <w:rPr>
          <w:sz w:val="24"/>
        </w:rPr>
        <w:t>thirty five</w:t>
      </w:r>
      <w:r>
        <w:rPr>
          <w:sz w:val="24"/>
        </w:rPr>
        <w:t xml:space="preserve"> percent (</w:t>
      </w:r>
      <w:r w:rsidR="00084441">
        <w:rPr>
          <w:sz w:val="24"/>
        </w:rPr>
        <w:t>35</w:t>
      </w:r>
      <w:r>
        <w:rPr>
          <w:sz w:val="24"/>
        </w:rPr>
        <w:t>%) of the total appropriations in the FY20</w:t>
      </w:r>
      <w:r w:rsidR="00681940">
        <w:rPr>
          <w:sz w:val="24"/>
        </w:rPr>
        <w:t>2</w:t>
      </w:r>
      <w:r w:rsidR="00084441">
        <w:rPr>
          <w:sz w:val="24"/>
        </w:rPr>
        <w:t>5</w:t>
      </w:r>
      <w:r>
        <w:rPr>
          <w:sz w:val="24"/>
        </w:rPr>
        <w:t xml:space="preserve"> Municipal Budget, exclusive of any appropriations made for debt service, capital improvement funds and public assistance in the said FY20</w:t>
      </w:r>
      <w:r w:rsidR="00681940">
        <w:rPr>
          <w:sz w:val="24"/>
        </w:rPr>
        <w:t>2</w:t>
      </w:r>
      <w:r w:rsidR="00163C0D">
        <w:rPr>
          <w:sz w:val="24"/>
        </w:rPr>
        <w:t>6</w:t>
      </w:r>
      <w:r>
        <w:rPr>
          <w:sz w:val="24"/>
        </w:rPr>
        <w:t xml:space="preserve"> Municipal Budget; and</w:t>
      </w:r>
    </w:p>
    <w:p w14:paraId="21000BBC" w14:textId="77777777" w:rsidR="000A27DD" w:rsidRDefault="000A27DD" w:rsidP="000A27DD">
      <w:pPr>
        <w:jc w:val="both"/>
        <w:rPr>
          <w:sz w:val="24"/>
        </w:rPr>
      </w:pPr>
    </w:p>
    <w:p w14:paraId="19CEF999" w14:textId="77777777" w:rsidR="000A27DD" w:rsidRDefault="000A27DD" w:rsidP="000A27DD">
      <w:pPr>
        <w:jc w:val="both"/>
        <w:rPr>
          <w:sz w:val="24"/>
        </w:rPr>
      </w:pPr>
      <w:proofErr w:type="gramStart"/>
      <w:r>
        <w:rPr>
          <w:b/>
          <w:i/>
          <w:sz w:val="24"/>
        </w:rPr>
        <w:t>WHEREAS,</w:t>
      </w:r>
      <w:proofErr w:type="gramEnd"/>
      <w:r>
        <w:rPr>
          <w:sz w:val="24"/>
        </w:rPr>
        <w:t xml:space="preserve"> the Governing Body further finds and declares that the Chief Financial Officer and the Borough Treasurer have recommended the establishment of said temporary appropriations by adoption of this Resolution for the purpose of providing operating funds for the Borough until such time as the FY20</w:t>
      </w:r>
      <w:r w:rsidR="00084441">
        <w:rPr>
          <w:sz w:val="24"/>
        </w:rPr>
        <w:t>26</w:t>
      </w:r>
      <w:r>
        <w:rPr>
          <w:sz w:val="24"/>
        </w:rPr>
        <w:t xml:space="preserve"> Municipal Budget is finally </w:t>
      </w:r>
      <w:proofErr w:type="gramStart"/>
      <w:r>
        <w:rPr>
          <w:sz w:val="24"/>
        </w:rPr>
        <w:t>adopted;</w:t>
      </w:r>
      <w:proofErr w:type="gramEnd"/>
    </w:p>
    <w:p w14:paraId="344A354E" w14:textId="77777777" w:rsidR="000A27DD" w:rsidRDefault="000A27DD" w:rsidP="000A27DD">
      <w:pPr>
        <w:jc w:val="both"/>
        <w:rPr>
          <w:sz w:val="24"/>
        </w:rPr>
      </w:pPr>
    </w:p>
    <w:p w14:paraId="1DEBB932" w14:textId="77777777" w:rsidR="000A27DD" w:rsidRDefault="000A27DD" w:rsidP="000A27DD">
      <w:pPr>
        <w:jc w:val="both"/>
        <w:rPr>
          <w:sz w:val="24"/>
        </w:rPr>
      </w:pPr>
      <w:r>
        <w:rPr>
          <w:b/>
          <w:i/>
          <w:sz w:val="24"/>
        </w:rPr>
        <w:t xml:space="preserve">NOW, THEREFORE, </w:t>
      </w:r>
      <w:proofErr w:type="gramStart"/>
      <w:r>
        <w:rPr>
          <w:b/>
          <w:i/>
          <w:sz w:val="24"/>
        </w:rPr>
        <w:t>BE IT</w:t>
      </w:r>
      <w:proofErr w:type="gramEnd"/>
      <w:r>
        <w:rPr>
          <w:b/>
          <w:i/>
          <w:sz w:val="24"/>
        </w:rPr>
        <w:t xml:space="preserve"> RESOLVED</w:t>
      </w:r>
      <w:r>
        <w:rPr>
          <w:sz w:val="24"/>
        </w:rPr>
        <w:t xml:space="preserve"> by the Governing Body of the Borough of Bloomingdale that the following temporary appropriations be and are hereby established as the FY20</w:t>
      </w:r>
      <w:r w:rsidR="00AC7023">
        <w:rPr>
          <w:sz w:val="24"/>
        </w:rPr>
        <w:t>2</w:t>
      </w:r>
      <w:r w:rsidR="00084441">
        <w:rPr>
          <w:sz w:val="24"/>
        </w:rPr>
        <w:t>6</w:t>
      </w:r>
      <w:r>
        <w:rPr>
          <w:sz w:val="24"/>
        </w:rPr>
        <w:t xml:space="preserve"> Temporary Municipal Budget:</w:t>
      </w:r>
    </w:p>
    <w:p w14:paraId="772C6E0E" w14:textId="77777777" w:rsidR="009767D3" w:rsidRDefault="009767D3" w:rsidP="000A27DD">
      <w:pPr>
        <w:jc w:val="both"/>
        <w:rPr>
          <w:sz w:val="24"/>
        </w:rPr>
      </w:pPr>
    </w:p>
    <w:p w14:paraId="7E870671" w14:textId="77777777" w:rsidR="009767D3" w:rsidRDefault="009767D3" w:rsidP="000A27DD">
      <w:pPr>
        <w:jc w:val="both"/>
        <w:rPr>
          <w:sz w:val="24"/>
        </w:rPr>
      </w:pPr>
      <w:r>
        <w:rPr>
          <w:sz w:val="24"/>
        </w:rPr>
        <w:t xml:space="preserve">Current Fund </w:t>
      </w:r>
      <w:r>
        <w:rPr>
          <w:sz w:val="24"/>
        </w:rPr>
        <w:tab/>
      </w:r>
      <w:r>
        <w:rPr>
          <w:sz w:val="24"/>
        </w:rPr>
        <w:tab/>
      </w:r>
      <w:r>
        <w:rPr>
          <w:sz w:val="24"/>
        </w:rPr>
        <w:tab/>
      </w:r>
      <w:r>
        <w:rPr>
          <w:sz w:val="24"/>
        </w:rPr>
        <w:tab/>
      </w:r>
      <w:r>
        <w:rPr>
          <w:sz w:val="24"/>
        </w:rPr>
        <w:tab/>
        <w:t>$</w:t>
      </w:r>
      <w:r w:rsidR="00084441">
        <w:rPr>
          <w:sz w:val="24"/>
        </w:rPr>
        <w:t>4</w:t>
      </w:r>
      <w:r>
        <w:rPr>
          <w:sz w:val="24"/>
        </w:rPr>
        <w:t>,</w:t>
      </w:r>
      <w:r w:rsidR="00084441">
        <w:rPr>
          <w:sz w:val="24"/>
        </w:rPr>
        <w:t>830</w:t>
      </w:r>
      <w:r w:rsidR="00BD2458">
        <w:rPr>
          <w:sz w:val="24"/>
        </w:rPr>
        <w:t>,83</w:t>
      </w:r>
      <w:r w:rsidR="00084441">
        <w:rPr>
          <w:sz w:val="24"/>
        </w:rPr>
        <w:t>2</w:t>
      </w:r>
      <w:r w:rsidR="00BD2458">
        <w:rPr>
          <w:sz w:val="24"/>
        </w:rPr>
        <w:t>.00</w:t>
      </w:r>
    </w:p>
    <w:p w14:paraId="1D0F2AE4" w14:textId="77777777" w:rsidR="000A27DD" w:rsidRDefault="000A27DD" w:rsidP="000A27DD">
      <w:pPr>
        <w:rPr>
          <w:sz w:val="24"/>
        </w:rPr>
      </w:pPr>
      <w:r>
        <w:rPr>
          <w:sz w:val="24"/>
        </w:rPr>
        <w:tab/>
      </w:r>
    </w:p>
    <w:p w14:paraId="69ED40D2" w14:textId="77777777" w:rsidR="000A27DD" w:rsidRDefault="000A27DD" w:rsidP="000A27DD">
      <w:pPr>
        <w:rPr>
          <w:sz w:val="24"/>
        </w:rPr>
      </w:pPr>
    </w:p>
    <w:p w14:paraId="4DDCA9E1" w14:textId="77777777" w:rsidR="000A27DD" w:rsidRDefault="000A27DD" w:rsidP="000A27DD">
      <w:pPr>
        <w:pStyle w:val="BodyText"/>
        <w:jc w:val="both"/>
        <w:rPr>
          <w:b w:val="0"/>
        </w:rPr>
      </w:pPr>
      <w:proofErr w:type="gramStart"/>
      <w:r w:rsidRPr="005944BC">
        <w:rPr>
          <w:i/>
        </w:rPr>
        <w:t>BE IT</w:t>
      </w:r>
      <w:proofErr w:type="gramEnd"/>
      <w:r w:rsidRPr="005944BC">
        <w:rPr>
          <w:i/>
        </w:rPr>
        <w:t xml:space="preserve"> FURTHER RESOLVED</w:t>
      </w:r>
      <w:r>
        <w:t xml:space="preserve"> </w:t>
      </w:r>
      <w:r w:rsidRPr="005A74A5">
        <w:rPr>
          <w:b w:val="0"/>
        </w:rPr>
        <w:t>by the Governing Body of the Borough of Bloomingdale that the following additional temporary appropriations be and are hereby established as the FY20</w:t>
      </w:r>
      <w:r w:rsidR="00AC7023">
        <w:rPr>
          <w:b w:val="0"/>
        </w:rPr>
        <w:t>2</w:t>
      </w:r>
      <w:r w:rsidR="00084441">
        <w:rPr>
          <w:b w:val="0"/>
        </w:rPr>
        <w:t>6</w:t>
      </w:r>
      <w:r w:rsidRPr="005A74A5">
        <w:rPr>
          <w:b w:val="0"/>
        </w:rPr>
        <w:t xml:space="preserve"> Temporary Municipal Budget for the Borough of Bloomingdale Department of Utility Services:</w:t>
      </w:r>
    </w:p>
    <w:p w14:paraId="256E04AA" w14:textId="77777777" w:rsidR="009767D3" w:rsidRDefault="009767D3" w:rsidP="000A27DD">
      <w:pPr>
        <w:pStyle w:val="BodyText"/>
        <w:jc w:val="both"/>
        <w:rPr>
          <w:b w:val="0"/>
        </w:rPr>
      </w:pPr>
    </w:p>
    <w:p w14:paraId="08B5C521" w14:textId="77777777" w:rsidR="009767D3" w:rsidRPr="005A74A5" w:rsidRDefault="009767D3" w:rsidP="000A27DD">
      <w:pPr>
        <w:pStyle w:val="BodyText"/>
        <w:jc w:val="both"/>
        <w:rPr>
          <w:b w:val="0"/>
        </w:rPr>
      </w:pPr>
      <w:r>
        <w:rPr>
          <w:b w:val="0"/>
        </w:rPr>
        <w:t xml:space="preserve">Water </w:t>
      </w:r>
      <w:r w:rsidR="002011BC">
        <w:rPr>
          <w:b w:val="0"/>
        </w:rPr>
        <w:t>and Sewer Operating Fund</w:t>
      </w:r>
      <w:r w:rsidR="002011BC">
        <w:rPr>
          <w:b w:val="0"/>
        </w:rPr>
        <w:tab/>
      </w:r>
      <w:r w:rsidR="002011BC">
        <w:rPr>
          <w:b w:val="0"/>
        </w:rPr>
        <w:tab/>
      </w:r>
      <w:r w:rsidR="00084441">
        <w:rPr>
          <w:b w:val="0"/>
        </w:rPr>
        <w:t>$ 1,213,950.00</w:t>
      </w:r>
    </w:p>
    <w:p w14:paraId="40582E86" w14:textId="77777777" w:rsidR="000A27DD" w:rsidRDefault="000A27DD" w:rsidP="000A27DD">
      <w:pPr>
        <w:jc w:val="both"/>
        <w:rPr>
          <w:sz w:val="24"/>
        </w:rPr>
      </w:pPr>
    </w:p>
    <w:p w14:paraId="11FD929D" w14:textId="77777777" w:rsidR="000A27DD" w:rsidRDefault="000A27DD" w:rsidP="000A27DD">
      <w:pPr>
        <w:rPr>
          <w:sz w:val="24"/>
        </w:rPr>
      </w:pPr>
    </w:p>
    <w:p w14:paraId="47EE52E6" w14:textId="77777777" w:rsidR="00BF7AC6" w:rsidRDefault="000A27DD" w:rsidP="00554243">
      <w:pPr>
        <w:jc w:val="both"/>
        <w:rPr>
          <w:sz w:val="24"/>
        </w:rPr>
      </w:pPr>
      <w:r>
        <w:rPr>
          <w:b/>
          <w:i/>
          <w:sz w:val="24"/>
        </w:rPr>
        <w:t>BE IT FURTHER RESOLVED</w:t>
      </w:r>
      <w:r>
        <w:rPr>
          <w:sz w:val="24"/>
        </w:rPr>
        <w:t xml:space="preserve"> by the Governing Body of the Borough of Bloomingdale that the Municipal Clerk be and is hereby directed to forward a true copy of the foregoing Resolution to the Chief Financial Officer</w:t>
      </w:r>
      <w:r w:rsidR="00554243">
        <w:rPr>
          <w:sz w:val="24"/>
        </w:rPr>
        <w:t>.</w:t>
      </w:r>
    </w:p>
    <w:p w14:paraId="1CEF0E6F" w14:textId="77777777" w:rsidR="005B7C03" w:rsidRDefault="005B7C03" w:rsidP="00554243">
      <w:pPr>
        <w:jc w:val="both"/>
        <w:rPr>
          <w:sz w:val="24"/>
        </w:rPr>
      </w:pPr>
    </w:p>
    <w:p w14:paraId="1A0979BD" w14:textId="77777777" w:rsidR="005B7C03" w:rsidRDefault="005B7C03" w:rsidP="00554243">
      <w:pPr>
        <w:jc w:val="both"/>
        <w:rPr>
          <w:sz w:val="24"/>
        </w:rPr>
      </w:pPr>
    </w:p>
    <w:p w14:paraId="20FA3F5B" w14:textId="77777777" w:rsidR="00131ECA" w:rsidRDefault="00131ECA"/>
    <w:sectPr w:rsidR="00131EC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7DD"/>
    <w:rsid w:val="00006C8F"/>
    <w:rsid w:val="00084441"/>
    <w:rsid w:val="000A27DD"/>
    <w:rsid w:val="000A435A"/>
    <w:rsid w:val="00131ECA"/>
    <w:rsid w:val="00136D8B"/>
    <w:rsid w:val="001406B7"/>
    <w:rsid w:val="00146A38"/>
    <w:rsid w:val="00163C0D"/>
    <w:rsid w:val="001D4AC8"/>
    <w:rsid w:val="001E2630"/>
    <w:rsid w:val="002011BC"/>
    <w:rsid w:val="00214E44"/>
    <w:rsid w:val="002228BF"/>
    <w:rsid w:val="0026095F"/>
    <w:rsid w:val="00276D73"/>
    <w:rsid w:val="0029474B"/>
    <w:rsid w:val="002D1F39"/>
    <w:rsid w:val="0030414D"/>
    <w:rsid w:val="0034389D"/>
    <w:rsid w:val="00371B02"/>
    <w:rsid w:val="003A35AA"/>
    <w:rsid w:val="003C7895"/>
    <w:rsid w:val="003D6AAF"/>
    <w:rsid w:val="00476F27"/>
    <w:rsid w:val="004B2CDA"/>
    <w:rsid w:val="00554243"/>
    <w:rsid w:val="00554D7A"/>
    <w:rsid w:val="00564C9F"/>
    <w:rsid w:val="005944BC"/>
    <w:rsid w:val="005A5ABD"/>
    <w:rsid w:val="005B7C03"/>
    <w:rsid w:val="00681940"/>
    <w:rsid w:val="007209EA"/>
    <w:rsid w:val="007443DD"/>
    <w:rsid w:val="007A2D0E"/>
    <w:rsid w:val="00836D5F"/>
    <w:rsid w:val="008527D1"/>
    <w:rsid w:val="008567E0"/>
    <w:rsid w:val="00875215"/>
    <w:rsid w:val="008A586B"/>
    <w:rsid w:val="00915929"/>
    <w:rsid w:val="00941F13"/>
    <w:rsid w:val="009421D0"/>
    <w:rsid w:val="0094596B"/>
    <w:rsid w:val="00947C30"/>
    <w:rsid w:val="009766F1"/>
    <w:rsid w:val="009767D3"/>
    <w:rsid w:val="00A0274D"/>
    <w:rsid w:val="00A3048D"/>
    <w:rsid w:val="00A51561"/>
    <w:rsid w:val="00A64C91"/>
    <w:rsid w:val="00AB3E8B"/>
    <w:rsid w:val="00AC00E8"/>
    <w:rsid w:val="00AC7023"/>
    <w:rsid w:val="00AF0F28"/>
    <w:rsid w:val="00BB4F3C"/>
    <w:rsid w:val="00BC3757"/>
    <w:rsid w:val="00BD2458"/>
    <w:rsid w:val="00BF5FD3"/>
    <w:rsid w:val="00BF7AC6"/>
    <w:rsid w:val="00C023DF"/>
    <w:rsid w:val="00C46650"/>
    <w:rsid w:val="00CD4F52"/>
    <w:rsid w:val="00CF5CDA"/>
    <w:rsid w:val="00D11DE2"/>
    <w:rsid w:val="00DA72F1"/>
    <w:rsid w:val="00E06212"/>
    <w:rsid w:val="00E1668C"/>
    <w:rsid w:val="00E75FD2"/>
    <w:rsid w:val="00E844CD"/>
    <w:rsid w:val="00EA46D7"/>
    <w:rsid w:val="00EE2AF1"/>
    <w:rsid w:val="00F432BF"/>
    <w:rsid w:val="00FA797C"/>
    <w:rsid w:val="00FB01A1"/>
    <w:rsid w:val="00FC4831"/>
    <w:rsid w:val="00FE6AE9"/>
    <w:rsid w:val="00FF1A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A16D0AE"/>
  <w15:chartTrackingRefBased/>
  <w15:docId w15:val="{0BD34FFE-2EAA-4B88-8FF1-9134B9345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27DD"/>
  </w:style>
  <w:style w:type="paragraph" w:styleId="Heading1">
    <w:name w:val="heading 1"/>
    <w:basedOn w:val="Normal"/>
    <w:next w:val="Normal"/>
    <w:qFormat/>
    <w:rsid w:val="000A27DD"/>
    <w:pPr>
      <w:keepNext/>
      <w:outlineLvl w:val="0"/>
    </w:pPr>
    <w:rPr>
      <w:b/>
      <w:snapToGrid w:val="0"/>
      <w:sz w:val="24"/>
    </w:rPr>
  </w:style>
  <w:style w:type="paragraph" w:styleId="Heading2">
    <w:name w:val="heading 2"/>
    <w:basedOn w:val="Normal"/>
    <w:next w:val="Normal"/>
    <w:qFormat/>
    <w:rsid w:val="00131ECA"/>
    <w:pPr>
      <w:keepNext/>
      <w:spacing w:before="240" w:after="60"/>
      <w:outlineLvl w:val="1"/>
    </w:pPr>
    <w:rPr>
      <w:rFonts w:ascii="Arial" w:hAnsi="Arial" w:cs="Arial"/>
      <w:b/>
      <w:bCs/>
      <w:i/>
      <w:i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0A27DD"/>
    <w:rPr>
      <w:b/>
      <w:snapToGrid w:val="0"/>
      <w:sz w:val="24"/>
    </w:rPr>
  </w:style>
  <w:style w:type="paragraph" w:styleId="BalloonText">
    <w:name w:val="Balloon Text"/>
    <w:basedOn w:val="Normal"/>
    <w:semiHidden/>
    <w:rsid w:val="00A0274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6290061">
      <w:bodyDiv w:val="1"/>
      <w:marLeft w:val="0"/>
      <w:marRight w:val="0"/>
      <w:marTop w:val="0"/>
      <w:marBottom w:val="0"/>
      <w:divBdr>
        <w:top w:val="none" w:sz="0" w:space="0" w:color="auto"/>
        <w:left w:val="none" w:sz="0" w:space="0" w:color="auto"/>
        <w:bottom w:val="none" w:sz="0" w:space="0" w:color="auto"/>
        <w:right w:val="none" w:sz="0" w:space="0" w:color="auto"/>
      </w:divBdr>
    </w:div>
    <w:div w:id="1576670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334</Words>
  <Characters>1860</Characters>
  <Application>Microsoft Office Word</Application>
  <DocSecurity>0</DocSecurity>
  <Lines>45</Lines>
  <Paragraphs>13</Paragraphs>
  <ScaleCrop>false</ScaleCrop>
  <HeadingPairs>
    <vt:vector size="2" baseType="variant">
      <vt:variant>
        <vt:lpstr>Title</vt:lpstr>
      </vt:variant>
      <vt:variant>
        <vt:i4>1</vt:i4>
      </vt:variant>
    </vt:vector>
  </HeadingPairs>
  <TitlesOfParts>
    <vt:vector size="1" baseType="lpstr">
      <vt:lpstr>Temp Budget</vt:lpstr>
    </vt:vector>
  </TitlesOfParts>
  <Company>Bloomigdale Borough</Company>
  <LinksUpToDate>false</LinksUpToDate>
  <CharactersWithSpaces>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 Budget</dc:title>
  <dc:subject/>
  <dc:creator>Borough of Bloomingdale</dc:creator>
  <cp:keywords/>
  <cp:lastModifiedBy>Breeanna Smith</cp:lastModifiedBy>
  <cp:revision>3</cp:revision>
  <cp:lastPrinted>2017-01-04T14:19:00Z</cp:lastPrinted>
  <dcterms:created xsi:type="dcterms:W3CDTF">2025-12-31T17:20:00Z</dcterms:created>
  <dcterms:modified xsi:type="dcterms:W3CDTF">2025-12-31T17:20:00Z</dcterms:modified>
</cp:coreProperties>
</file>