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E6D4" w14:textId="3F376B7E" w:rsidR="00CC32B8" w:rsidRPr="00AA312E" w:rsidRDefault="00CC32B8" w:rsidP="00CC32B8">
      <w:pPr>
        <w:jc w:val="center"/>
        <w:rPr>
          <w:b/>
          <w:sz w:val="24"/>
          <w:szCs w:val="24"/>
        </w:rPr>
      </w:pPr>
      <w:bookmarkStart w:id="0" w:name="Appendix_B"/>
      <w:r w:rsidRPr="00AA312E">
        <w:rPr>
          <w:b/>
          <w:sz w:val="24"/>
          <w:szCs w:val="24"/>
        </w:rPr>
        <w:t>RESOLUTION NO. 202</w:t>
      </w:r>
      <w:r w:rsidR="00B730CE" w:rsidRPr="00AA312E">
        <w:rPr>
          <w:b/>
          <w:sz w:val="24"/>
          <w:szCs w:val="24"/>
        </w:rPr>
        <w:t>5</w:t>
      </w:r>
      <w:r w:rsidRPr="00AA312E">
        <w:rPr>
          <w:b/>
          <w:sz w:val="24"/>
          <w:szCs w:val="24"/>
        </w:rPr>
        <w:t>-</w:t>
      </w:r>
      <w:r w:rsidR="00AA312E">
        <w:rPr>
          <w:b/>
          <w:sz w:val="24"/>
          <w:szCs w:val="24"/>
        </w:rPr>
        <w:t>6.</w:t>
      </w:r>
      <w:r w:rsidR="004A26B1">
        <w:rPr>
          <w:b/>
          <w:sz w:val="24"/>
          <w:szCs w:val="24"/>
        </w:rPr>
        <w:t>12</w:t>
      </w:r>
    </w:p>
    <w:p w14:paraId="69300D75" w14:textId="77777777" w:rsidR="00CC32B8" w:rsidRPr="00AA312E" w:rsidRDefault="00CC32B8" w:rsidP="00CC32B8">
      <w:pPr>
        <w:jc w:val="center"/>
        <w:rPr>
          <w:b/>
          <w:sz w:val="24"/>
          <w:szCs w:val="24"/>
        </w:rPr>
      </w:pPr>
      <w:r w:rsidRPr="00AA312E">
        <w:rPr>
          <w:b/>
          <w:sz w:val="24"/>
          <w:szCs w:val="24"/>
        </w:rPr>
        <w:t>OF THE GOVERNING BODY OF</w:t>
      </w:r>
    </w:p>
    <w:p w14:paraId="7381356A" w14:textId="77777777" w:rsidR="00CC32B8" w:rsidRPr="00AA312E" w:rsidRDefault="00CC32B8" w:rsidP="00CC32B8">
      <w:pPr>
        <w:jc w:val="center"/>
        <w:rPr>
          <w:b/>
          <w:sz w:val="24"/>
          <w:szCs w:val="24"/>
        </w:rPr>
      </w:pPr>
      <w:r w:rsidRPr="00AA312E">
        <w:rPr>
          <w:b/>
          <w:sz w:val="24"/>
          <w:szCs w:val="24"/>
        </w:rPr>
        <w:t>THE BOROUGH OF BLOOMINGDALE</w:t>
      </w:r>
    </w:p>
    <w:bookmarkEnd w:id="0"/>
    <w:p w14:paraId="3EEB23A3" w14:textId="77777777" w:rsidR="00CC32B8" w:rsidRPr="00AA312E" w:rsidRDefault="00CC32B8" w:rsidP="00CC32B8">
      <w:pPr>
        <w:pStyle w:val="Default"/>
        <w:rPr>
          <w:b/>
          <w:szCs w:val="24"/>
        </w:rPr>
      </w:pPr>
    </w:p>
    <w:p w14:paraId="1BCE0BE4" w14:textId="683AA7AB" w:rsidR="007C6955" w:rsidRPr="00AA312E" w:rsidRDefault="00CC32B8" w:rsidP="007C6955">
      <w:pPr>
        <w:pStyle w:val="Default"/>
        <w:jc w:val="both"/>
        <w:rPr>
          <w:b/>
          <w:szCs w:val="24"/>
        </w:rPr>
      </w:pPr>
      <w:r w:rsidRPr="00AA312E">
        <w:rPr>
          <w:b/>
          <w:szCs w:val="24"/>
        </w:rPr>
        <w:t xml:space="preserve">RESOLUTION OF THE BOROUGH OF BLOOMINGDALE, COUNTY OF PASSAIC AND STATE OF NEW JERSEY, </w:t>
      </w:r>
      <w:r w:rsidR="007C6955" w:rsidRPr="00AA312E">
        <w:rPr>
          <w:b/>
          <w:bCs/>
          <w:szCs w:val="24"/>
        </w:rPr>
        <w:t xml:space="preserve">AUTHORIZING THE EXECUTION OF A SETTLEMENT AGREEMENT AND </w:t>
      </w:r>
      <w:r w:rsidR="00B730CE" w:rsidRPr="00AA312E">
        <w:rPr>
          <w:b/>
          <w:bCs/>
          <w:szCs w:val="24"/>
        </w:rPr>
        <w:t xml:space="preserve">GENERAL </w:t>
      </w:r>
      <w:r w:rsidR="007C6955" w:rsidRPr="00AA312E">
        <w:rPr>
          <w:b/>
          <w:bCs/>
          <w:szCs w:val="24"/>
        </w:rPr>
        <w:t>RELEASE TO RESOLVE LITIGATION INVOLVING THE BOROUGH OF BLOOMINGDALE</w:t>
      </w:r>
    </w:p>
    <w:p w14:paraId="4AAAF0C9" w14:textId="77777777" w:rsidR="007C6955" w:rsidRPr="00AA312E" w:rsidRDefault="007C6955" w:rsidP="007C6955">
      <w:pPr>
        <w:jc w:val="both"/>
        <w:rPr>
          <w:b/>
          <w:bCs/>
          <w:sz w:val="24"/>
          <w:szCs w:val="24"/>
        </w:rPr>
      </w:pPr>
    </w:p>
    <w:p w14:paraId="1AE42963" w14:textId="022A73D9" w:rsidR="007C6955" w:rsidRPr="00AA312E" w:rsidRDefault="007C6955" w:rsidP="007C6955">
      <w:pPr>
        <w:jc w:val="both"/>
        <w:rPr>
          <w:bCs/>
          <w:sz w:val="24"/>
          <w:szCs w:val="24"/>
        </w:rPr>
      </w:pPr>
      <w:r w:rsidRPr="00AA312E">
        <w:rPr>
          <w:b/>
          <w:bCs/>
          <w:sz w:val="24"/>
          <w:szCs w:val="24"/>
        </w:rPr>
        <w:t xml:space="preserve">WHEREAS, </w:t>
      </w:r>
      <w:r w:rsidR="00B730CE" w:rsidRPr="00AA312E">
        <w:rPr>
          <w:bCs/>
          <w:sz w:val="24"/>
          <w:szCs w:val="24"/>
        </w:rPr>
        <w:t>Sherry Gallagher</w:t>
      </w:r>
      <w:r w:rsidRPr="00AA312E">
        <w:rPr>
          <w:bCs/>
          <w:sz w:val="24"/>
          <w:szCs w:val="24"/>
        </w:rPr>
        <w:t xml:space="preserve"> instituted litigation against the Borough of Bloomingdale on or about </w:t>
      </w:r>
      <w:r w:rsidR="00B730CE" w:rsidRPr="00AA312E">
        <w:rPr>
          <w:bCs/>
          <w:sz w:val="24"/>
          <w:szCs w:val="24"/>
        </w:rPr>
        <w:t>May 18, 2023</w:t>
      </w:r>
      <w:r w:rsidRPr="00AA312E">
        <w:rPr>
          <w:bCs/>
          <w:sz w:val="24"/>
          <w:szCs w:val="24"/>
        </w:rPr>
        <w:t>; and</w:t>
      </w:r>
    </w:p>
    <w:p w14:paraId="3E1470B0" w14:textId="77777777" w:rsidR="007C6955" w:rsidRPr="00AA312E" w:rsidRDefault="007C6955" w:rsidP="007C6955">
      <w:pPr>
        <w:jc w:val="both"/>
        <w:rPr>
          <w:bCs/>
          <w:sz w:val="24"/>
          <w:szCs w:val="24"/>
        </w:rPr>
      </w:pPr>
    </w:p>
    <w:p w14:paraId="3133F2D8" w14:textId="31AB078D" w:rsidR="007C6955" w:rsidRPr="00AA312E" w:rsidRDefault="007C6955" w:rsidP="007C6955">
      <w:pPr>
        <w:jc w:val="both"/>
        <w:rPr>
          <w:bCs/>
          <w:sz w:val="24"/>
          <w:szCs w:val="24"/>
        </w:rPr>
      </w:pPr>
      <w:r w:rsidRPr="00AA312E">
        <w:rPr>
          <w:b/>
          <w:bCs/>
          <w:sz w:val="24"/>
          <w:szCs w:val="24"/>
        </w:rPr>
        <w:t xml:space="preserve">WHEREAS, </w:t>
      </w:r>
      <w:r w:rsidRPr="00AA312E">
        <w:rPr>
          <w:bCs/>
          <w:sz w:val="24"/>
          <w:szCs w:val="24"/>
        </w:rPr>
        <w:t>the parties have negotiated an acceptable agreement resolving the matter</w:t>
      </w:r>
      <w:r w:rsidRPr="00AA312E">
        <w:rPr>
          <w:b/>
          <w:bCs/>
          <w:sz w:val="24"/>
          <w:szCs w:val="24"/>
        </w:rPr>
        <w:t>.</w:t>
      </w:r>
    </w:p>
    <w:p w14:paraId="30F81951" w14:textId="77777777" w:rsidR="007C6955" w:rsidRPr="00AA312E" w:rsidRDefault="007C6955" w:rsidP="007C6955">
      <w:pPr>
        <w:jc w:val="both"/>
        <w:rPr>
          <w:bCs/>
          <w:sz w:val="24"/>
          <w:szCs w:val="24"/>
        </w:rPr>
      </w:pPr>
    </w:p>
    <w:p w14:paraId="38F011E4" w14:textId="17554E86" w:rsidR="007C6955" w:rsidRPr="00AA312E" w:rsidRDefault="007C6955" w:rsidP="007C6955">
      <w:pPr>
        <w:jc w:val="both"/>
        <w:rPr>
          <w:bCs/>
          <w:sz w:val="24"/>
          <w:szCs w:val="24"/>
        </w:rPr>
      </w:pPr>
      <w:r w:rsidRPr="00AA312E">
        <w:rPr>
          <w:b/>
          <w:bCs/>
          <w:sz w:val="24"/>
          <w:szCs w:val="24"/>
        </w:rPr>
        <w:t xml:space="preserve">NOW, THEREFORE, BE IT RESOLVED </w:t>
      </w:r>
      <w:r w:rsidRPr="00AA312E">
        <w:rPr>
          <w:bCs/>
          <w:sz w:val="24"/>
          <w:szCs w:val="24"/>
        </w:rPr>
        <w:t xml:space="preserve">by the </w:t>
      </w:r>
      <w:r w:rsidR="00AA312E">
        <w:rPr>
          <w:bCs/>
          <w:sz w:val="24"/>
          <w:szCs w:val="24"/>
        </w:rPr>
        <w:t>Governing Body of the Borough</w:t>
      </w:r>
      <w:r w:rsidRPr="00AA312E">
        <w:rPr>
          <w:bCs/>
          <w:sz w:val="24"/>
          <w:szCs w:val="24"/>
        </w:rPr>
        <w:t xml:space="preserve"> of </w:t>
      </w:r>
      <w:r w:rsidR="00AA312E">
        <w:rPr>
          <w:bCs/>
          <w:sz w:val="24"/>
          <w:szCs w:val="24"/>
        </w:rPr>
        <w:t>Bloomingdale</w:t>
      </w:r>
      <w:r w:rsidRPr="00AA312E">
        <w:rPr>
          <w:bCs/>
          <w:sz w:val="24"/>
          <w:szCs w:val="24"/>
        </w:rPr>
        <w:t xml:space="preserve">, in the County of </w:t>
      </w:r>
      <w:r w:rsidR="00AA312E">
        <w:rPr>
          <w:bCs/>
          <w:sz w:val="24"/>
          <w:szCs w:val="24"/>
        </w:rPr>
        <w:t>Passaic</w:t>
      </w:r>
      <w:r w:rsidRPr="00AA312E">
        <w:rPr>
          <w:bCs/>
          <w:sz w:val="24"/>
          <w:szCs w:val="24"/>
        </w:rPr>
        <w:t>, and State of New Jersey, as follows:</w:t>
      </w:r>
    </w:p>
    <w:p w14:paraId="6CEB2D05" w14:textId="77777777" w:rsidR="007C6955" w:rsidRPr="00AA312E" w:rsidRDefault="007C6955" w:rsidP="007C6955">
      <w:pPr>
        <w:jc w:val="both"/>
        <w:rPr>
          <w:bCs/>
          <w:sz w:val="24"/>
          <w:szCs w:val="24"/>
        </w:rPr>
      </w:pPr>
    </w:p>
    <w:p w14:paraId="152B06D0" w14:textId="7ED2B548" w:rsidR="007C6955" w:rsidRPr="00AA312E" w:rsidRDefault="007C6955" w:rsidP="007C6955">
      <w:pPr>
        <w:jc w:val="both"/>
        <w:rPr>
          <w:bCs/>
          <w:sz w:val="24"/>
          <w:szCs w:val="24"/>
        </w:rPr>
      </w:pPr>
      <w:r w:rsidRPr="00AA312E">
        <w:rPr>
          <w:b/>
          <w:bCs/>
          <w:sz w:val="24"/>
          <w:szCs w:val="24"/>
        </w:rPr>
        <w:t>Section 1</w:t>
      </w:r>
      <w:r w:rsidRPr="00AA312E">
        <w:rPr>
          <w:bCs/>
          <w:sz w:val="24"/>
          <w:szCs w:val="24"/>
        </w:rPr>
        <w:t>.</w:t>
      </w:r>
      <w:r w:rsidRPr="00AA312E">
        <w:rPr>
          <w:bCs/>
          <w:sz w:val="24"/>
          <w:szCs w:val="24"/>
        </w:rPr>
        <w:tab/>
        <w:t xml:space="preserve">The Mayor and </w:t>
      </w:r>
      <w:r w:rsidR="00A34485" w:rsidRPr="00AA312E">
        <w:rPr>
          <w:bCs/>
          <w:sz w:val="24"/>
          <w:szCs w:val="24"/>
        </w:rPr>
        <w:t>Borough</w:t>
      </w:r>
      <w:r w:rsidRPr="00AA312E">
        <w:rPr>
          <w:bCs/>
          <w:sz w:val="24"/>
          <w:szCs w:val="24"/>
        </w:rPr>
        <w:t xml:space="preserve"> Clerk are hereby authorized to execute the agreement between the parties.</w:t>
      </w:r>
    </w:p>
    <w:p w14:paraId="2EB125EA" w14:textId="77777777" w:rsidR="007C6955" w:rsidRPr="00AA312E" w:rsidRDefault="007C6955" w:rsidP="007C6955">
      <w:pPr>
        <w:jc w:val="both"/>
        <w:rPr>
          <w:bCs/>
          <w:sz w:val="24"/>
          <w:szCs w:val="24"/>
        </w:rPr>
      </w:pPr>
    </w:p>
    <w:p w14:paraId="5D085F5E" w14:textId="7481910D" w:rsidR="007C6955" w:rsidRPr="00AA312E" w:rsidRDefault="007C6955" w:rsidP="007C6955">
      <w:pPr>
        <w:jc w:val="both"/>
        <w:rPr>
          <w:bCs/>
          <w:sz w:val="24"/>
          <w:szCs w:val="24"/>
        </w:rPr>
      </w:pPr>
      <w:r w:rsidRPr="00AA312E">
        <w:rPr>
          <w:b/>
          <w:bCs/>
          <w:sz w:val="24"/>
          <w:szCs w:val="24"/>
        </w:rPr>
        <w:t>Section 2.</w:t>
      </w:r>
      <w:r w:rsidRPr="00AA312E">
        <w:rPr>
          <w:bCs/>
          <w:sz w:val="24"/>
          <w:szCs w:val="24"/>
        </w:rPr>
        <w:tab/>
        <w:t xml:space="preserve">The </w:t>
      </w:r>
      <w:r w:rsidR="00A34485" w:rsidRPr="00AA312E">
        <w:rPr>
          <w:bCs/>
          <w:sz w:val="24"/>
          <w:szCs w:val="24"/>
        </w:rPr>
        <w:t>Borough</w:t>
      </w:r>
      <w:r w:rsidRPr="00AA312E">
        <w:rPr>
          <w:bCs/>
          <w:sz w:val="24"/>
          <w:szCs w:val="24"/>
        </w:rPr>
        <w:t xml:space="preserve"> Administrator is hereby authorized to take whatever actions are necessary to effectuate the purpose of this Resolution and finalize the settlement.</w:t>
      </w:r>
    </w:p>
    <w:p w14:paraId="253F7F6D" w14:textId="77777777" w:rsidR="007C6955" w:rsidRPr="00AA312E" w:rsidRDefault="007C6955" w:rsidP="007C6955">
      <w:pPr>
        <w:jc w:val="both"/>
        <w:rPr>
          <w:bCs/>
          <w:sz w:val="24"/>
          <w:szCs w:val="24"/>
        </w:rPr>
      </w:pPr>
    </w:p>
    <w:p w14:paraId="5E5F6D7C" w14:textId="4762EAF7" w:rsidR="00853E9F" w:rsidRPr="00AA312E" w:rsidRDefault="007C6955" w:rsidP="00AA312E">
      <w:pPr>
        <w:jc w:val="both"/>
        <w:rPr>
          <w:bCs/>
          <w:sz w:val="24"/>
          <w:szCs w:val="24"/>
        </w:rPr>
      </w:pPr>
      <w:r w:rsidRPr="00AA312E">
        <w:rPr>
          <w:b/>
          <w:bCs/>
          <w:sz w:val="24"/>
          <w:szCs w:val="24"/>
        </w:rPr>
        <w:t>Section 3.</w:t>
      </w:r>
      <w:r w:rsidRPr="00AA312E">
        <w:rPr>
          <w:bCs/>
          <w:sz w:val="24"/>
          <w:szCs w:val="24"/>
        </w:rPr>
        <w:tab/>
        <w:t xml:space="preserve">A copy of this Resolution shall be provided to Plaintiff’s counsel for their information and guidance. </w:t>
      </w:r>
    </w:p>
    <w:p w14:paraId="0DF828C8" w14:textId="77777777" w:rsidR="00853E9F" w:rsidRPr="00AA312E" w:rsidRDefault="00853E9F" w:rsidP="00853E9F">
      <w:pPr>
        <w:pStyle w:val="Default"/>
        <w:rPr>
          <w:szCs w:val="24"/>
        </w:rPr>
      </w:pPr>
    </w:p>
    <w:p w14:paraId="0441485E" w14:textId="77777777" w:rsidR="00853E9F" w:rsidRPr="00AA312E" w:rsidRDefault="00853E9F" w:rsidP="00853E9F">
      <w:pPr>
        <w:pStyle w:val="Default"/>
        <w:rPr>
          <w:szCs w:val="24"/>
        </w:rPr>
      </w:pPr>
      <w:r w:rsidRPr="00AA312E">
        <w:rPr>
          <w:szCs w:val="24"/>
        </w:rPr>
        <w:t>This Resolution shall take effect immediately.</w:t>
      </w:r>
    </w:p>
    <w:p w14:paraId="060F8322" w14:textId="77777777" w:rsidR="006468E1" w:rsidRPr="00AA312E" w:rsidRDefault="006468E1" w:rsidP="00853E9F">
      <w:pPr>
        <w:rPr>
          <w:sz w:val="24"/>
          <w:szCs w:val="24"/>
        </w:rPr>
      </w:pPr>
    </w:p>
    <w:p w14:paraId="09989A72" w14:textId="77777777" w:rsidR="006468E1" w:rsidRPr="00AA312E" w:rsidRDefault="006468E1" w:rsidP="00853E9F">
      <w:pPr>
        <w:rPr>
          <w:sz w:val="24"/>
          <w:szCs w:val="24"/>
        </w:rPr>
      </w:pPr>
    </w:p>
    <w:p w14:paraId="7C24AC9D" w14:textId="77777777" w:rsidR="006468E1" w:rsidRPr="00AA312E" w:rsidRDefault="006468E1" w:rsidP="00853E9F">
      <w:pPr>
        <w:rPr>
          <w:sz w:val="24"/>
          <w:szCs w:val="24"/>
        </w:rPr>
      </w:pPr>
    </w:p>
    <w:p w14:paraId="42461741" w14:textId="77777777" w:rsidR="006468E1" w:rsidRPr="00AA312E" w:rsidRDefault="006468E1" w:rsidP="00853E9F">
      <w:pPr>
        <w:rPr>
          <w:sz w:val="24"/>
          <w:szCs w:val="24"/>
        </w:rPr>
      </w:pPr>
    </w:p>
    <w:p w14:paraId="3C644D76" w14:textId="77777777" w:rsidR="006468E1" w:rsidRPr="00AA312E" w:rsidRDefault="006468E1" w:rsidP="00853E9F">
      <w:pPr>
        <w:rPr>
          <w:sz w:val="24"/>
          <w:szCs w:val="24"/>
        </w:rPr>
      </w:pPr>
    </w:p>
    <w:p w14:paraId="67F4AF54" w14:textId="77777777" w:rsidR="006468E1" w:rsidRPr="00AA312E" w:rsidRDefault="006468E1" w:rsidP="00853E9F">
      <w:pPr>
        <w:rPr>
          <w:sz w:val="24"/>
          <w:szCs w:val="24"/>
        </w:rPr>
      </w:pPr>
    </w:p>
    <w:p w14:paraId="138CDA97" w14:textId="77777777" w:rsidR="006468E1" w:rsidRPr="00AA312E" w:rsidRDefault="006468E1" w:rsidP="00853E9F">
      <w:pPr>
        <w:rPr>
          <w:sz w:val="24"/>
          <w:szCs w:val="24"/>
        </w:rPr>
      </w:pPr>
    </w:p>
    <w:p w14:paraId="32E7716E" w14:textId="77777777" w:rsidR="006468E1" w:rsidRPr="00AA312E" w:rsidRDefault="006468E1" w:rsidP="00853E9F">
      <w:pPr>
        <w:rPr>
          <w:sz w:val="24"/>
          <w:szCs w:val="24"/>
        </w:rPr>
      </w:pPr>
    </w:p>
    <w:p w14:paraId="32BEB461" w14:textId="1DAA8CC7" w:rsidR="00853E9F" w:rsidRPr="00AA312E" w:rsidRDefault="00853E9F" w:rsidP="00853E9F">
      <w:pPr>
        <w:rPr>
          <w:sz w:val="24"/>
          <w:szCs w:val="24"/>
        </w:rPr>
      </w:pPr>
      <w:r w:rsidRPr="00AA312E">
        <w:rPr>
          <w:sz w:val="24"/>
          <w:szCs w:val="24"/>
        </w:rPr>
        <w:t>___________________________________</w:t>
      </w:r>
    </w:p>
    <w:p w14:paraId="591ACECB" w14:textId="77777777" w:rsidR="00853E9F" w:rsidRPr="00AA312E" w:rsidRDefault="00853E9F" w:rsidP="00853E9F">
      <w:pPr>
        <w:rPr>
          <w:sz w:val="24"/>
          <w:szCs w:val="24"/>
        </w:rPr>
      </w:pPr>
      <w:r w:rsidRPr="00AA312E">
        <w:rPr>
          <w:sz w:val="24"/>
          <w:szCs w:val="24"/>
        </w:rPr>
        <w:t xml:space="preserve">Breeanna Smith, RMC </w:t>
      </w:r>
    </w:p>
    <w:p w14:paraId="747C2E9D" w14:textId="77777777" w:rsidR="00853E9F" w:rsidRPr="00AA312E" w:rsidRDefault="00853E9F" w:rsidP="00853E9F">
      <w:pPr>
        <w:rPr>
          <w:color w:val="000000"/>
          <w:spacing w:val="-3"/>
          <w:sz w:val="24"/>
          <w:szCs w:val="24"/>
        </w:rPr>
      </w:pPr>
      <w:r w:rsidRPr="00AA312E">
        <w:rPr>
          <w:sz w:val="24"/>
          <w:szCs w:val="24"/>
        </w:rPr>
        <w:t>Municipal Clerk, Borough of Bloomingdale</w:t>
      </w:r>
    </w:p>
    <w:p w14:paraId="5BB59E51" w14:textId="0891DBCE" w:rsidR="00B309B1" w:rsidRPr="00AA312E" w:rsidRDefault="00B309B1" w:rsidP="00853E9F">
      <w:pPr>
        <w:ind w:firstLine="720"/>
        <w:jc w:val="both"/>
        <w:rPr>
          <w:sz w:val="24"/>
          <w:szCs w:val="24"/>
        </w:rPr>
      </w:pPr>
    </w:p>
    <w:sectPr w:rsidR="00B309B1" w:rsidRPr="00AA312E" w:rsidSect="006468E1">
      <w:footerReference w:type="default" r:id="rId7"/>
      <w:pgSz w:w="12240" w:h="15840"/>
      <w:pgMar w:top="1296" w:right="1584" w:bottom="1152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1EE6" w14:textId="77777777" w:rsidR="006468E1" w:rsidRDefault="006468E1" w:rsidP="006468E1">
      <w:r>
        <w:separator/>
      </w:r>
    </w:p>
  </w:endnote>
  <w:endnote w:type="continuationSeparator" w:id="0">
    <w:p w14:paraId="3540F21B" w14:textId="77777777" w:rsidR="006468E1" w:rsidRDefault="006468E1" w:rsidP="0064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726154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7D8750CE" w14:textId="06925486" w:rsidR="006468E1" w:rsidRPr="006468E1" w:rsidRDefault="006468E1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6468E1">
          <w:rPr>
            <w:rFonts w:ascii="Arial" w:hAnsi="Arial" w:cs="Arial"/>
            <w:sz w:val="24"/>
            <w:szCs w:val="24"/>
          </w:rPr>
          <w:fldChar w:fldCharType="begin"/>
        </w:r>
        <w:r w:rsidRPr="006468E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6468E1">
          <w:rPr>
            <w:rFonts w:ascii="Arial" w:hAnsi="Arial" w:cs="Arial"/>
            <w:sz w:val="24"/>
            <w:szCs w:val="24"/>
          </w:rPr>
          <w:fldChar w:fldCharType="separate"/>
        </w:r>
        <w:r w:rsidRPr="006468E1">
          <w:rPr>
            <w:rFonts w:ascii="Arial" w:hAnsi="Arial" w:cs="Arial"/>
            <w:noProof/>
            <w:sz w:val="24"/>
            <w:szCs w:val="24"/>
          </w:rPr>
          <w:t>2</w:t>
        </w:r>
        <w:r w:rsidRPr="006468E1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17118E02" w14:textId="77777777" w:rsidR="006468E1" w:rsidRDefault="00646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BF958" w14:textId="77777777" w:rsidR="006468E1" w:rsidRDefault="006468E1" w:rsidP="006468E1">
      <w:r>
        <w:separator/>
      </w:r>
    </w:p>
  </w:footnote>
  <w:footnote w:type="continuationSeparator" w:id="0">
    <w:p w14:paraId="26875CAB" w14:textId="77777777" w:rsidR="006468E1" w:rsidRDefault="006468E1" w:rsidP="00646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2D0"/>
    <w:multiLevelType w:val="hybridMultilevel"/>
    <w:tmpl w:val="B822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5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A2"/>
    <w:rsid w:val="00017C0D"/>
    <w:rsid w:val="0002134B"/>
    <w:rsid w:val="000279B4"/>
    <w:rsid w:val="00036CDB"/>
    <w:rsid w:val="00076785"/>
    <w:rsid w:val="000B7A44"/>
    <w:rsid w:val="001360E6"/>
    <w:rsid w:val="00160E20"/>
    <w:rsid w:val="001977EC"/>
    <w:rsid w:val="001C0A46"/>
    <w:rsid w:val="001C116B"/>
    <w:rsid w:val="00211619"/>
    <w:rsid w:val="002377DC"/>
    <w:rsid w:val="0028066A"/>
    <w:rsid w:val="002C019B"/>
    <w:rsid w:val="00317735"/>
    <w:rsid w:val="00331EAA"/>
    <w:rsid w:val="00357196"/>
    <w:rsid w:val="00391058"/>
    <w:rsid w:val="003B7EDC"/>
    <w:rsid w:val="003D309A"/>
    <w:rsid w:val="003E4D7E"/>
    <w:rsid w:val="003F038C"/>
    <w:rsid w:val="00450BED"/>
    <w:rsid w:val="004A26B1"/>
    <w:rsid w:val="004F44F0"/>
    <w:rsid w:val="00504E3A"/>
    <w:rsid w:val="00513EF6"/>
    <w:rsid w:val="00525F67"/>
    <w:rsid w:val="00532892"/>
    <w:rsid w:val="00540582"/>
    <w:rsid w:val="00550537"/>
    <w:rsid w:val="00563BD3"/>
    <w:rsid w:val="00571FF3"/>
    <w:rsid w:val="0058496D"/>
    <w:rsid w:val="00594FD7"/>
    <w:rsid w:val="006468E1"/>
    <w:rsid w:val="00646D88"/>
    <w:rsid w:val="006F39EC"/>
    <w:rsid w:val="00731117"/>
    <w:rsid w:val="00745A1A"/>
    <w:rsid w:val="00797D4A"/>
    <w:rsid w:val="007B09E0"/>
    <w:rsid w:val="007B111E"/>
    <w:rsid w:val="007C6955"/>
    <w:rsid w:val="007C6B8D"/>
    <w:rsid w:val="007F4554"/>
    <w:rsid w:val="00817901"/>
    <w:rsid w:val="00830272"/>
    <w:rsid w:val="00853E9F"/>
    <w:rsid w:val="00887BC1"/>
    <w:rsid w:val="008D2EBA"/>
    <w:rsid w:val="008E202C"/>
    <w:rsid w:val="008E64BD"/>
    <w:rsid w:val="0093635C"/>
    <w:rsid w:val="00961981"/>
    <w:rsid w:val="00982FF7"/>
    <w:rsid w:val="009A58CB"/>
    <w:rsid w:val="009C2BD4"/>
    <w:rsid w:val="009F39E5"/>
    <w:rsid w:val="009F47A2"/>
    <w:rsid w:val="009F7C40"/>
    <w:rsid w:val="00A34485"/>
    <w:rsid w:val="00A519F1"/>
    <w:rsid w:val="00A67852"/>
    <w:rsid w:val="00A8644E"/>
    <w:rsid w:val="00AA1D96"/>
    <w:rsid w:val="00AA312E"/>
    <w:rsid w:val="00AA58F2"/>
    <w:rsid w:val="00AF7170"/>
    <w:rsid w:val="00B15083"/>
    <w:rsid w:val="00B22CC4"/>
    <w:rsid w:val="00B309B1"/>
    <w:rsid w:val="00B730CE"/>
    <w:rsid w:val="00B735D7"/>
    <w:rsid w:val="00BA4368"/>
    <w:rsid w:val="00CC32B8"/>
    <w:rsid w:val="00CC6C7E"/>
    <w:rsid w:val="00D01CDE"/>
    <w:rsid w:val="00D62E3C"/>
    <w:rsid w:val="00D74222"/>
    <w:rsid w:val="00DB5681"/>
    <w:rsid w:val="00DD510F"/>
    <w:rsid w:val="00DE0365"/>
    <w:rsid w:val="00E40F76"/>
    <w:rsid w:val="00E47397"/>
    <w:rsid w:val="00E53196"/>
    <w:rsid w:val="00ED257F"/>
    <w:rsid w:val="00F02286"/>
    <w:rsid w:val="00F227E7"/>
    <w:rsid w:val="00F6040D"/>
    <w:rsid w:val="00F77C01"/>
    <w:rsid w:val="00F95B84"/>
    <w:rsid w:val="00F97EE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3A89F"/>
  <w15:docId w15:val="{D129ECD7-570F-49C5-A3D2-BD3EBEC3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8E1"/>
  </w:style>
  <w:style w:type="paragraph" w:styleId="Heading2">
    <w:name w:val="heading 2"/>
    <w:basedOn w:val="Normal"/>
    <w:next w:val="Normal"/>
    <w:qFormat/>
    <w:rsid w:val="009F47A2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E4D7E"/>
    <w:rPr>
      <w:b/>
      <w:bCs/>
    </w:rPr>
  </w:style>
  <w:style w:type="paragraph" w:styleId="ListParagraph">
    <w:name w:val="List Paragraph"/>
    <w:basedOn w:val="Normal"/>
    <w:uiPriority w:val="34"/>
    <w:qFormat/>
    <w:rsid w:val="007F455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179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179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32B8"/>
    <w:rPr>
      <w:snapToGrid w:val="0"/>
      <w:color w:val="000000"/>
      <w:sz w:val="24"/>
    </w:rPr>
  </w:style>
  <w:style w:type="table" w:styleId="TableGrid">
    <w:name w:val="Table Grid"/>
    <w:basedOn w:val="TableNormal"/>
    <w:uiPriority w:val="39"/>
    <w:rsid w:val="00853E9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Default"/>
    <w:next w:val="Default"/>
    <w:link w:val="BodyTextIndentChar"/>
    <w:rsid w:val="00853E9F"/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rsid w:val="00853E9F"/>
    <w:rPr>
      <w:snapToGrid w:val="0"/>
      <w:sz w:val="24"/>
    </w:rPr>
  </w:style>
  <w:style w:type="paragraph" w:styleId="Header">
    <w:name w:val="header"/>
    <w:basedOn w:val="Normal"/>
    <w:link w:val="HeaderChar"/>
    <w:unhideWhenUsed/>
    <w:rsid w:val="006468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68E1"/>
  </w:style>
  <w:style w:type="paragraph" w:styleId="Footer">
    <w:name w:val="footer"/>
    <w:basedOn w:val="Normal"/>
    <w:link w:val="FooterChar"/>
    <w:uiPriority w:val="99"/>
    <w:unhideWhenUsed/>
    <w:rsid w:val="00646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#2009 -</vt:lpstr>
    </vt:vector>
  </TitlesOfParts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#2009 -</dc:title>
  <dc:creator>Borough of Bloomingdale</dc:creator>
  <cp:lastModifiedBy>Aimee Greenspan</cp:lastModifiedBy>
  <cp:revision>3</cp:revision>
  <cp:lastPrinted>2019-09-24T16:03:00Z</cp:lastPrinted>
  <dcterms:created xsi:type="dcterms:W3CDTF">2025-06-12T20:31:00Z</dcterms:created>
  <dcterms:modified xsi:type="dcterms:W3CDTF">2025-06-13T14:06:00Z</dcterms:modified>
</cp:coreProperties>
</file>