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D2552" w14:textId="77777777" w:rsidR="002314BC" w:rsidRDefault="002314BC" w:rsidP="002314BC"/>
    <w:p w14:paraId="4508A55B" w14:textId="310D80AE" w:rsidR="00E731DA" w:rsidRPr="00E731DA" w:rsidRDefault="00E731DA" w:rsidP="00E731DA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E731DA">
        <w:rPr>
          <w:rFonts w:eastAsia="Calibri" w:cs="Times New Roman"/>
          <w:b/>
          <w:bCs/>
          <w:kern w:val="0"/>
          <w14:ligatures w14:val="none"/>
        </w:rPr>
        <w:t>RESOLUTION NO. 2024-6.</w:t>
      </w:r>
      <w:r w:rsidR="000D300B">
        <w:rPr>
          <w:rFonts w:eastAsia="Calibri" w:cs="Times New Roman"/>
          <w:b/>
          <w:bCs/>
          <w:kern w:val="0"/>
          <w14:ligatures w14:val="none"/>
        </w:rPr>
        <w:t>25</w:t>
      </w:r>
    </w:p>
    <w:p w14:paraId="77BC7EC1" w14:textId="77777777" w:rsidR="00E731DA" w:rsidRPr="00E731DA" w:rsidRDefault="00E731DA" w:rsidP="00E731DA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E731DA">
        <w:rPr>
          <w:rFonts w:eastAsia="Calibri" w:cs="Times New Roman"/>
          <w:b/>
          <w:bCs/>
          <w:kern w:val="0"/>
          <w14:ligatures w14:val="none"/>
        </w:rPr>
        <w:t>OF THE GOVERNING BODY OF</w:t>
      </w:r>
    </w:p>
    <w:p w14:paraId="1557A522" w14:textId="77777777" w:rsidR="00E731DA" w:rsidRPr="00E731DA" w:rsidRDefault="00E731DA" w:rsidP="00E731DA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E731DA">
        <w:rPr>
          <w:rFonts w:eastAsia="Calibri" w:cs="Times New Roman"/>
          <w:b/>
          <w:bCs/>
          <w:kern w:val="0"/>
          <w14:ligatures w14:val="none"/>
        </w:rPr>
        <w:t>THE BOROUGH OF BLOOMINGDALE</w:t>
      </w:r>
    </w:p>
    <w:p w14:paraId="255E6E96" w14:textId="77777777" w:rsidR="00E731DA" w:rsidRPr="00E731DA" w:rsidRDefault="00E731DA" w:rsidP="00E731DA">
      <w:pPr>
        <w:jc w:val="both"/>
        <w:rPr>
          <w:b/>
          <w:bCs/>
        </w:rPr>
      </w:pPr>
    </w:p>
    <w:p w14:paraId="110D9A07" w14:textId="60CF2069" w:rsidR="002314BC" w:rsidRPr="00E731DA" w:rsidRDefault="00E731DA" w:rsidP="00E731DA">
      <w:pPr>
        <w:jc w:val="both"/>
        <w:rPr>
          <w:b/>
          <w:bCs/>
        </w:rPr>
      </w:pPr>
      <w:r w:rsidRPr="00E731DA">
        <w:rPr>
          <w:b/>
          <w:bCs/>
        </w:rPr>
        <w:t>AUTHORIZATION OF PROPOSAL FOR LEASE OF MOBILE OFFICES AND FOR THE BLOOMINGDALE POLICE DEPARTMENT (RE: WILLSCOT MOBILE MINI THROUGH OMNIA PARTNERS COOP</w:t>
      </w:r>
      <w:r w:rsidR="003D2B5E">
        <w:rPr>
          <w:b/>
          <w:bCs/>
        </w:rPr>
        <w:t>ERATIVE</w:t>
      </w:r>
      <w:r w:rsidRPr="00E731DA">
        <w:rPr>
          <w:b/>
          <w:bCs/>
        </w:rPr>
        <w:t>)</w:t>
      </w:r>
    </w:p>
    <w:p w14:paraId="3F5B5721" w14:textId="77777777" w:rsidR="00E731DA" w:rsidRDefault="00E731DA" w:rsidP="002314BC"/>
    <w:p w14:paraId="476B87FD" w14:textId="5BC4B3AA" w:rsidR="005A05D1" w:rsidRDefault="005A05D1" w:rsidP="00175AF4">
      <w:pPr>
        <w:jc w:val="both"/>
        <w:rPr>
          <w:szCs w:val="24"/>
        </w:rPr>
      </w:pPr>
      <w:r w:rsidRPr="00FD4AB5">
        <w:rPr>
          <w:b/>
          <w:szCs w:val="24"/>
        </w:rPr>
        <w:t>WHEREAS</w:t>
      </w:r>
      <w:r w:rsidRPr="00FD4AB5">
        <w:rPr>
          <w:szCs w:val="24"/>
        </w:rPr>
        <w:t xml:space="preserve">, the Borough of Bloomingdale, pursuant to N.J.S.A. 40A:11-11 and N.J.A.C. 5:34-7.3 et seq. may, by Resolution and without advertising for bids, purchase any goods or services through </w:t>
      </w:r>
      <w:r w:rsidR="003D2B5E">
        <w:rPr>
          <w:szCs w:val="24"/>
        </w:rPr>
        <w:t>OMNIA Partners</w:t>
      </w:r>
      <w:r w:rsidRPr="00FD4AB5">
        <w:rPr>
          <w:szCs w:val="24"/>
        </w:rPr>
        <w:t>, which has been approved by the Director of the Division of Local Government Services; and</w:t>
      </w:r>
    </w:p>
    <w:p w14:paraId="376D4D5A" w14:textId="77777777" w:rsidR="005A05D1" w:rsidRDefault="005A05D1" w:rsidP="00175AF4">
      <w:pPr>
        <w:jc w:val="both"/>
        <w:rPr>
          <w:szCs w:val="24"/>
        </w:rPr>
      </w:pPr>
    </w:p>
    <w:p w14:paraId="4D25E469" w14:textId="034CE156" w:rsidR="002314BC" w:rsidRDefault="002314BC" w:rsidP="00175AF4">
      <w:pPr>
        <w:jc w:val="both"/>
      </w:pPr>
      <w:r w:rsidRPr="00E731DA">
        <w:rPr>
          <w:b/>
          <w:bCs/>
        </w:rPr>
        <w:t>WHEREAS</w:t>
      </w:r>
      <w:r>
        <w:t>, it is necessary for the Borough of</w:t>
      </w:r>
      <w:r w:rsidR="00E731DA">
        <w:t xml:space="preserve"> Bloomingdale </w:t>
      </w:r>
      <w:r>
        <w:t xml:space="preserve">Police Department to lease </w:t>
      </w:r>
      <w:r w:rsidR="00E731DA">
        <w:t xml:space="preserve">updated mobile office space; and </w:t>
      </w:r>
    </w:p>
    <w:p w14:paraId="79E8E6E2" w14:textId="77777777" w:rsidR="00E731DA" w:rsidRDefault="00E731DA" w:rsidP="00175AF4">
      <w:pPr>
        <w:jc w:val="both"/>
      </w:pPr>
    </w:p>
    <w:p w14:paraId="41B87958" w14:textId="051B5814" w:rsidR="002314BC" w:rsidRDefault="002314BC" w:rsidP="00175AF4">
      <w:pPr>
        <w:jc w:val="both"/>
      </w:pPr>
      <w:r w:rsidRPr="00E731DA">
        <w:rPr>
          <w:b/>
          <w:bCs/>
        </w:rPr>
        <w:t>WHEREAS</w:t>
      </w:r>
      <w:r>
        <w:t>, the Police Department is in receipt of a proposal from WillScot Mobile Mini for mobile offices; and</w:t>
      </w:r>
    </w:p>
    <w:p w14:paraId="5D13FFB5" w14:textId="77777777" w:rsidR="002314BC" w:rsidRDefault="002314BC" w:rsidP="00175AF4">
      <w:pPr>
        <w:jc w:val="both"/>
      </w:pPr>
    </w:p>
    <w:p w14:paraId="63459B51" w14:textId="58592767" w:rsidR="002314BC" w:rsidRDefault="002314BC" w:rsidP="00175AF4">
      <w:pPr>
        <w:jc w:val="both"/>
      </w:pPr>
      <w:r w:rsidRPr="00E731DA">
        <w:rPr>
          <w:b/>
          <w:bCs/>
        </w:rPr>
        <w:t>WHEREAS</w:t>
      </w:r>
      <w:r>
        <w:t xml:space="preserve">, WillScot Mobile Mini's proposal is being submitted through the OMNIA Partners </w:t>
      </w:r>
      <w:r w:rsidR="003D2B5E">
        <w:t>Cooperative</w:t>
      </w:r>
      <w:r>
        <w:t>; and</w:t>
      </w:r>
    </w:p>
    <w:p w14:paraId="00646718" w14:textId="77777777" w:rsidR="002314BC" w:rsidRDefault="002314BC" w:rsidP="00175AF4">
      <w:pPr>
        <w:jc w:val="both"/>
      </w:pPr>
    </w:p>
    <w:p w14:paraId="26D3B014" w14:textId="60A8D80A" w:rsidR="002314BC" w:rsidRDefault="002314BC" w:rsidP="00175AF4">
      <w:pPr>
        <w:jc w:val="both"/>
      </w:pPr>
      <w:r w:rsidRPr="00A02819">
        <w:rPr>
          <w:b/>
          <w:bCs/>
        </w:rPr>
        <w:t>WHEREAS</w:t>
      </w:r>
      <w:r>
        <w:t xml:space="preserve">, the Borough Administrator and </w:t>
      </w:r>
      <w:r w:rsidR="00A02819">
        <w:t xml:space="preserve">Chief of Police </w:t>
      </w:r>
      <w:r>
        <w:t>have reviewed the proposal submitted by Will</w:t>
      </w:r>
      <w:r w:rsidR="003D2B5E">
        <w:t>s</w:t>
      </w:r>
      <w:r>
        <w:t xml:space="preserve">cot Mobile Mini for the lease of mobile office space for the </w:t>
      </w:r>
      <w:r w:rsidR="00A02819">
        <w:t xml:space="preserve">Bloomingdale </w:t>
      </w:r>
      <w:r>
        <w:t>Police Department, and recommend the approval of same subject to further review</w:t>
      </w:r>
      <w:r w:rsidR="00A02819">
        <w:t xml:space="preserve">; and </w:t>
      </w:r>
    </w:p>
    <w:p w14:paraId="2216B720" w14:textId="77777777" w:rsidR="002314BC" w:rsidRDefault="002314BC" w:rsidP="00175AF4">
      <w:pPr>
        <w:jc w:val="both"/>
      </w:pPr>
    </w:p>
    <w:p w14:paraId="5C7C0FE7" w14:textId="5B9FC8B3" w:rsidR="002314BC" w:rsidRDefault="002314BC" w:rsidP="00175AF4">
      <w:pPr>
        <w:jc w:val="both"/>
      </w:pPr>
      <w:r w:rsidRPr="00A02819">
        <w:rPr>
          <w:b/>
          <w:bCs/>
        </w:rPr>
        <w:t>WHEREAS</w:t>
      </w:r>
      <w:r>
        <w:t xml:space="preserve">, the Chief Financial Officer </w:t>
      </w:r>
      <w:r w:rsidR="00A02819">
        <w:t xml:space="preserve">or their designee </w:t>
      </w:r>
      <w:r>
        <w:t xml:space="preserve">has certified that the funds shall be available for said lease, and a copy of </w:t>
      </w:r>
      <w:r w:rsidR="00A02819">
        <w:t>the</w:t>
      </w:r>
      <w:r>
        <w:t xml:space="preserve"> certification</w:t>
      </w:r>
      <w:r w:rsidR="00A02819">
        <w:t xml:space="preserve"> shall be </w:t>
      </w:r>
      <w:r>
        <w:t>incorporated herein</w:t>
      </w:r>
      <w:r w:rsidR="00A02819">
        <w:t xml:space="preserve">; and </w:t>
      </w:r>
    </w:p>
    <w:p w14:paraId="1E7B037C" w14:textId="77777777" w:rsidR="002314BC" w:rsidRDefault="002314BC" w:rsidP="00175AF4">
      <w:pPr>
        <w:jc w:val="both"/>
      </w:pPr>
    </w:p>
    <w:p w14:paraId="7E12D999" w14:textId="62462078" w:rsidR="00A02819" w:rsidRDefault="002314BC" w:rsidP="00175AF4">
      <w:pPr>
        <w:jc w:val="both"/>
      </w:pPr>
      <w:r w:rsidRPr="00A02819">
        <w:rPr>
          <w:b/>
          <w:bCs/>
        </w:rPr>
        <w:t>NOW, THEREFORE, BE IT RESOLVED,</w:t>
      </w:r>
      <w:r>
        <w:t xml:space="preserve"> by the Mayor and Council of the Borough of </w:t>
      </w:r>
      <w:r w:rsidR="003D2B5E">
        <w:t>Bloomingdale</w:t>
      </w:r>
      <w:r>
        <w:t xml:space="preserve">, County of </w:t>
      </w:r>
      <w:r w:rsidR="003D2B5E">
        <w:t>Passaic</w:t>
      </w:r>
      <w:r>
        <w:t xml:space="preserve"> and State of New Jersey that</w:t>
      </w:r>
      <w:r w:rsidR="003D2B5E">
        <w:t>:</w:t>
      </w:r>
      <w:r>
        <w:t xml:space="preserve"> </w:t>
      </w:r>
    </w:p>
    <w:p w14:paraId="46BCC7CC" w14:textId="77777777" w:rsidR="003D2B5E" w:rsidRDefault="003D2B5E" w:rsidP="00175AF4">
      <w:pPr>
        <w:jc w:val="both"/>
      </w:pPr>
    </w:p>
    <w:p w14:paraId="3B0CB719" w14:textId="1E27C561" w:rsidR="00A02819" w:rsidRDefault="003D2B5E" w:rsidP="00175AF4">
      <w:pPr>
        <w:pStyle w:val="ListParagraph"/>
        <w:numPr>
          <w:ilvl w:val="0"/>
          <w:numId w:val="1"/>
        </w:numPr>
        <w:jc w:val="both"/>
      </w:pPr>
      <w:r>
        <w:t>T</w:t>
      </w:r>
      <w:r w:rsidR="002314BC">
        <w:t xml:space="preserve">he proposal for the lease of mobile offices for the </w:t>
      </w:r>
      <w:r>
        <w:t xml:space="preserve">Bloomingdale </w:t>
      </w:r>
      <w:r w:rsidR="002314BC">
        <w:t>Police Department submitted by Will</w:t>
      </w:r>
      <w:r>
        <w:t>s</w:t>
      </w:r>
      <w:r w:rsidR="002314BC">
        <w:t xml:space="preserve">cot Mobile Mini, through OMNIA Partners Coop, in </w:t>
      </w:r>
      <w:r>
        <w:t xml:space="preserve">an amount not to exceed </w:t>
      </w:r>
      <w:r w:rsidR="002314BC">
        <w:t>$</w:t>
      </w:r>
      <w:r>
        <w:t>30,000.00</w:t>
      </w:r>
      <w:r w:rsidR="002314BC">
        <w:t xml:space="preserve"> be</w:t>
      </w:r>
      <w:r w:rsidR="00A02819">
        <w:t xml:space="preserve"> </w:t>
      </w:r>
      <w:r w:rsidR="002314BC">
        <w:t>and is hereby approved subject to further review</w:t>
      </w:r>
      <w:r>
        <w:t>.</w:t>
      </w:r>
    </w:p>
    <w:p w14:paraId="7A3C6260" w14:textId="77777777" w:rsidR="003D2B5E" w:rsidRDefault="003D2B5E" w:rsidP="00175AF4">
      <w:pPr>
        <w:pStyle w:val="ListParagraph"/>
        <w:jc w:val="both"/>
      </w:pPr>
    </w:p>
    <w:p w14:paraId="5846D0CE" w14:textId="7C568D34" w:rsidR="00A02819" w:rsidRDefault="003D2B5E" w:rsidP="00175AF4">
      <w:pPr>
        <w:pStyle w:val="ListParagraph"/>
        <w:numPr>
          <w:ilvl w:val="0"/>
          <w:numId w:val="1"/>
        </w:numPr>
        <w:jc w:val="both"/>
      </w:pPr>
      <w:r>
        <w:t>Th</w:t>
      </w:r>
      <w:r w:rsidR="002314BC">
        <w:t>e Borough Administrator</w:t>
      </w:r>
      <w:r>
        <w:t xml:space="preserve">, Chief of Police, and Mayor are </w:t>
      </w:r>
      <w:r w:rsidR="002314BC">
        <w:t xml:space="preserve">hereby authorized and directed to take all steps necessary to effectuate the lease of the mobile offices for the </w:t>
      </w:r>
      <w:r>
        <w:t xml:space="preserve">Bloomingdale </w:t>
      </w:r>
      <w:r w:rsidR="002314BC">
        <w:t>PoliceDepartment</w:t>
      </w:r>
      <w:r>
        <w:t>.</w:t>
      </w:r>
      <w:r>
        <w:br/>
      </w:r>
    </w:p>
    <w:p w14:paraId="3805F877" w14:textId="221512AD" w:rsidR="00AB452B" w:rsidRDefault="003D2B5E" w:rsidP="00175AF4">
      <w:pPr>
        <w:pStyle w:val="ListParagraph"/>
        <w:numPr>
          <w:ilvl w:val="0"/>
          <w:numId w:val="1"/>
        </w:numPr>
        <w:jc w:val="both"/>
      </w:pPr>
      <w:r>
        <w:t xml:space="preserve">A </w:t>
      </w:r>
      <w:r w:rsidR="002314BC">
        <w:t>copy of this Resolution be forward to WillS</w:t>
      </w:r>
      <w:r>
        <w:t>s</w:t>
      </w:r>
      <w:r w:rsidR="002314BC">
        <w:t xml:space="preserve">ot Mobile Mini </w:t>
      </w:r>
      <w:r>
        <w:t xml:space="preserve">&amp; the finance department </w:t>
      </w:r>
      <w:r w:rsidR="002314BC">
        <w:t>upon its passage.</w:t>
      </w:r>
    </w:p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B17A5"/>
    <w:multiLevelType w:val="hybridMultilevel"/>
    <w:tmpl w:val="86D40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9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BC"/>
    <w:rsid w:val="000D300B"/>
    <w:rsid w:val="00175AF4"/>
    <w:rsid w:val="002314BC"/>
    <w:rsid w:val="00271A39"/>
    <w:rsid w:val="00355B93"/>
    <w:rsid w:val="003D2B5E"/>
    <w:rsid w:val="005A05D1"/>
    <w:rsid w:val="005C5E4B"/>
    <w:rsid w:val="00972AEA"/>
    <w:rsid w:val="00A02819"/>
    <w:rsid w:val="00A52385"/>
    <w:rsid w:val="00AB452B"/>
    <w:rsid w:val="00D0351D"/>
    <w:rsid w:val="00D4468F"/>
    <w:rsid w:val="00E7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5732"/>
  <w15:chartTrackingRefBased/>
  <w15:docId w15:val="{C82FD05A-2A77-431D-BA18-8FFBECD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4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4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4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4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4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4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4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4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4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4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4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4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4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4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4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4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7</cp:revision>
  <dcterms:created xsi:type="dcterms:W3CDTF">2024-06-25T13:26:00Z</dcterms:created>
  <dcterms:modified xsi:type="dcterms:W3CDTF">2024-06-25T13:57:00Z</dcterms:modified>
</cp:coreProperties>
</file>