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25E4" w14:textId="77777777" w:rsidR="0020735E" w:rsidRDefault="0020735E">
      <w:pPr>
        <w:spacing w:before="68"/>
        <w:ind w:left="3148" w:right="3711"/>
        <w:jc w:val="center"/>
        <w:rPr>
          <w:b/>
          <w:sz w:val="24"/>
        </w:rPr>
      </w:pPr>
    </w:p>
    <w:p w14:paraId="59388C09" w14:textId="75555556" w:rsidR="004323AC" w:rsidRPr="004323AC" w:rsidRDefault="004323AC" w:rsidP="004323AC">
      <w:pPr>
        <w:widowControl/>
        <w:autoSpaceDE/>
        <w:autoSpaceDN/>
        <w:jc w:val="center"/>
        <w:rPr>
          <w:b/>
          <w:sz w:val="24"/>
          <w:szCs w:val="24"/>
          <w:lang w:bidi="ar-SA"/>
        </w:rPr>
      </w:pPr>
      <w:r w:rsidRPr="004323AC">
        <w:rPr>
          <w:b/>
          <w:sz w:val="24"/>
          <w:szCs w:val="24"/>
          <w:lang w:bidi="ar-SA"/>
        </w:rPr>
        <w:t>RESOLUTION NO. 2024-2.</w:t>
      </w:r>
      <w:r>
        <w:rPr>
          <w:b/>
          <w:sz w:val="24"/>
          <w:szCs w:val="24"/>
          <w:lang w:bidi="ar-SA"/>
        </w:rPr>
        <w:t>6</w:t>
      </w:r>
    </w:p>
    <w:p w14:paraId="69612523" w14:textId="77777777" w:rsidR="004323AC" w:rsidRPr="004323AC" w:rsidRDefault="004323AC" w:rsidP="004323AC">
      <w:pPr>
        <w:widowControl/>
        <w:autoSpaceDE/>
        <w:autoSpaceDN/>
        <w:jc w:val="center"/>
        <w:rPr>
          <w:b/>
          <w:sz w:val="24"/>
          <w:szCs w:val="24"/>
          <w:lang w:bidi="ar-SA"/>
        </w:rPr>
      </w:pPr>
      <w:r w:rsidRPr="004323AC">
        <w:rPr>
          <w:b/>
          <w:sz w:val="24"/>
          <w:szCs w:val="24"/>
          <w:lang w:bidi="ar-SA"/>
        </w:rPr>
        <w:t>OF THE GOVERNING BODY OF</w:t>
      </w:r>
    </w:p>
    <w:p w14:paraId="4EDA90D2" w14:textId="77777777" w:rsidR="004323AC" w:rsidRPr="004323AC" w:rsidRDefault="004323AC" w:rsidP="004323AC">
      <w:pPr>
        <w:widowControl/>
        <w:autoSpaceDE/>
        <w:autoSpaceDN/>
        <w:jc w:val="center"/>
        <w:rPr>
          <w:b/>
          <w:sz w:val="24"/>
          <w:szCs w:val="24"/>
          <w:u w:val="single"/>
          <w:lang w:bidi="ar-SA"/>
        </w:rPr>
      </w:pPr>
      <w:r w:rsidRPr="004323AC">
        <w:rPr>
          <w:b/>
          <w:sz w:val="24"/>
          <w:szCs w:val="24"/>
          <w:u w:val="single"/>
          <w:lang w:bidi="ar-SA"/>
        </w:rPr>
        <w:t>THE BOROUGH OF BLOOMINGDALE</w:t>
      </w:r>
    </w:p>
    <w:p w14:paraId="71A611F5" w14:textId="77777777" w:rsidR="0020735E" w:rsidRDefault="0020735E">
      <w:pPr>
        <w:spacing w:before="68"/>
        <w:ind w:left="3148" w:right="3711"/>
        <w:jc w:val="center"/>
        <w:rPr>
          <w:b/>
          <w:sz w:val="24"/>
        </w:rPr>
      </w:pPr>
    </w:p>
    <w:p w14:paraId="35D05A87" w14:textId="741DF580" w:rsidR="00353C20" w:rsidRDefault="004323AC">
      <w:pPr>
        <w:spacing w:before="68"/>
        <w:ind w:left="3148" w:right="3711"/>
        <w:jc w:val="center"/>
        <w:rPr>
          <w:b/>
          <w:sz w:val="19"/>
        </w:rPr>
      </w:pPr>
      <w:r>
        <w:rPr>
          <w:noProof/>
        </w:rPr>
        <mc:AlternateContent>
          <mc:Choice Requires="wpg">
            <w:drawing>
              <wp:anchor distT="0" distB="0" distL="114300" distR="114300" simplePos="0" relativeHeight="251658240" behindDoc="1" locked="0" layoutInCell="1" allowOverlap="1" wp14:anchorId="75D2E42F" wp14:editId="32BF68A3">
                <wp:simplePos x="0" y="0"/>
                <wp:positionH relativeFrom="page">
                  <wp:posOffset>304800</wp:posOffset>
                </wp:positionH>
                <wp:positionV relativeFrom="page">
                  <wp:posOffset>304800</wp:posOffset>
                </wp:positionV>
                <wp:extent cx="7162800" cy="9448800"/>
                <wp:effectExtent l="0" t="0" r="0" b="0"/>
                <wp:wrapNone/>
                <wp:docPr id="5340604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9448800"/>
                          <a:chOff x="480" y="480"/>
                          <a:chExt cx="11280" cy="14880"/>
                        </a:xfrm>
                      </wpg:grpSpPr>
                      <wps:wsp>
                        <wps:cNvPr id="666005197" name="Rectangle 14"/>
                        <wps:cNvSpPr>
                          <a:spLocks noChangeArrowheads="1"/>
                        </wps:cNvSpPr>
                        <wps:spPr bwMode="auto">
                          <a:xfrm>
                            <a:off x="480" y="480"/>
                            <a:ext cx="118"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953938" name="Line 13"/>
                        <wps:cNvCnPr>
                          <a:cxnSpLocks noChangeShapeType="1"/>
                        </wps:cNvCnPr>
                        <wps:spPr bwMode="auto">
                          <a:xfrm>
                            <a:off x="598" y="510"/>
                            <a:ext cx="1104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79614013" name="Line 12"/>
                        <wps:cNvCnPr>
                          <a:cxnSpLocks noChangeShapeType="1"/>
                        </wps:cNvCnPr>
                        <wps:spPr bwMode="auto">
                          <a:xfrm>
                            <a:off x="598" y="583"/>
                            <a:ext cx="1104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770321346" name="Rectangle 11"/>
                        <wps:cNvSpPr>
                          <a:spLocks noChangeArrowheads="1"/>
                        </wps:cNvSpPr>
                        <wps:spPr bwMode="auto">
                          <a:xfrm>
                            <a:off x="11642" y="480"/>
                            <a:ext cx="118"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298196" name="Line 10"/>
                        <wps:cNvCnPr>
                          <a:cxnSpLocks noChangeShapeType="1"/>
                        </wps:cNvCnPr>
                        <wps:spPr bwMode="auto">
                          <a:xfrm>
                            <a:off x="510" y="480"/>
                            <a:ext cx="0" cy="148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9874859" name="Line 9"/>
                        <wps:cNvCnPr>
                          <a:cxnSpLocks noChangeShapeType="1"/>
                        </wps:cNvCnPr>
                        <wps:spPr bwMode="auto">
                          <a:xfrm>
                            <a:off x="583" y="569"/>
                            <a:ext cx="0" cy="1470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89599638" name="Line 8"/>
                        <wps:cNvCnPr>
                          <a:cxnSpLocks noChangeShapeType="1"/>
                        </wps:cNvCnPr>
                        <wps:spPr bwMode="auto">
                          <a:xfrm>
                            <a:off x="11730" y="480"/>
                            <a:ext cx="0" cy="148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64269517" name="Line 7"/>
                        <wps:cNvCnPr>
                          <a:cxnSpLocks noChangeShapeType="1"/>
                        </wps:cNvCnPr>
                        <wps:spPr bwMode="auto">
                          <a:xfrm>
                            <a:off x="11657" y="569"/>
                            <a:ext cx="0" cy="1470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951064952" name="Rectangle 6"/>
                        <wps:cNvSpPr>
                          <a:spLocks noChangeArrowheads="1"/>
                        </wps:cNvSpPr>
                        <wps:spPr bwMode="auto">
                          <a:xfrm>
                            <a:off x="480" y="15300"/>
                            <a:ext cx="118"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973849" name="Line 5"/>
                        <wps:cNvCnPr>
                          <a:cxnSpLocks noChangeShapeType="1"/>
                        </wps:cNvCnPr>
                        <wps:spPr bwMode="auto">
                          <a:xfrm>
                            <a:off x="598" y="15330"/>
                            <a:ext cx="1104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25684227" name="Line 4"/>
                        <wps:cNvCnPr>
                          <a:cxnSpLocks noChangeShapeType="1"/>
                        </wps:cNvCnPr>
                        <wps:spPr bwMode="auto">
                          <a:xfrm>
                            <a:off x="598" y="15257"/>
                            <a:ext cx="1104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69774544" name="Rectangle 3"/>
                        <wps:cNvSpPr>
                          <a:spLocks noChangeArrowheads="1"/>
                        </wps:cNvSpPr>
                        <wps:spPr bwMode="auto">
                          <a:xfrm>
                            <a:off x="11642" y="15300"/>
                            <a:ext cx="118"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8F5A2" id="Group 2" o:spid="_x0000_s1026" style="position:absolute;margin-left:24pt;margin-top:24pt;width:564pt;height:744pt;z-index:-251658240;mso-position-horizontal-relative:page;mso-position-vertical-relative:page" coordorigin="480,480"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">
                <v:rect id="Rectangle 14" o:spid="_x0000_s1027" style="position:absolute;left:480;top:480;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" fillcolor="black" stroked="f"/>
                <v:line id="Line 13" o:spid="_x0000_s1028" style="position:absolute;visibility:visible;mso-wrap-style:square" from="598,510" to="1164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" strokeweight="3pt"/>
                <v:line id="Line 12" o:spid="_x0000_s1029" style="position:absolute;visibility:visible;mso-wrap-style:square" from="598,583" to="1164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" strokeweight="1.44pt"/>
                <v:rect id="Rectangle 11" o:spid="_x0000_s1030" style="position:absolute;left:11642;top:480;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" fillcolor="black" stroked="f"/>
                <v:line id="Line 10" o:spid="_x0000_s1031" style="position:absolute;visibility:visible;mso-wrap-style:square" from="510,480" to="510,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" strokeweight="3pt"/>
                <v:line id="Line 9" o:spid="_x0000_s1032" style="position:absolute;visibility:visible;mso-wrap-style:square" from="583,569" to="583,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" strokeweight="1.44pt"/>
                <v:line id="Line 8" o:spid="_x0000_s1033" style="position:absolute;visibility:visible;mso-wrap-style:square" from="11730,480" to="11730,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" strokeweight="3pt"/>
                <v:line id="Line 7" o:spid="_x0000_s1034" style="position:absolute;visibility:visible;mso-wrap-style:square" from="11657,569" to="11657,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" strokeweight="1.44pt"/>
                <v:rect id="Rectangle 6" o:spid="_x0000_s1035" style="position:absolute;left:480;top:15300;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" fillcolor="black" stroked="f"/>
                <v:line id="Line 5" o:spid="_x0000_s1036" style="position:absolute;visibility:visible;mso-wrap-style:square" from="598,15330" to="11642,1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" strokeweight="3pt"/>
                <v:line id="Line 4" o:spid="_x0000_s1037" style="position:absolute;visibility:visible;mso-wrap-style:square" from="598,15257" to="11642,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" strokeweight="1.44pt"/>
                <v:rect id="Rectangle 3" o:spid="_x0000_s1038" style="position:absolute;left:11642;top:15300;width:11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" fillcolor="black" stroked="f"/>
                <w10:wrap anchorx="page" anchory="page"/>
              </v:group>
            </w:pict>
          </mc:Fallback>
        </mc:AlternateContent>
      </w:r>
      <w:bookmarkStart w:id="0" w:name="Green_Acres_Application"/>
      <w:bookmarkEnd w:id="0"/>
      <w:r w:rsidR="00C760F3">
        <w:rPr>
          <w:b/>
          <w:sz w:val="24"/>
        </w:rPr>
        <w:t>G</w:t>
      </w:r>
      <w:r w:rsidR="00C760F3">
        <w:rPr>
          <w:b/>
          <w:sz w:val="19"/>
        </w:rPr>
        <w:t xml:space="preserve">REEN </w:t>
      </w:r>
      <w:r w:rsidR="00C760F3">
        <w:rPr>
          <w:b/>
          <w:sz w:val="24"/>
        </w:rPr>
        <w:t>A</w:t>
      </w:r>
      <w:r w:rsidR="00C760F3">
        <w:rPr>
          <w:b/>
          <w:sz w:val="19"/>
        </w:rPr>
        <w:t xml:space="preserve">CRES </w:t>
      </w:r>
      <w:r w:rsidR="00C760F3">
        <w:rPr>
          <w:b/>
          <w:sz w:val="24"/>
        </w:rPr>
        <w:t>A</w:t>
      </w:r>
      <w:r w:rsidR="00C760F3">
        <w:rPr>
          <w:b/>
          <w:sz w:val="19"/>
        </w:rPr>
        <w:t>PPLICATION</w:t>
      </w:r>
    </w:p>
    <w:p w14:paraId="1705CB5B" w14:textId="77777777" w:rsidR="00353C20" w:rsidRDefault="00353C20">
      <w:pPr>
        <w:pStyle w:val="BodyText"/>
        <w:spacing w:before="2"/>
        <w:ind w:left="0"/>
        <w:rPr>
          <w:b/>
          <w:sz w:val="24"/>
        </w:rPr>
      </w:pPr>
    </w:p>
    <w:p w14:paraId="54571FCC" w14:textId="77777777" w:rsidR="00353C20" w:rsidRDefault="00C760F3" w:rsidP="00001A89">
      <w:pPr>
        <w:pStyle w:val="BodyText"/>
        <w:spacing w:before="1"/>
        <w:ind w:right="701"/>
      </w:pPr>
      <w:r>
        <w:t>WHEREAS, the New Jersey Department of Environmental Protection, Green Acres Program (“State”), provides grants and/or loans to municipal and county governments and grants to nonprofit organizations for assistance in the acquisition, development, and stewardship of lands for outdoor recreation and conservation purposes; and</w:t>
      </w:r>
    </w:p>
    <w:p w14:paraId="5ECA4419" w14:textId="2162DDA1" w:rsidR="00353C20" w:rsidRPr="00A93C94" w:rsidRDefault="00C760F3" w:rsidP="00A93C94">
      <w:pPr>
        <w:pStyle w:val="BodyText"/>
        <w:spacing w:before="204"/>
        <w:ind w:left="109"/>
      </w:pPr>
      <w:r>
        <w:t xml:space="preserve">WHEREAS, the </w:t>
      </w:r>
      <w:r w:rsidR="005C5EA8">
        <w:t>Borough of Bloomingdale</w:t>
      </w:r>
      <w:r w:rsidR="00032B58">
        <w:t xml:space="preserve"> </w:t>
      </w:r>
      <w:r>
        <w:t>desires to further the public interest by obtaining</w:t>
      </w:r>
      <w:r w:rsidR="00001A89">
        <w:t xml:space="preserve"> </w:t>
      </w:r>
      <w:r>
        <w:t>funding</w:t>
      </w:r>
      <w:r>
        <w:rPr>
          <w:spacing w:val="-11"/>
        </w:rPr>
        <w:t xml:space="preserve"> </w:t>
      </w:r>
      <w:r>
        <w:t>in</w:t>
      </w:r>
      <w:r>
        <w:rPr>
          <w:spacing w:val="-10"/>
        </w:rPr>
        <w:t xml:space="preserve"> </w:t>
      </w:r>
      <w:r>
        <w:t>the</w:t>
      </w:r>
      <w:r>
        <w:rPr>
          <w:spacing w:val="-11"/>
        </w:rPr>
        <w:t xml:space="preserve"> </w:t>
      </w:r>
      <w:r>
        <w:t>amount</w:t>
      </w:r>
      <w:r>
        <w:rPr>
          <w:spacing w:val="-10"/>
        </w:rPr>
        <w:t xml:space="preserve"> </w:t>
      </w:r>
      <w:r>
        <w:t>of</w:t>
      </w:r>
      <w:r>
        <w:rPr>
          <w:spacing w:val="-10"/>
        </w:rPr>
        <w:t xml:space="preserve"> </w:t>
      </w:r>
      <w:r>
        <w:t>$</w:t>
      </w:r>
      <w:r w:rsidR="0020735E">
        <w:t>750,000</w:t>
      </w:r>
      <w:r>
        <w:t>,</w:t>
      </w:r>
      <w:r>
        <w:rPr>
          <w:spacing w:val="-10"/>
        </w:rPr>
        <w:t xml:space="preserve"> </w:t>
      </w:r>
      <w:r>
        <w:t>in</w:t>
      </w:r>
      <w:r>
        <w:rPr>
          <w:spacing w:val="-11"/>
        </w:rPr>
        <w:t xml:space="preserve"> </w:t>
      </w:r>
      <w:r>
        <w:t>the</w:t>
      </w:r>
      <w:r>
        <w:rPr>
          <w:spacing w:val="-10"/>
        </w:rPr>
        <w:t xml:space="preserve"> </w:t>
      </w:r>
      <w:r>
        <w:t>form</w:t>
      </w:r>
      <w:r w:rsidR="007F03A5">
        <w:t xml:space="preserve"> </w:t>
      </w:r>
      <w:r>
        <w:t>of</w:t>
      </w:r>
      <w:r>
        <w:rPr>
          <w:spacing w:val="-10"/>
        </w:rPr>
        <w:t xml:space="preserve"> </w:t>
      </w:r>
      <w:r>
        <w:t>a</w:t>
      </w:r>
      <w:r>
        <w:rPr>
          <w:spacing w:val="-10"/>
        </w:rPr>
        <w:t xml:space="preserve"> </w:t>
      </w:r>
      <w:r>
        <w:t>$</w:t>
      </w:r>
      <w:r w:rsidR="0020735E">
        <w:t>750,000</w:t>
      </w:r>
      <w:r>
        <w:rPr>
          <w:spacing w:val="-10"/>
        </w:rPr>
        <w:t xml:space="preserve"> </w:t>
      </w:r>
      <w:r>
        <w:t>matching</w:t>
      </w:r>
      <w:r>
        <w:rPr>
          <w:spacing w:val="-11"/>
        </w:rPr>
        <w:t xml:space="preserve"> </w:t>
      </w:r>
      <w:r>
        <w:t>grant</w:t>
      </w:r>
      <w:r>
        <w:rPr>
          <w:spacing w:val="-10"/>
        </w:rPr>
        <w:t xml:space="preserve"> </w:t>
      </w:r>
      <w:r>
        <w:t>and,</w:t>
      </w:r>
      <w:r>
        <w:rPr>
          <w:spacing w:val="-10"/>
        </w:rPr>
        <w:t xml:space="preserve"> </w:t>
      </w:r>
      <w:r>
        <w:t>if</w:t>
      </w:r>
      <w:r>
        <w:rPr>
          <w:spacing w:val="-10"/>
        </w:rPr>
        <w:t xml:space="preserve"> </w:t>
      </w:r>
      <w:r>
        <w:t>available, a</w:t>
      </w:r>
      <w:r w:rsidR="00001A89">
        <w:t xml:space="preserve"> </w:t>
      </w:r>
      <w:r>
        <w:t>$0</w:t>
      </w:r>
      <w:r w:rsidR="00001A89">
        <w:t xml:space="preserve"> loan, from </w:t>
      </w:r>
      <w:r>
        <w:t>the</w:t>
      </w:r>
      <w:r w:rsidR="00001A89">
        <w:t xml:space="preserve"> </w:t>
      </w:r>
      <w:r>
        <w:t>State</w:t>
      </w:r>
      <w:r w:rsidR="00001A89">
        <w:t xml:space="preserve"> </w:t>
      </w:r>
      <w:r>
        <w:t>to</w:t>
      </w:r>
      <w:r w:rsidR="00001A89">
        <w:t xml:space="preserve"> </w:t>
      </w:r>
      <w:r>
        <w:t>fund</w:t>
      </w:r>
      <w:r w:rsidR="00001A89">
        <w:t xml:space="preserve"> the following </w:t>
      </w:r>
      <w:r>
        <w:t>project(s):</w:t>
      </w:r>
      <w:r w:rsidR="00A93C94">
        <w:t xml:space="preserve"> </w:t>
      </w:r>
      <w:r w:rsidR="0020735E">
        <w:rPr>
          <w:iCs/>
        </w:rPr>
        <w:t>Bogue Pond Park</w:t>
      </w:r>
      <w:r w:rsidR="0020735E">
        <w:rPr>
          <w:i/>
        </w:rPr>
        <w:t xml:space="preserve"> </w:t>
      </w:r>
      <w:r w:rsidR="0020735E">
        <w:rPr>
          <w:iCs/>
        </w:rPr>
        <w:t>Inclusive Playground a</w:t>
      </w:r>
      <w:r>
        <w:t>t a cost of $</w:t>
      </w:r>
      <w:r w:rsidR="0020735E">
        <w:t>1,219,600</w:t>
      </w:r>
      <w:r w:rsidR="00001A89">
        <w:t>;</w:t>
      </w:r>
    </w:p>
    <w:p w14:paraId="10A34F06" w14:textId="77777777" w:rsidR="00353C20" w:rsidRDefault="00353C20" w:rsidP="00001A89">
      <w:pPr>
        <w:pStyle w:val="BodyText"/>
        <w:spacing w:before="1"/>
        <w:ind w:left="0"/>
      </w:pPr>
    </w:p>
    <w:p w14:paraId="641B47C9" w14:textId="77777777" w:rsidR="00353C20" w:rsidRDefault="00C760F3" w:rsidP="00001A89">
      <w:pPr>
        <w:pStyle w:val="BodyText"/>
        <w:ind w:right="1022"/>
      </w:pPr>
      <w:r>
        <w:t>WHEREAS, the State shall determine if the application is complete and in conformance with the scope and intent of the Green Acres Program, and notify the applicant of the amount of the funding award; and</w:t>
      </w:r>
    </w:p>
    <w:p w14:paraId="059DC31D" w14:textId="77777777" w:rsidR="00353C20" w:rsidRDefault="00353C20" w:rsidP="00001A89">
      <w:pPr>
        <w:pStyle w:val="BodyText"/>
        <w:spacing w:before="10"/>
        <w:ind w:left="0"/>
        <w:rPr>
          <w:sz w:val="21"/>
        </w:rPr>
      </w:pPr>
    </w:p>
    <w:p w14:paraId="1052E1E4" w14:textId="71A78631" w:rsidR="00353C20" w:rsidRDefault="00C760F3" w:rsidP="00001A89">
      <w:pPr>
        <w:pStyle w:val="BodyText"/>
        <w:spacing w:before="1"/>
        <w:ind w:right="869"/>
      </w:pPr>
      <w:r>
        <w:t xml:space="preserve">WHEREAS, the applicant is willing to use the State’s funds in </w:t>
      </w:r>
      <w:r w:rsidR="00001A89">
        <w:t>accordance with</w:t>
      </w:r>
      <w:r>
        <w:t xml:space="preserve"> such rules, </w:t>
      </w:r>
      <w:r w:rsidR="00001A89">
        <w:t>regulations, and</w:t>
      </w:r>
      <w:r>
        <w:t xml:space="preserve"> </w:t>
      </w:r>
      <w:r>
        <w:rPr>
          <w:spacing w:val="-3"/>
        </w:rPr>
        <w:t xml:space="preserve">applicable </w:t>
      </w:r>
      <w:r>
        <w:t>statutes, and is willing to enter into an agreement with the State for the above-named</w:t>
      </w:r>
      <w:r>
        <w:rPr>
          <w:spacing w:val="3"/>
        </w:rPr>
        <w:t xml:space="preserve"> </w:t>
      </w:r>
      <w:r>
        <w:t>project;</w:t>
      </w:r>
    </w:p>
    <w:p w14:paraId="56B09DB3" w14:textId="77777777" w:rsidR="00353C20" w:rsidRDefault="00353C20" w:rsidP="00001A89">
      <w:pPr>
        <w:pStyle w:val="BodyText"/>
        <w:spacing w:before="10"/>
        <w:ind w:left="0"/>
        <w:rPr>
          <w:sz w:val="21"/>
        </w:rPr>
      </w:pPr>
    </w:p>
    <w:p w14:paraId="77264F9D" w14:textId="4F79B5FE" w:rsidR="00353C20" w:rsidRDefault="004323AC" w:rsidP="004323AC">
      <w:pPr>
        <w:pStyle w:val="BodyText"/>
        <w:rPr>
          <w:sz w:val="24"/>
        </w:rPr>
      </w:pPr>
      <w:r w:rsidRPr="00120E51">
        <w:rPr>
          <w:b/>
        </w:rPr>
        <w:t>NOW, THEREFOR</w:t>
      </w:r>
      <w:r>
        <w:rPr>
          <w:b/>
        </w:rPr>
        <w:t>E</w:t>
      </w:r>
      <w:r w:rsidRPr="00120E51">
        <w:rPr>
          <w:b/>
        </w:rPr>
        <w:t>, BE IT RESOLVED</w:t>
      </w:r>
      <w:r w:rsidRPr="00120E51">
        <w:t xml:space="preserve"> by the Mayor and Council of the Borough of Bloomingdale</w:t>
      </w:r>
      <w:r>
        <w:t xml:space="preserve"> as follows:</w:t>
      </w:r>
    </w:p>
    <w:p w14:paraId="13C93A9D" w14:textId="77777777" w:rsidR="00353C20" w:rsidRDefault="00353C20" w:rsidP="00001A89">
      <w:pPr>
        <w:pStyle w:val="BodyText"/>
        <w:spacing w:before="2"/>
        <w:ind w:left="0"/>
        <w:rPr>
          <w:sz w:val="20"/>
        </w:rPr>
      </w:pPr>
    </w:p>
    <w:p w14:paraId="29DA6730" w14:textId="5ECB127B" w:rsidR="00353C20" w:rsidRDefault="005C5EA8" w:rsidP="00001A89">
      <w:pPr>
        <w:pStyle w:val="ListParagraph"/>
        <w:numPr>
          <w:ilvl w:val="0"/>
          <w:numId w:val="1"/>
        </w:numPr>
        <w:tabs>
          <w:tab w:val="left" w:pos="862"/>
        </w:tabs>
        <w:spacing w:line="252" w:lineRule="auto"/>
        <w:ind w:right="101" w:firstLine="0"/>
      </w:pPr>
      <w:r>
        <w:t>Michael Sondermeyer</w:t>
      </w:r>
      <w:r w:rsidR="00032B58">
        <w:t xml:space="preserve"> or </w:t>
      </w:r>
      <w:r w:rsidR="00001A89">
        <w:t xml:space="preserve">the successor to </w:t>
      </w:r>
      <w:r w:rsidR="00AB27B9">
        <w:t xml:space="preserve">the office of </w:t>
      </w:r>
      <w:r>
        <w:t xml:space="preserve">Business </w:t>
      </w:r>
      <w:r w:rsidR="00C760F3">
        <w:t>Administrator</w:t>
      </w:r>
      <w:r w:rsidR="00AB27B9">
        <w:t xml:space="preserve"> is hereby authorized to</w:t>
      </w:r>
      <w:r w:rsidR="00032B58">
        <w:t>:</w:t>
      </w:r>
    </w:p>
    <w:p w14:paraId="3AB56139" w14:textId="77777777" w:rsidR="00353C20" w:rsidRDefault="00C760F3" w:rsidP="00001A89">
      <w:pPr>
        <w:pStyle w:val="ListParagraph"/>
        <w:numPr>
          <w:ilvl w:val="1"/>
          <w:numId w:val="1"/>
        </w:numPr>
        <w:tabs>
          <w:tab w:val="left" w:pos="1581"/>
          <w:tab w:val="left" w:pos="1582"/>
        </w:tabs>
        <w:spacing w:line="228" w:lineRule="exact"/>
      </w:pPr>
      <w:r>
        <w:t>make application for such a loan and/or such a</w:t>
      </w:r>
      <w:r>
        <w:rPr>
          <w:spacing w:val="-20"/>
        </w:rPr>
        <w:t xml:space="preserve"> </w:t>
      </w:r>
      <w:r>
        <w:t>grant,</w:t>
      </w:r>
    </w:p>
    <w:p w14:paraId="5B5F97CE" w14:textId="77777777" w:rsidR="00353C20" w:rsidRDefault="00C760F3" w:rsidP="00001A89">
      <w:pPr>
        <w:pStyle w:val="ListParagraph"/>
        <w:numPr>
          <w:ilvl w:val="1"/>
          <w:numId w:val="1"/>
        </w:numPr>
        <w:tabs>
          <w:tab w:val="left" w:pos="1582"/>
        </w:tabs>
        <w:ind w:right="702" w:hanging="360"/>
      </w:pPr>
      <w:r>
        <w:t>provide additional application information and furnish such documents as may be required, and</w:t>
      </w:r>
    </w:p>
    <w:p w14:paraId="7D4F9A57" w14:textId="2269FC86" w:rsidR="00353C20" w:rsidRDefault="00C760F3" w:rsidP="00001A89">
      <w:pPr>
        <w:pStyle w:val="ListParagraph"/>
        <w:numPr>
          <w:ilvl w:val="1"/>
          <w:numId w:val="1"/>
        </w:numPr>
        <w:tabs>
          <w:tab w:val="left" w:pos="1581"/>
          <w:tab w:val="left" w:pos="1582"/>
        </w:tabs>
        <w:spacing w:line="252" w:lineRule="exact"/>
      </w:pPr>
      <w:r>
        <w:t>act as the authorized correspondent of the above-named</w:t>
      </w:r>
      <w:r>
        <w:rPr>
          <w:spacing w:val="-10"/>
        </w:rPr>
        <w:t xml:space="preserve"> </w:t>
      </w:r>
      <w:r w:rsidR="00001A89">
        <w:t>applicant;</w:t>
      </w:r>
    </w:p>
    <w:p w14:paraId="71E0FA02" w14:textId="4A2395A2" w:rsidR="00353C20" w:rsidRDefault="00C760F3" w:rsidP="00001A89">
      <w:pPr>
        <w:pStyle w:val="ListParagraph"/>
        <w:numPr>
          <w:ilvl w:val="0"/>
          <w:numId w:val="1"/>
        </w:numPr>
        <w:tabs>
          <w:tab w:val="left" w:pos="862"/>
        </w:tabs>
        <w:ind w:left="861" w:right="670"/>
      </w:pPr>
      <w:r>
        <w:t xml:space="preserve">The applicant agrees to provide its matching share to the Green Acres funding request, if a match is required, in the amount of </w:t>
      </w:r>
      <w:r w:rsidR="00001A89">
        <w:t>$</w:t>
      </w:r>
      <w:r w:rsidR="0020735E">
        <w:t>469,600</w:t>
      </w:r>
      <w:r w:rsidR="00001A89">
        <w:t>.</w:t>
      </w:r>
    </w:p>
    <w:p w14:paraId="5EE4090C" w14:textId="77777777" w:rsidR="00353C20" w:rsidRDefault="00C760F3" w:rsidP="00001A89">
      <w:pPr>
        <w:pStyle w:val="ListParagraph"/>
        <w:numPr>
          <w:ilvl w:val="0"/>
          <w:numId w:val="1"/>
        </w:numPr>
        <w:tabs>
          <w:tab w:val="left" w:pos="862"/>
        </w:tabs>
        <w:spacing w:before="2"/>
        <w:ind w:left="861" w:right="645"/>
      </w:pPr>
      <w:r>
        <w:t>In the event the State’s funds are less than the total project cost specified above, the applicant has the balance of funding necessary to complete the project;</w:t>
      </w:r>
    </w:p>
    <w:p w14:paraId="6D3C07F8" w14:textId="77777777" w:rsidR="00353C20" w:rsidRDefault="00C760F3" w:rsidP="00001A89">
      <w:pPr>
        <w:pStyle w:val="ListParagraph"/>
        <w:numPr>
          <w:ilvl w:val="0"/>
          <w:numId w:val="1"/>
        </w:numPr>
        <w:tabs>
          <w:tab w:val="left" w:pos="862"/>
        </w:tabs>
        <w:ind w:left="861" w:right="654"/>
      </w:pPr>
      <w:r>
        <w:t>The applicant agrees to comply with all applicable federal, state, and local laws, rules, and regulations in its performance of the project; and</w:t>
      </w:r>
    </w:p>
    <w:p w14:paraId="330AA38A" w14:textId="77777777" w:rsidR="00353C20" w:rsidRDefault="00C760F3" w:rsidP="00001A89">
      <w:pPr>
        <w:pStyle w:val="ListParagraph"/>
        <w:numPr>
          <w:ilvl w:val="0"/>
          <w:numId w:val="1"/>
        </w:numPr>
        <w:tabs>
          <w:tab w:val="left" w:pos="862"/>
        </w:tabs>
        <w:ind w:left="861" w:hanging="361"/>
      </w:pPr>
      <w:r>
        <w:t>This resolution shall take effect</w:t>
      </w:r>
      <w:r>
        <w:rPr>
          <w:spacing w:val="-5"/>
        </w:rPr>
        <w:t xml:space="preserve"> </w:t>
      </w:r>
      <w:r>
        <w:t>immediately.</w:t>
      </w:r>
    </w:p>
    <w:p w14:paraId="3A30B515" w14:textId="77777777" w:rsidR="00353C20" w:rsidRDefault="00353C20" w:rsidP="00001A89">
      <w:pPr>
        <w:pStyle w:val="BodyText"/>
        <w:spacing w:before="2"/>
        <w:ind w:left="0"/>
      </w:pPr>
    </w:p>
    <w:p w14:paraId="4C7D1672" w14:textId="0B47C351" w:rsidR="00353C20" w:rsidRPr="00544A14" w:rsidRDefault="00001A89" w:rsidP="004323AC">
      <w:pPr>
        <w:ind w:left="3148" w:right="3710"/>
      </w:pPr>
      <w:bookmarkStart w:id="1" w:name="Certification"/>
      <w:bookmarkEnd w:id="1"/>
      <w:r>
        <w:rPr>
          <w:b/>
          <w:sz w:val="28"/>
        </w:rPr>
        <w:t xml:space="preserve">   </w:t>
      </w:r>
    </w:p>
    <w:sectPr w:rsidR="00353C20" w:rsidRPr="00544A14">
      <w:type w:val="continuous"/>
      <w:pgSz w:w="12240" w:h="15840"/>
      <w:pgMar w:top="1340" w:right="56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CFF"/>
    <w:multiLevelType w:val="hybridMultilevel"/>
    <w:tmpl w:val="89A053C2"/>
    <w:lvl w:ilvl="0" w:tplc="938E455C">
      <w:start w:val="1"/>
      <w:numFmt w:val="decimal"/>
      <w:lvlText w:val="%1."/>
      <w:lvlJc w:val="left"/>
      <w:pPr>
        <w:ind w:left="501" w:hanging="360"/>
        <w:jc w:val="left"/>
      </w:pPr>
      <w:rPr>
        <w:rFonts w:ascii="Times New Roman" w:eastAsia="Times New Roman" w:hAnsi="Times New Roman" w:cs="Times New Roman" w:hint="default"/>
        <w:w w:val="100"/>
        <w:sz w:val="22"/>
        <w:szCs w:val="22"/>
        <w:lang w:val="en-US" w:eastAsia="en-US" w:bidi="en-US"/>
      </w:rPr>
    </w:lvl>
    <w:lvl w:ilvl="1" w:tplc="5218B92C">
      <w:start w:val="1"/>
      <w:numFmt w:val="lowerLetter"/>
      <w:lvlText w:val="%2."/>
      <w:lvlJc w:val="left"/>
      <w:pPr>
        <w:ind w:left="1581" w:hanging="361"/>
        <w:jc w:val="left"/>
      </w:pPr>
      <w:rPr>
        <w:rFonts w:ascii="Times New Roman" w:eastAsia="Times New Roman" w:hAnsi="Times New Roman" w:cs="Times New Roman" w:hint="default"/>
        <w:w w:val="100"/>
        <w:sz w:val="22"/>
        <w:szCs w:val="22"/>
        <w:lang w:val="en-US" w:eastAsia="en-US" w:bidi="en-US"/>
      </w:rPr>
    </w:lvl>
    <w:lvl w:ilvl="2" w:tplc="4E5EF48A">
      <w:numFmt w:val="bullet"/>
      <w:lvlText w:val="•"/>
      <w:lvlJc w:val="left"/>
      <w:pPr>
        <w:ind w:left="2575" w:hanging="361"/>
      </w:pPr>
      <w:rPr>
        <w:rFonts w:hint="default"/>
        <w:lang w:val="en-US" w:eastAsia="en-US" w:bidi="en-US"/>
      </w:rPr>
    </w:lvl>
    <w:lvl w:ilvl="3" w:tplc="E3F61B84">
      <w:numFmt w:val="bullet"/>
      <w:lvlText w:val="•"/>
      <w:lvlJc w:val="left"/>
      <w:pPr>
        <w:ind w:left="3571" w:hanging="361"/>
      </w:pPr>
      <w:rPr>
        <w:rFonts w:hint="default"/>
        <w:lang w:val="en-US" w:eastAsia="en-US" w:bidi="en-US"/>
      </w:rPr>
    </w:lvl>
    <w:lvl w:ilvl="4" w:tplc="E522DEC2">
      <w:numFmt w:val="bullet"/>
      <w:lvlText w:val="•"/>
      <w:lvlJc w:val="left"/>
      <w:pPr>
        <w:ind w:left="4566" w:hanging="361"/>
      </w:pPr>
      <w:rPr>
        <w:rFonts w:hint="default"/>
        <w:lang w:val="en-US" w:eastAsia="en-US" w:bidi="en-US"/>
      </w:rPr>
    </w:lvl>
    <w:lvl w:ilvl="5" w:tplc="5DEA4EC8">
      <w:numFmt w:val="bullet"/>
      <w:lvlText w:val="•"/>
      <w:lvlJc w:val="left"/>
      <w:pPr>
        <w:ind w:left="5562" w:hanging="361"/>
      </w:pPr>
      <w:rPr>
        <w:rFonts w:hint="default"/>
        <w:lang w:val="en-US" w:eastAsia="en-US" w:bidi="en-US"/>
      </w:rPr>
    </w:lvl>
    <w:lvl w:ilvl="6" w:tplc="D4D80232">
      <w:numFmt w:val="bullet"/>
      <w:lvlText w:val="•"/>
      <w:lvlJc w:val="left"/>
      <w:pPr>
        <w:ind w:left="6557" w:hanging="361"/>
      </w:pPr>
      <w:rPr>
        <w:rFonts w:hint="default"/>
        <w:lang w:val="en-US" w:eastAsia="en-US" w:bidi="en-US"/>
      </w:rPr>
    </w:lvl>
    <w:lvl w:ilvl="7" w:tplc="7C5C5F12">
      <w:numFmt w:val="bullet"/>
      <w:lvlText w:val="•"/>
      <w:lvlJc w:val="left"/>
      <w:pPr>
        <w:ind w:left="7553" w:hanging="361"/>
      </w:pPr>
      <w:rPr>
        <w:rFonts w:hint="default"/>
        <w:lang w:val="en-US" w:eastAsia="en-US" w:bidi="en-US"/>
      </w:rPr>
    </w:lvl>
    <w:lvl w:ilvl="8" w:tplc="B1AA5FB4">
      <w:numFmt w:val="bullet"/>
      <w:lvlText w:val="•"/>
      <w:lvlJc w:val="left"/>
      <w:pPr>
        <w:ind w:left="8548" w:hanging="361"/>
      </w:pPr>
      <w:rPr>
        <w:rFonts w:hint="default"/>
        <w:lang w:val="en-US" w:eastAsia="en-US" w:bidi="en-US"/>
      </w:rPr>
    </w:lvl>
  </w:abstractNum>
  <w:num w:numId="1" w16cid:durableId="11279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20"/>
    <w:rsid w:val="00001A89"/>
    <w:rsid w:val="00032B58"/>
    <w:rsid w:val="001A0133"/>
    <w:rsid w:val="0020735E"/>
    <w:rsid w:val="00353C20"/>
    <w:rsid w:val="003B2C7C"/>
    <w:rsid w:val="004323AC"/>
    <w:rsid w:val="00544A14"/>
    <w:rsid w:val="005C5EA8"/>
    <w:rsid w:val="006F49BF"/>
    <w:rsid w:val="007F03A5"/>
    <w:rsid w:val="00A93C94"/>
    <w:rsid w:val="00AB27B9"/>
    <w:rsid w:val="00C7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62A9D34"/>
  <w15:docId w15:val="{D237D452-B248-4043-99E5-677AC473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4</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Acres </dc:title>
  <dc:creator>Martha S. Sapp</dc:creator>
  <cp:lastModifiedBy>Breeanna Smith</cp:lastModifiedBy>
  <cp:revision>2</cp:revision>
  <dcterms:created xsi:type="dcterms:W3CDTF">2024-02-01T18:32:00Z</dcterms:created>
  <dcterms:modified xsi:type="dcterms:W3CDTF">2024-02-01T18:32:00Z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Acrobat PDFMaker 23 for Word</vt:lpwstr>
  </property>
  <property fmtid="{D5CDD505-2E9C-101B-9397-08002B2CF9AE}" pid="4" name="LastSaved">
    <vt:filetime>2024-01-04T00:00:00Z</vt:filetime>
  </property>
</Properties>
</file>