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FA140" w14:textId="35DBEECB" w:rsidR="00E457A6" w:rsidRPr="00E457A6" w:rsidRDefault="00E457A6" w:rsidP="00E457A6">
      <w:pPr>
        <w:spacing w:after="0" w:line="240" w:lineRule="auto"/>
        <w:ind w:left="720" w:righ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RESOLUTION NO. 2024-10.</w:t>
      </w:r>
      <w:r w:rsidR="00F849EA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15</w:t>
      </w:r>
    </w:p>
    <w:p w14:paraId="2179FF8D" w14:textId="77777777" w:rsidR="00E457A6" w:rsidRPr="00E457A6" w:rsidRDefault="00E457A6" w:rsidP="00E457A6">
      <w:pPr>
        <w:spacing w:after="0" w:line="240" w:lineRule="auto"/>
        <w:ind w:left="720" w:righ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OF THE GOVERNING BODY OF</w:t>
      </w:r>
    </w:p>
    <w:p w14:paraId="604D7BE5" w14:textId="77777777" w:rsidR="00E457A6" w:rsidRPr="00E457A6" w:rsidRDefault="00E457A6" w:rsidP="00E457A6">
      <w:pPr>
        <w:spacing w:after="0" w:line="240" w:lineRule="auto"/>
        <w:ind w:left="720" w:right="72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  <w:t xml:space="preserve">THE BOROUGH OF BLOOMINGDALE </w:t>
      </w:r>
    </w:p>
    <w:p w14:paraId="1796D876" w14:textId="77777777" w:rsidR="00E457A6" w:rsidRPr="00E457A6" w:rsidRDefault="00E457A6" w:rsidP="00E457A6">
      <w:pPr>
        <w:spacing w:after="0" w:line="240" w:lineRule="auto"/>
        <w:ind w:left="720" w:right="720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026EF575" w14:textId="1B78FE88" w:rsidR="00E457A6" w:rsidRPr="00E457A6" w:rsidRDefault="00E457A6" w:rsidP="004169DB">
      <w:pPr>
        <w:spacing w:after="0" w:line="240" w:lineRule="auto"/>
        <w:ind w:left="-270" w:right="630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RESOLUTION AUTHORIZING THE </w:t>
      </w:r>
      <w:r w:rsidR="004169D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RETURN OF UNUSED PLANNING BOARD ESCROW FUNDS </w:t>
      </w:r>
    </w:p>
    <w:p w14:paraId="75CB297F" w14:textId="77777777" w:rsidR="00E457A6" w:rsidRPr="00E457A6" w:rsidRDefault="00E457A6" w:rsidP="00E457A6">
      <w:pPr>
        <w:tabs>
          <w:tab w:val="left" w:pos="810"/>
        </w:tabs>
        <w:spacing w:after="0" w:line="240" w:lineRule="auto"/>
        <w:ind w:left="-360" w:right="-90" w:firstLine="108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03DC7C" w14:textId="77777777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WHEREAS,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the Municipal Land Use Law allows for the collection of escrow deposits, Cash Bonds, and accumulated interest, and</w:t>
      </w:r>
    </w:p>
    <w:p w14:paraId="452E4874" w14:textId="77777777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1B9E67F4" w14:textId="46C1FEFE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WHEREAS,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Borough of Bloomingdale has received </w:t>
      </w:r>
      <w:r w:rsidR="004169DB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escrow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deposits for Review, Inspection fees and Cash Bonds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for planning board applications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and</w:t>
      </w:r>
    </w:p>
    <w:p w14:paraId="2706BF01" w14:textId="77777777" w:rsidR="00E457A6" w:rsidRP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8DA4827" w14:textId="566CA147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WHEREAS,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the Planning Board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Professionals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have certified that the applications and/or projects listed below have been completed and closed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; </w:t>
      </w:r>
      <w:r w:rsidRPr="00E457A6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and</w:t>
      </w:r>
    </w:p>
    <w:p w14:paraId="1FC70378" w14:textId="77777777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23CC4E00" w14:textId="527800C4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  <w:r w:rsidRPr="00E457A6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WHEREAS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, the Planning Board Professionals further recommend that the remaining unused escrow balance</w:t>
      </w:r>
      <w:r w:rsidR="008534A5"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>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t xml:space="preserve"> of the following applications be returned to the applicant: </w:t>
      </w:r>
    </w:p>
    <w:p w14:paraId="004A7462" w14:textId="77777777" w:rsidR="00E457A6" w:rsidRDefault="00E457A6" w:rsidP="00E457A6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tbl>
      <w:tblPr>
        <w:tblW w:w="6480" w:type="dxa"/>
        <w:jc w:val="center"/>
        <w:tblLook w:val="04A0" w:firstRow="1" w:lastRow="0" w:firstColumn="1" w:lastColumn="0" w:noHBand="0" w:noVBand="1"/>
      </w:tblPr>
      <w:tblGrid>
        <w:gridCol w:w="2970"/>
        <w:gridCol w:w="3510"/>
      </w:tblGrid>
      <w:tr w:rsidR="00E457A6" w:rsidRPr="00E457A6" w14:paraId="76CEBC7C" w14:textId="77777777" w:rsidTr="004169DB">
        <w:trPr>
          <w:trHeight w:val="37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3EECD941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APPLICATION #: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14:paraId="1F57651D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b/>
                <w:bCs/>
                <w:color w:val="FFFFFF"/>
                <w:kern w:val="0"/>
                <w:sz w:val="28"/>
                <w:szCs w:val="28"/>
                <w14:ligatures w14:val="none"/>
              </w:rPr>
              <w:t>APPLICANT NAME:</w:t>
            </w:r>
          </w:p>
        </w:tc>
      </w:tr>
      <w:tr w:rsidR="00E457A6" w:rsidRPr="00E457A6" w14:paraId="0246F330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21CEAA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 642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24612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 xml:space="preserve">Jerilyn </w:t>
            </w:r>
            <w:proofErr w:type="spellStart"/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Stokem</w:t>
            </w:r>
            <w:proofErr w:type="spellEnd"/>
          </w:p>
        </w:tc>
      </w:tr>
      <w:tr w:rsidR="00E457A6" w:rsidRPr="00E457A6" w14:paraId="0280EB09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C3953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#689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00A88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Tanis Concrete, Inc</w:t>
            </w:r>
          </w:p>
        </w:tc>
      </w:tr>
      <w:tr w:rsidR="00E457A6" w:rsidRPr="00E457A6" w14:paraId="3D518225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C573C4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#630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6E238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Edna Malinski</w:t>
            </w:r>
          </w:p>
        </w:tc>
      </w:tr>
      <w:tr w:rsidR="00E457A6" w:rsidRPr="00E457A6" w14:paraId="1D9B881C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A8C65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#658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8FF6A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Emiliano Pares</w:t>
            </w:r>
          </w:p>
        </w:tc>
      </w:tr>
      <w:tr w:rsidR="00E457A6" w:rsidRPr="00E457A6" w14:paraId="7F7F78AE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164B9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#710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20326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Margaret Covert</w:t>
            </w:r>
          </w:p>
        </w:tc>
      </w:tr>
      <w:tr w:rsidR="00E457A6" w:rsidRPr="00E457A6" w14:paraId="1FF3C672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5AE09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#685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7D0B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Vernon Kuiken</w:t>
            </w:r>
          </w:p>
        </w:tc>
      </w:tr>
      <w:tr w:rsidR="00E457A6" w:rsidRPr="00E457A6" w14:paraId="0A662AB7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10C6C6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#662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67F16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Ali Osmani</w:t>
            </w:r>
          </w:p>
        </w:tc>
      </w:tr>
      <w:tr w:rsidR="00E457A6" w:rsidRPr="00E457A6" w14:paraId="48CC1E3F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1590B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#660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1B510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Abdel Odeh</w:t>
            </w:r>
          </w:p>
        </w:tc>
      </w:tr>
      <w:tr w:rsidR="00E457A6" w:rsidRPr="00E457A6" w14:paraId="171076F5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14541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#643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ABDD0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Raymond Lombard</w:t>
            </w:r>
          </w:p>
        </w:tc>
      </w:tr>
      <w:tr w:rsidR="00E457A6" w:rsidRPr="00E457A6" w14:paraId="5DC781D3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056CA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#666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E7B28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Willco Services, LLC</w:t>
            </w:r>
          </w:p>
        </w:tc>
      </w:tr>
      <w:tr w:rsidR="00E457A6" w:rsidRPr="00E457A6" w14:paraId="2012E974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C62C1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#686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55D8E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David Fierro</w:t>
            </w:r>
          </w:p>
        </w:tc>
      </w:tr>
      <w:tr w:rsidR="00E457A6" w:rsidRPr="00E457A6" w14:paraId="66A7E517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2CAF4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#687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B4E0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Bernadette Miglin</w:t>
            </w:r>
          </w:p>
        </w:tc>
      </w:tr>
      <w:tr w:rsidR="00E457A6" w:rsidRPr="00E457A6" w14:paraId="12B7BAE3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C9CE3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#645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BA221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Michael Mahoney</w:t>
            </w:r>
          </w:p>
        </w:tc>
      </w:tr>
      <w:tr w:rsidR="00E457A6" w:rsidRPr="00E457A6" w14:paraId="69D121B7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4359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#692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7F9B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Daniel Mahler</w:t>
            </w:r>
          </w:p>
        </w:tc>
      </w:tr>
      <w:tr w:rsidR="00E457A6" w:rsidRPr="00E457A6" w14:paraId="67696559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6377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#695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F9AFC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Leanne Scaturro</w:t>
            </w:r>
          </w:p>
        </w:tc>
      </w:tr>
      <w:tr w:rsidR="00E457A6" w:rsidRPr="00E457A6" w14:paraId="6B9F9EC8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620330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#681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12BF1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Michele Ferry</w:t>
            </w:r>
          </w:p>
        </w:tc>
      </w:tr>
      <w:tr w:rsidR="00E457A6" w:rsidRPr="00E457A6" w14:paraId="339E2201" w14:textId="77777777" w:rsidTr="004169DB">
        <w:trPr>
          <w:trHeight w:val="315"/>
          <w:jc w:val="center"/>
        </w:trPr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B3D83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Application #622</w:t>
            </w:r>
          </w:p>
        </w:tc>
        <w:tc>
          <w:tcPr>
            <w:tcW w:w="3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C94C" w14:textId="77777777" w:rsidR="00E457A6" w:rsidRPr="00E457A6" w:rsidRDefault="00E457A6" w:rsidP="00E45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E457A6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Outdoor Systems, Inc</w:t>
            </w:r>
          </w:p>
        </w:tc>
      </w:tr>
    </w:tbl>
    <w:p w14:paraId="44531C18" w14:textId="77777777" w:rsidR="004169DB" w:rsidRDefault="004169DB" w:rsidP="004169DB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6E98534B" w14:textId="01BD2A07" w:rsidR="004169DB" w:rsidRPr="004169DB" w:rsidRDefault="004169DB" w:rsidP="004169DB">
      <w:pPr>
        <w:widowControl w:val="0"/>
        <w:autoSpaceDE w:val="0"/>
        <w:autoSpaceDN w:val="0"/>
        <w:adjustRightInd w:val="0"/>
        <w:spacing w:after="0" w:line="240" w:lineRule="auto"/>
        <w:ind w:left="-270" w:right="-450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169DB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NOW, THEREFORE, BE IT RESOLVED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that the Mayor and Council of the Borough of Bloomingdale, County of Passaic, State of New Jersey </w:t>
      </w:r>
      <w:r w:rsidR="008534A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does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hereby </w:t>
      </w:r>
      <w:bookmarkStart w:id="0" w:name="_Hlk149298682"/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authorize the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Planning Board Secretary to release the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unused balances in the </w:t>
      </w:r>
      <w:r w:rsidR="003C5B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above-mentioned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Escrow Fund</w:t>
      </w:r>
      <w:bookmarkEnd w:id="0"/>
      <w:r w:rsidR="003C5BB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s. </w:t>
      </w:r>
      <w:r w:rsidRPr="004169DB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E9045F0" w14:textId="77777777" w:rsidR="008B2EF7" w:rsidRDefault="008B2EF7" w:rsidP="004169DB"/>
    <w:sectPr w:rsidR="008B2EF7" w:rsidSect="006F0A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EF7"/>
    <w:rsid w:val="003237C6"/>
    <w:rsid w:val="003C5BBA"/>
    <w:rsid w:val="003D743C"/>
    <w:rsid w:val="004169DB"/>
    <w:rsid w:val="00416B50"/>
    <w:rsid w:val="004458D8"/>
    <w:rsid w:val="0045067C"/>
    <w:rsid w:val="0053338F"/>
    <w:rsid w:val="006F0AC7"/>
    <w:rsid w:val="007D7919"/>
    <w:rsid w:val="008534A5"/>
    <w:rsid w:val="008B2EF7"/>
    <w:rsid w:val="00936796"/>
    <w:rsid w:val="00B25010"/>
    <w:rsid w:val="00E457A6"/>
    <w:rsid w:val="00F849EA"/>
    <w:rsid w:val="00FB6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CD48E"/>
  <w15:chartTrackingRefBased/>
  <w15:docId w15:val="{85BAB152-E035-46ED-9E33-74C47C64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2E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2E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2E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2E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2E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2E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2E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2E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2E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2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2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2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2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2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2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2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2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2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2E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2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2E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2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2E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2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2E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2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2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2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2EF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45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45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Neinstedt</dc:creator>
  <cp:keywords/>
  <dc:description/>
  <cp:lastModifiedBy>Breeanna Smith</cp:lastModifiedBy>
  <cp:revision>6</cp:revision>
  <dcterms:created xsi:type="dcterms:W3CDTF">2024-10-04T16:06:00Z</dcterms:created>
  <dcterms:modified xsi:type="dcterms:W3CDTF">2024-10-09T16:45:00Z</dcterms:modified>
</cp:coreProperties>
</file>