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E578" w14:textId="4ADFE8A7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935B1F">
        <w:rPr>
          <w:b/>
        </w:rPr>
        <w:t>3</w:t>
      </w:r>
      <w:r>
        <w:rPr>
          <w:b/>
        </w:rPr>
        <w:t>-</w:t>
      </w:r>
      <w:r w:rsidR="004C3C66">
        <w:rPr>
          <w:b/>
        </w:rPr>
        <w:t>9.1</w:t>
      </w:r>
      <w:r w:rsidR="00E3130C">
        <w:rPr>
          <w:b/>
        </w:rPr>
        <w:t>5</w:t>
      </w:r>
    </w:p>
    <w:p w14:paraId="329EF92C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17C9D8E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35925661" w14:textId="77777777" w:rsidR="006D1DBF" w:rsidRDefault="006D1DBF"/>
    <w:p w14:paraId="4A089FE1" w14:textId="502C08BD" w:rsidR="006D1DBF" w:rsidRDefault="006D1DBF" w:rsidP="00380498">
      <w:pPr>
        <w:jc w:val="center"/>
      </w:pPr>
      <w:r w:rsidRPr="006D1DBF">
        <w:rPr>
          <w:b/>
        </w:rPr>
        <w:t>MOTION FOR</w:t>
      </w:r>
      <w:r w:rsidR="00E3130C">
        <w:rPr>
          <w:b/>
        </w:rPr>
        <w:t xml:space="preserve"> (EARLY)</w:t>
      </w:r>
      <w:r w:rsidRPr="006D1DBF">
        <w:rPr>
          <w:b/>
        </w:rPr>
        <w:t xml:space="preserve"> EXECUTIVE SESSION</w:t>
      </w:r>
      <w:r w:rsidR="00935B1F">
        <w:rPr>
          <w:b/>
        </w:rPr>
        <w:br/>
      </w:r>
    </w:p>
    <w:p w14:paraId="47EA5002" w14:textId="6152BA50" w:rsidR="006D1DBF" w:rsidRDefault="006D1DBF">
      <w:r w:rsidRPr="006D1DBF">
        <w:rPr>
          <w:b/>
        </w:rPr>
        <w:t>BE IT RESOLVED</w:t>
      </w:r>
      <w:r>
        <w:t xml:space="preserve"> by </w:t>
      </w:r>
      <w:r w:rsidR="00254EF1">
        <w:t>the</w:t>
      </w:r>
      <w:r>
        <w:t xml:space="preserve"> Council of the Borough of Bloomingdale on t</w:t>
      </w:r>
      <w:r w:rsidR="008D54C6">
        <w:t xml:space="preserve">he </w:t>
      </w:r>
      <w:r w:rsidR="00E3130C">
        <w:t>19</w:t>
      </w:r>
      <w:r w:rsidR="000D41A1" w:rsidRPr="000D41A1">
        <w:rPr>
          <w:vertAlign w:val="superscript"/>
        </w:rPr>
        <w:t>th</w:t>
      </w:r>
      <w:r w:rsidR="00637541">
        <w:t xml:space="preserve"> </w:t>
      </w:r>
      <w:r w:rsidR="00CF40F9">
        <w:t xml:space="preserve">day of </w:t>
      </w:r>
      <w:proofErr w:type="gramStart"/>
      <w:r w:rsidR="004C3C66">
        <w:t>September</w:t>
      </w:r>
      <w:r w:rsidR="005F71CF">
        <w:t>,</w:t>
      </w:r>
      <w:proofErr w:type="gramEnd"/>
      <w:r>
        <w:t xml:space="preserve"> 20</w:t>
      </w:r>
      <w:r w:rsidR="00254EF1">
        <w:t>2</w:t>
      </w:r>
      <w:r w:rsidR="00935B1F">
        <w:t>3</w:t>
      </w:r>
      <w:r>
        <w:t xml:space="preserve"> that:</w:t>
      </w:r>
    </w:p>
    <w:p w14:paraId="030C2B55" w14:textId="77777777" w:rsidR="006D1DBF" w:rsidRDefault="006D1DBF"/>
    <w:p w14:paraId="04E6FDC0" w14:textId="77777777" w:rsidR="00673377" w:rsidRPr="00673377" w:rsidRDefault="006D1DBF" w:rsidP="0001042F">
      <w:pPr>
        <w:numPr>
          <w:ilvl w:val="0"/>
          <w:numId w:val="1"/>
        </w:numPr>
        <w:rPr>
          <w:b/>
        </w:rPr>
      </w:pPr>
      <w:r>
        <w:t xml:space="preserve">Prior to the conclusion of this </w:t>
      </w:r>
      <w:r w:rsidR="0051021B">
        <w:t>Council</w:t>
      </w:r>
      <w:r>
        <w:t xml:space="preserve"> Meeting, the Governing Body shall meet in Executive Session, from which the public shall be excluded, to discuss matters as permitted pursuant to </w:t>
      </w:r>
      <w:proofErr w:type="spellStart"/>
      <w:r>
        <w:t>N.J.S.A</w:t>
      </w:r>
      <w:proofErr w:type="spellEnd"/>
      <w:r>
        <w:t xml:space="preserve">. 10:4-12, sub-section (s): </w:t>
      </w:r>
      <w:r w:rsidR="001A0F4F">
        <w:br/>
      </w:r>
      <w:r>
        <w:br/>
        <w:t xml:space="preserve">( ) b. (1) Confidential or excluded matters, by express provision of Federal law or  </w:t>
      </w:r>
      <w:r w:rsidR="006B28A3">
        <w:br/>
        <w:t xml:space="preserve">      </w:t>
      </w:r>
      <w:r>
        <w:t xml:space="preserve"> </w:t>
      </w:r>
      <w:r w:rsidR="006B28A3">
        <w:t xml:space="preserve">    </w:t>
      </w:r>
      <w:r>
        <w:t xml:space="preserve">State statute or rule of court. </w:t>
      </w:r>
      <w:r>
        <w:br/>
      </w:r>
      <w:proofErr w:type="gramStart"/>
      <w:r>
        <w:t>( )</w:t>
      </w:r>
      <w:proofErr w:type="gramEnd"/>
      <w:r>
        <w:t xml:space="preserve"> b. (2) A matter in which the release of information would impair a right to receive </w:t>
      </w:r>
      <w:r>
        <w:br/>
        <w:t xml:space="preserve"> </w:t>
      </w:r>
      <w:r>
        <w:tab/>
      </w:r>
      <w:r w:rsidR="006B28A3">
        <w:t xml:space="preserve">     </w:t>
      </w:r>
      <w:r>
        <w:t xml:space="preserve">funds from the Government of the </w:t>
      </w:r>
      <w:smartTag w:uri="urn:schemas-microsoft-com:office:smarttags" w:element="country-region">
        <w:smartTag w:uri="urn:schemas-microsoft-com:office:smarttags" w:element="State">
          <w:r>
            <w:t>United States</w:t>
          </w:r>
        </w:smartTag>
      </w:smartTag>
      <w:r>
        <w:t xml:space="preserve">. </w:t>
      </w:r>
      <w:r>
        <w:br/>
      </w:r>
      <w:proofErr w:type="gramStart"/>
      <w:r>
        <w:t>( )</w:t>
      </w:r>
      <w:proofErr w:type="gramEnd"/>
      <w:r>
        <w:t xml:space="preserve"> b. (3) Material the disclosure of which constitutes an unwarranted invasion of </w:t>
      </w:r>
      <w:r>
        <w:br/>
        <w:t xml:space="preserve"> </w:t>
      </w:r>
      <w:r>
        <w:tab/>
        <w:t xml:space="preserve">individual privacy. </w:t>
      </w:r>
      <w:r>
        <w:br/>
      </w:r>
      <w:proofErr w:type="gramStart"/>
      <w:r>
        <w:t>( )</w:t>
      </w:r>
      <w:proofErr w:type="gramEnd"/>
      <w:r>
        <w:t xml:space="preserve"> b. (4) A collective bargaining agree</w:t>
      </w:r>
      <w:r w:rsidR="00673377">
        <w:t xml:space="preserve">ment including negotiations. </w:t>
      </w:r>
      <w:r w:rsidR="00673377">
        <w:br/>
      </w:r>
      <w:proofErr w:type="gramStart"/>
      <w:r w:rsidR="00673377">
        <w:t>(</w:t>
      </w:r>
      <w:r w:rsidR="00E1770A">
        <w:t xml:space="preserve"> </w:t>
      </w:r>
      <w:r>
        <w:t>)</w:t>
      </w:r>
      <w:proofErr w:type="gramEnd"/>
      <w:r>
        <w:t xml:space="preserve"> b. </w:t>
      </w:r>
      <w:r w:rsidR="0035619A">
        <w:t xml:space="preserve"> </w:t>
      </w:r>
      <w:r>
        <w:t xml:space="preserve">(5) Purchase, </w:t>
      </w:r>
      <w:proofErr w:type="gramStart"/>
      <w:r>
        <w:t>lease</w:t>
      </w:r>
      <w:proofErr w:type="gramEnd"/>
      <w:r>
        <w:t xml:space="preserve"> or acquisition of real property, setting of banking rates or </w:t>
      </w:r>
      <w:r>
        <w:br/>
        <w:t xml:space="preserve"> </w:t>
      </w:r>
      <w:r>
        <w:tab/>
        <w:t xml:space="preserve">investment of public funds, where it could adversely affect the public interest if </w:t>
      </w:r>
      <w:r>
        <w:br/>
        <w:t xml:space="preserve"> </w:t>
      </w:r>
      <w:r>
        <w:tab/>
        <w:t xml:space="preserve">disclosed. </w:t>
      </w:r>
    </w:p>
    <w:p w14:paraId="7E3ED9CA" w14:textId="77777777" w:rsidR="00A5601E" w:rsidRDefault="006D1DBF" w:rsidP="00EE321D">
      <w:pPr>
        <w:ind w:left="360"/>
        <w:rPr>
          <w:b/>
          <w:bCs/>
        </w:rPr>
      </w:pPr>
      <w:proofErr w:type="gramStart"/>
      <w:r>
        <w:t>( )</w:t>
      </w:r>
      <w:proofErr w:type="gramEnd"/>
      <w:r>
        <w:t xml:space="preserve"> b. (6) Tactics and techniques utilized in protecting the safety and property of the </w:t>
      </w:r>
      <w:r>
        <w:br/>
        <w:t xml:space="preserve"> </w:t>
      </w:r>
      <w:r>
        <w:tab/>
        <w:t xml:space="preserve">public, if disclosure could impair such protection. Investigation of violations of </w:t>
      </w:r>
      <w:r>
        <w:br/>
        <w:t xml:space="preserve"> </w:t>
      </w:r>
      <w:r>
        <w:tab/>
        <w:t xml:space="preserve">the law. </w:t>
      </w:r>
      <w:r>
        <w:br/>
      </w:r>
      <w:r w:rsidRPr="00A5601E">
        <w:rPr>
          <w:b/>
          <w:bCs/>
        </w:rPr>
        <w:t>(</w:t>
      </w:r>
      <w:r w:rsidR="00A5601E" w:rsidRPr="00A5601E">
        <w:rPr>
          <w:b/>
          <w:bCs/>
        </w:rPr>
        <w:t>X</w:t>
      </w:r>
      <w:r w:rsidRPr="00A5601E">
        <w:rPr>
          <w:b/>
          <w:bCs/>
        </w:rPr>
        <w:t>)</w:t>
      </w:r>
      <w:r w:rsidRPr="004C3C66">
        <w:t xml:space="preserve"> b. (7) Pending or anticipated litigation or contract negotiations other than in</w:t>
      </w:r>
      <w:r w:rsidRPr="00550DA8">
        <w:rPr>
          <w:b/>
          <w:bCs/>
        </w:rPr>
        <w:t xml:space="preserve"> </w:t>
      </w:r>
      <w:r w:rsidRPr="00550DA8">
        <w:rPr>
          <w:b/>
          <w:bCs/>
        </w:rPr>
        <w:br/>
        <w:t xml:space="preserve"> </w:t>
      </w:r>
      <w:r w:rsidRPr="00550DA8">
        <w:rPr>
          <w:b/>
          <w:bCs/>
        </w:rPr>
        <w:tab/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550DA8">
        <w:rPr>
          <w:b/>
          <w:bCs/>
        </w:rPr>
        <w:t xml:space="preserve"> </w:t>
      </w:r>
    </w:p>
    <w:p w14:paraId="2CA16620" w14:textId="6E042312" w:rsidR="00EE321D" w:rsidRPr="00A5601E" w:rsidRDefault="00A5601E" w:rsidP="00A5601E">
      <w:pPr>
        <w:numPr>
          <w:ilvl w:val="0"/>
          <w:numId w:val="12"/>
        </w:numPr>
      </w:pPr>
      <w:r>
        <w:rPr>
          <w:b/>
          <w:bCs/>
        </w:rPr>
        <w:tab/>
      </w:r>
      <w:r>
        <w:t>Contract Negotiations (</w:t>
      </w:r>
      <w:proofErr w:type="spellStart"/>
      <w:r>
        <w:t>M&amp;T</w:t>
      </w:r>
      <w:proofErr w:type="spellEnd"/>
      <w:r>
        <w:t>)</w:t>
      </w:r>
    </w:p>
    <w:p w14:paraId="46D7AD03" w14:textId="20AE7968" w:rsidR="004C3C66" w:rsidRDefault="006D1DBF" w:rsidP="001C6098">
      <w:pPr>
        <w:ind w:firstLine="360"/>
      </w:pPr>
      <w:r w:rsidRPr="00EC17C3">
        <w:t xml:space="preserve">() b. (8) Personnel matters. </w:t>
      </w:r>
    </w:p>
    <w:p w14:paraId="54084C7F" w14:textId="77777777" w:rsidR="006D1DBF" w:rsidRDefault="006D1DBF" w:rsidP="0001042F">
      <w:pPr>
        <w:ind w:firstLine="360"/>
      </w:pPr>
      <w:proofErr w:type="gramStart"/>
      <w:r>
        <w:t>( )</w:t>
      </w:r>
      <w:proofErr w:type="gramEnd"/>
      <w:r>
        <w:t xml:space="preserve"> b. (9) Deliberations after a public hearing that may result in penalties. </w:t>
      </w:r>
      <w:r>
        <w:br/>
      </w:r>
    </w:p>
    <w:p w14:paraId="5D6B76A2" w14:textId="557E6DFF" w:rsidR="00436DD8" w:rsidRDefault="006D1DBF" w:rsidP="00077132">
      <w:pPr>
        <w:numPr>
          <w:ilvl w:val="0"/>
          <w:numId w:val="1"/>
        </w:numPr>
      </w:pPr>
      <w:r>
        <w:t xml:space="preserve">The time when the matter(s) discussed pursuant to Paragraph 1 hereof can be disclosed to the public is as soon as practicable after final resolution of the aforesaid matter(s). </w:t>
      </w:r>
      <w:r w:rsidR="00380498">
        <w:br/>
      </w:r>
      <w:r w:rsidR="00380498">
        <w:br/>
        <w:t xml:space="preserve">Adopted: </w:t>
      </w:r>
      <w:r w:rsidR="000E2D89">
        <w:t xml:space="preserve">September </w:t>
      </w:r>
      <w:r w:rsidR="00E3130C">
        <w:t>19</w:t>
      </w:r>
      <w:r w:rsidR="00380498">
        <w:t xml:space="preserve">, 2023 </w:t>
      </w:r>
    </w:p>
    <w:p w14:paraId="7EB2FE2A" w14:textId="77777777" w:rsidR="00E8671C" w:rsidRDefault="00E8671C" w:rsidP="00E8671C"/>
    <w:p w14:paraId="49E29439" w14:textId="77777777" w:rsidR="003C5620" w:rsidRDefault="003C5620" w:rsidP="00E8671C"/>
    <w:sectPr w:rsidR="003C5620" w:rsidSect="00FC2AD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76819828">
    <w:abstractNumId w:val="11"/>
  </w:num>
  <w:num w:numId="2" w16cid:durableId="532697709">
    <w:abstractNumId w:val="6"/>
  </w:num>
  <w:num w:numId="3" w16cid:durableId="1410928028">
    <w:abstractNumId w:val="10"/>
  </w:num>
  <w:num w:numId="4" w16cid:durableId="1201358678">
    <w:abstractNumId w:val="2"/>
  </w:num>
  <w:num w:numId="5" w16cid:durableId="1887837628">
    <w:abstractNumId w:val="5"/>
  </w:num>
  <w:num w:numId="6" w16cid:durableId="2009019253">
    <w:abstractNumId w:val="3"/>
  </w:num>
  <w:num w:numId="7" w16cid:durableId="993067757">
    <w:abstractNumId w:val="7"/>
  </w:num>
  <w:num w:numId="8" w16cid:durableId="1888644248">
    <w:abstractNumId w:val="4"/>
  </w:num>
  <w:num w:numId="9" w16cid:durableId="1082408180">
    <w:abstractNumId w:val="8"/>
  </w:num>
  <w:num w:numId="10" w16cid:durableId="597254209">
    <w:abstractNumId w:val="9"/>
  </w:num>
  <w:num w:numId="11" w16cid:durableId="1969168209">
    <w:abstractNumId w:val="1"/>
  </w:num>
  <w:num w:numId="12" w16cid:durableId="73991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256DD"/>
    <w:rsid w:val="00025C3C"/>
    <w:rsid w:val="00077132"/>
    <w:rsid w:val="0008238D"/>
    <w:rsid w:val="00096AB8"/>
    <w:rsid w:val="000D41A1"/>
    <w:rsid w:val="000E2D89"/>
    <w:rsid w:val="000E5675"/>
    <w:rsid w:val="000F6B47"/>
    <w:rsid w:val="00112800"/>
    <w:rsid w:val="00117B6E"/>
    <w:rsid w:val="0013691D"/>
    <w:rsid w:val="00140870"/>
    <w:rsid w:val="00160479"/>
    <w:rsid w:val="00166322"/>
    <w:rsid w:val="00173BFA"/>
    <w:rsid w:val="00174263"/>
    <w:rsid w:val="0017580A"/>
    <w:rsid w:val="001812B0"/>
    <w:rsid w:val="00181B4B"/>
    <w:rsid w:val="00185C41"/>
    <w:rsid w:val="001A0F4F"/>
    <w:rsid w:val="001C6098"/>
    <w:rsid w:val="001D0C6A"/>
    <w:rsid w:val="001D6F59"/>
    <w:rsid w:val="001F09BF"/>
    <w:rsid w:val="00226BEF"/>
    <w:rsid w:val="00254EF1"/>
    <w:rsid w:val="0026098C"/>
    <w:rsid w:val="0026172C"/>
    <w:rsid w:val="00270495"/>
    <w:rsid w:val="00277CAE"/>
    <w:rsid w:val="002855B8"/>
    <w:rsid w:val="00296105"/>
    <w:rsid w:val="002E0590"/>
    <w:rsid w:val="002E123E"/>
    <w:rsid w:val="002F3157"/>
    <w:rsid w:val="002F44A3"/>
    <w:rsid w:val="003126DE"/>
    <w:rsid w:val="00324B80"/>
    <w:rsid w:val="00334057"/>
    <w:rsid w:val="00344E4A"/>
    <w:rsid w:val="0035619A"/>
    <w:rsid w:val="003569BD"/>
    <w:rsid w:val="003651BE"/>
    <w:rsid w:val="00380498"/>
    <w:rsid w:val="00394254"/>
    <w:rsid w:val="003B322A"/>
    <w:rsid w:val="003B65B7"/>
    <w:rsid w:val="003C5620"/>
    <w:rsid w:val="003D28D7"/>
    <w:rsid w:val="004152B0"/>
    <w:rsid w:val="00421B2F"/>
    <w:rsid w:val="00430C68"/>
    <w:rsid w:val="00435669"/>
    <w:rsid w:val="00436DD8"/>
    <w:rsid w:val="00437AEB"/>
    <w:rsid w:val="00455D98"/>
    <w:rsid w:val="0045604A"/>
    <w:rsid w:val="004C3AD6"/>
    <w:rsid w:val="004C3C66"/>
    <w:rsid w:val="004C52B6"/>
    <w:rsid w:val="0051021B"/>
    <w:rsid w:val="00515A97"/>
    <w:rsid w:val="00515F9C"/>
    <w:rsid w:val="00526C6E"/>
    <w:rsid w:val="00550DA8"/>
    <w:rsid w:val="00592E07"/>
    <w:rsid w:val="005D67A5"/>
    <w:rsid w:val="005F71CF"/>
    <w:rsid w:val="0061296E"/>
    <w:rsid w:val="006210AA"/>
    <w:rsid w:val="00637541"/>
    <w:rsid w:val="006530CD"/>
    <w:rsid w:val="0066569A"/>
    <w:rsid w:val="00673377"/>
    <w:rsid w:val="00692F88"/>
    <w:rsid w:val="006B28A3"/>
    <w:rsid w:val="006D1DBF"/>
    <w:rsid w:val="006D62BC"/>
    <w:rsid w:val="006E0926"/>
    <w:rsid w:val="00702383"/>
    <w:rsid w:val="007034AE"/>
    <w:rsid w:val="007209AD"/>
    <w:rsid w:val="0073222C"/>
    <w:rsid w:val="00773FE9"/>
    <w:rsid w:val="0078453B"/>
    <w:rsid w:val="00796C8E"/>
    <w:rsid w:val="007F0185"/>
    <w:rsid w:val="007F0C11"/>
    <w:rsid w:val="00802EB5"/>
    <w:rsid w:val="00822CAE"/>
    <w:rsid w:val="00823886"/>
    <w:rsid w:val="00830676"/>
    <w:rsid w:val="008414C9"/>
    <w:rsid w:val="00857741"/>
    <w:rsid w:val="00872A21"/>
    <w:rsid w:val="00886362"/>
    <w:rsid w:val="008A7EC9"/>
    <w:rsid w:val="008D09C3"/>
    <w:rsid w:val="008D54C6"/>
    <w:rsid w:val="00935B1F"/>
    <w:rsid w:val="00940F4A"/>
    <w:rsid w:val="0094592F"/>
    <w:rsid w:val="009558F4"/>
    <w:rsid w:val="0098525E"/>
    <w:rsid w:val="00990139"/>
    <w:rsid w:val="0099254F"/>
    <w:rsid w:val="00993DC4"/>
    <w:rsid w:val="009A253D"/>
    <w:rsid w:val="009B2160"/>
    <w:rsid w:val="009C4B19"/>
    <w:rsid w:val="009E4C7E"/>
    <w:rsid w:val="009E6442"/>
    <w:rsid w:val="009F33D5"/>
    <w:rsid w:val="00A2289A"/>
    <w:rsid w:val="00A42DAC"/>
    <w:rsid w:val="00A44F1C"/>
    <w:rsid w:val="00A54EF2"/>
    <w:rsid w:val="00A5601E"/>
    <w:rsid w:val="00A71FC7"/>
    <w:rsid w:val="00AC2CBD"/>
    <w:rsid w:val="00AD5168"/>
    <w:rsid w:val="00B10EE7"/>
    <w:rsid w:val="00B3052D"/>
    <w:rsid w:val="00B34AF7"/>
    <w:rsid w:val="00B77902"/>
    <w:rsid w:val="00B87505"/>
    <w:rsid w:val="00B90C86"/>
    <w:rsid w:val="00B93F42"/>
    <w:rsid w:val="00BA29CF"/>
    <w:rsid w:val="00BB2D82"/>
    <w:rsid w:val="00C7711B"/>
    <w:rsid w:val="00C8063E"/>
    <w:rsid w:val="00C80E2F"/>
    <w:rsid w:val="00CD33CD"/>
    <w:rsid w:val="00CE1AFA"/>
    <w:rsid w:val="00CF40F9"/>
    <w:rsid w:val="00D0331C"/>
    <w:rsid w:val="00D125AA"/>
    <w:rsid w:val="00D23204"/>
    <w:rsid w:val="00D240F1"/>
    <w:rsid w:val="00D542E7"/>
    <w:rsid w:val="00D57644"/>
    <w:rsid w:val="00D6448B"/>
    <w:rsid w:val="00D67B41"/>
    <w:rsid w:val="00D82D4A"/>
    <w:rsid w:val="00D8353D"/>
    <w:rsid w:val="00D91ADE"/>
    <w:rsid w:val="00D97250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3130C"/>
    <w:rsid w:val="00E42995"/>
    <w:rsid w:val="00E46668"/>
    <w:rsid w:val="00E565B8"/>
    <w:rsid w:val="00E60A39"/>
    <w:rsid w:val="00E734BB"/>
    <w:rsid w:val="00E80E2B"/>
    <w:rsid w:val="00E8671C"/>
    <w:rsid w:val="00E91CCA"/>
    <w:rsid w:val="00E93CDE"/>
    <w:rsid w:val="00EC17C3"/>
    <w:rsid w:val="00EC54E0"/>
    <w:rsid w:val="00ED5907"/>
    <w:rsid w:val="00EE321D"/>
    <w:rsid w:val="00EF584B"/>
    <w:rsid w:val="00F06872"/>
    <w:rsid w:val="00F47294"/>
    <w:rsid w:val="00F72BCA"/>
    <w:rsid w:val="00FC2ADC"/>
    <w:rsid w:val="00FE16C9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6FD1C9B"/>
  <w15:chartTrackingRefBased/>
  <w15:docId w15:val="{7F5D5234-23D9-4A89-9610-9A3A1DE1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SESSION</vt:lpstr>
    </vt:vector>
  </TitlesOfParts>
  <Company>BOROUGH OF BLOOMINGDALE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4</cp:revision>
  <cp:lastPrinted>2021-12-22T14:13:00Z</cp:lastPrinted>
  <dcterms:created xsi:type="dcterms:W3CDTF">2023-09-15T00:24:00Z</dcterms:created>
  <dcterms:modified xsi:type="dcterms:W3CDTF">2023-09-15T00:27:00Z</dcterms:modified>
</cp:coreProperties>
</file>