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44FB7" w14:textId="087D84CE" w:rsidR="00DA296F" w:rsidRDefault="00DA296F" w:rsidP="00DA296F">
      <w:pPr>
        <w:jc w:val="center"/>
        <w:rPr>
          <w:b/>
          <w:bCs w:val="0"/>
        </w:rPr>
      </w:pPr>
      <w:r>
        <w:rPr>
          <w:b/>
          <w:bCs w:val="0"/>
        </w:rPr>
        <w:t>RESOLUTION NO. 2020-10.</w:t>
      </w:r>
      <w:r w:rsidR="00DC733C">
        <w:rPr>
          <w:b/>
          <w:bCs w:val="0"/>
        </w:rPr>
        <w:t>2</w:t>
      </w:r>
      <w:r>
        <w:rPr>
          <w:b/>
          <w:bCs w:val="0"/>
        </w:rPr>
        <w:br/>
        <w:t>OF THE GOVERNING BODY OF</w:t>
      </w:r>
      <w:r>
        <w:rPr>
          <w:b/>
          <w:bCs w:val="0"/>
        </w:rPr>
        <w:br/>
      </w:r>
      <w:r w:rsidRPr="001C4E16">
        <w:rPr>
          <w:b/>
          <w:bCs w:val="0"/>
          <w:u w:val="single"/>
        </w:rPr>
        <w:t>THE BOROUGH OF BLOOMINGDALE</w:t>
      </w:r>
    </w:p>
    <w:p w14:paraId="2C3DA490" w14:textId="53DEE83A" w:rsidR="00DA296F" w:rsidRDefault="00DA296F" w:rsidP="00C65119">
      <w:pPr>
        <w:jc w:val="both"/>
        <w:rPr>
          <w:b/>
          <w:bCs w:val="0"/>
        </w:rPr>
      </w:pPr>
    </w:p>
    <w:p w14:paraId="297FD097" w14:textId="219ADA65" w:rsidR="00DA296F" w:rsidRDefault="00DA296F" w:rsidP="00C65119">
      <w:pPr>
        <w:jc w:val="both"/>
        <w:rPr>
          <w:b/>
          <w:bCs w:val="0"/>
        </w:rPr>
      </w:pPr>
      <w:r>
        <w:rPr>
          <w:b/>
          <w:bCs w:val="0"/>
        </w:rPr>
        <w:t xml:space="preserve">RESOLUTION AUTHORIZING REDUCING (LOSAP) MINIMUM POINT REQUIREMENT FOR DRILLS FROM 25 TO 19 FOR 2020 AS A RESULT OF </w:t>
      </w:r>
      <w:r w:rsidR="00C65119">
        <w:rPr>
          <w:b/>
          <w:bCs w:val="0"/>
        </w:rPr>
        <w:t xml:space="preserve">COVID-19 PANDEMIC </w:t>
      </w:r>
    </w:p>
    <w:p w14:paraId="2E637FFC" w14:textId="77777777" w:rsidR="00DA296F" w:rsidRDefault="00DA296F">
      <w:pPr>
        <w:rPr>
          <w:b/>
          <w:bCs w:val="0"/>
        </w:rPr>
      </w:pPr>
    </w:p>
    <w:p w14:paraId="1E58C50D" w14:textId="77777777" w:rsidR="00DA296F" w:rsidRDefault="00DA296F">
      <w:pPr>
        <w:rPr>
          <w:b/>
          <w:bCs w:val="0"/>
        </w:rPr>
      </w:pPr>
    </w:p>
    <w:p w14:paraId="2CB1D2D9" w14:textId="3A31AA23" w:rsidR="00F51BF2" w:rsidRDefault="007D1D6E" w:rsidP="001D1961">
      <w:pPr>
        <w:ind w:firstLine="720"/>
        <w:jc w:val="both"/>
      </w:pPr>
      <w:r w:rsidRPr="007D1D6E">
        <w:rPr>
          <w:b/>
          <w:bCs w:val="0"/>
        </w:rPr>
        <w:t>WHEREAS</w:t>
      </w:r>
      <w:r>
        <w:t>, Chapter 2 (Administration), Article V (Departments Established), Section 2-40.3 of the code of the Borough of Bloomingdale, establishes certain criteria for contributions towards the Length of Service Awards Program (LOSAP) for Volunteer Fire Department; and</w:t>
      </w:r>
    </w:p>
    <w:p w14:paraId="2CA56173" w14:textId="5F9832D8" w:rsidR="007D1D6E" w:rsidRDefault="007D1D6E" w:rsidP="001D1961">
      <w:pPr>
        <w:jc w:val="both"/>
      </w:pPr>
    </w:p>
    <w:p w14:paraId="6CE37FE7" w14:textId="2A14A968" w:rsidR="007D1D6E" w:rsidRDefault="007D1D6E" w:rsidP="001D1961">
      <w:pPr>
        <w:ind w:firstLine="720"/>
        <w:jc w:val="both"/>
      </w:pPr>
      <w:r w:rsidRPr="007D1D6E">
        <w:rPr>
          <w:b/>
          <w:bCs w:val="0"/>
        </w:rPr>
        <w:t>WHEREAS</w:t>
      </w:r>
      <w:r>
        <w:t xml:space="preserve">, Section 2-40.3 outlines a Point System which requires a minimum of 25 points in ‘Drills’, and </w:t>
      </w:r>
    </w:p>
    <w:p w14:paraId="75B3C854" w14:textId="0D193EA5" w:rsidR="007D1D6E" w:rsidRDefault="007D1D6E" w:rsidP="001D1961">
      <w:pPr>
        <w:jc w:val="both"/>
      </w:pPr>
    </w:p>
    <w:p w14:paraId="1C850ACC" w14:textId="6D311607" w:rsidR="007D1D6E" w:rsidRDefault="007D1D6E" w:rsidP="001D1961">
      <w:pPr>
        <w:ind w:firstLine="720"/>
        <w:jc w:val="both"/>
      </w:pPr>
      <w:r w:rsidRPr="007D1D6E">
        <w:rPr>
          <w:b/>
          <w:bCs w:val="0"/>
        </w:rPr>
        <w:t>WHEREAS</w:t>
      </w:r>
      <w:r>
        <w:t>, due to the Covid-19 pandemi</w:t>
      </w:r>
      <w:r w:rsidR="00EB1889">
        <w:t>c, Executive Order #107 placed NJ residents on a stay at home order effective March 21, 2020; and</w:t>
      </w:r>
    </w:p>
    <w:p w14:paraId="0F270282" w14:textId="6697E15B" w:rsidR="00EB1889" w:rsidRDefault="00EB1889" w:rsidP="001D1961">
      <w:pPr>
        <w:jc w:val="both"/>
      </w:pPr>
    </w:p>
    <w:p w14:paraId="6BAD5FBC" w14:textId="6D2BC258" w:rsidR="00EB1889" w:rsidRDefault="00EB1889" w:rsidP="001D1961">
      <w:pPr>
        <w:ind w:firstLine="720"/>
        <w:jc w:val="both"/>
      </w:pPr>
      <w:r w:rsidRPr="00EB1889">
        <w:rPr>
          <w:b/>
          <w:bCs w:val="0"/>
        </w:rPr>
        <w:t>WHEREAS</w:t>
      </w:r>
      <w:r>
        <w:t>, the Fire Department was unable to conduct drills during this time; and</w:t>
      </w:r>
    </w:p>
    <w:p w14:paraId="447B3CF5" w14:textId="46DE5520" w:rsidR="00EB1889" w:rsidRDefault="00EB1889" w:rsidP="001D1961">
      <w:pPr>
        <w:jc w:val="both"/>
      </w:pPr>
    </w:p>
    <w:p w14:paraId="5A748976" w14:textId="42CB9351" w:rsidR="00EB1889" w:rsidRDefault="00EB1889" w:rsidP="001D1961">
      <w:pPr>
        <w:ind w:firstLine="720"/>
        <w:jc w:val="both"/>
      </w:pPr>
      <w:r w:rsidRPr="00EB1889">
        <w:rPr>
          <w:b/>
          <w:bCs w:val="0"/>
        </w:rPr>
        <w:t>WHEREAS</w:t>
      </w:r>
      <w:r>
        <w:t>, the Fire Department Chief, Eric Tauson, has requested reducing the minimum points for Drills to 19 for 2020; and</w:t>
      </w:r>
    </w:p>
    <w:p w14:paraId="16DF7341" w14:textId="15553C83" w:rsidR="00EB1889" w:rsidRDefault="00EB1889" w:rsidP="001D1961">
      <w:pPr>
        <w:jc w:val="both"/>
      </w:pPr>
    </w:p>
    <w:p w14:paraId="01FF3467" w14:textId="1065A87B" w:rsidR="00EB1889" w:rsidRDefault="00EB1889" w:rsidP="001D1961">
      <w:pPr>
        <w:ind w:firstLine="720"/>
        <w:jc w:val="both"/>
      </w:pPr>
      <w:r w:rsidRPr="00EB1889">
        <w:rPr>
          <w:b/>
          <w:bCs w:val="0"/>
        </w:rPr>
        <w:t>NOW THEREFORE BE IT RESOLVED,</w:t>
      </w:r>
      <w:r>
        <w:t xml:space="preserve"> the Governing Body of the Borough of Bloomingdale does hereby authorize reducing the minimum point requirement</w:t>
      </w:r>
      <w:r w:rsidR="001D1961">
        <w:t xml:space="preserve"> for drills</w:t>
      </w:r>
      <w:r>
        <w:t xml:space="preserve"> to 19</w:t>
      </w:r>
      <w:r w:rsidR="001D1961">
        <w:t xml:space="preserve"> points</w:t>
      </w:r>
      <w:r>
        <w:t xml:space="preserve"> for 2020. This resolution shall be distributed to the </w:t>
      </w:r>
      <w:r w:rsidR="00DA296F">
        <w:t xml:space="preserve">Eric Tuason, </w:t>
      </w:r>
      <w:r>
        <w:t>Fire Chief and to Sherry Gallagher</w:t>
      </w:r>
      <w:r w:rsidR="00DA296F">
        <w:t xml:space="preserve">, LOSAP Plan Administrator.  </w:t>
      </w:r>
    </w:p>
    <w:p w14:paraId="1E44ED7C" w14:textId="55576FD5" w:rsidR="00EB1889" w:rsidRDefault="00EB1889"/>
    <w:p w14:paraId="3D544AAA" w14:textId="77777777" w:rsidR="00DC733C" w:rsidRPr="00DC733C" w:rsidRDefault="00DC733C" w:rsidP="00DC733C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rFonts w:eastAsia="Calibri" w:cs="Times New Roman"/>
          <w:bCs w:val="0"/>
          <w:snapToGrid w:val="0"/>
          <w:szCs w:val="24"/>
        </w:rPr>
      </w:pPr>
    </w:p>
    <w:p w14:paraId="65C14208" w14:textId="77777777" w:rsidR="00DC733C" w:rsidRPr="00DC733C" w:rsidRDefault="00DC733C" w:rsidP="00DC733C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rFonts w:eastAsia="Calibri" w:cs="Times New Roman"/>
          <w:bCs w:val="0"/>
          <w:snapToGrid w:val="0"/>
          <w:szCs w:val="24"/>
        </w:rPr>
      </w:pPr>
    </w:p>
    <w:p w14:paraId="420F2AC9" w14:textId="77777777" w:rsidR="00DC733C" w:rsidRPr="00DC733C" w:rsidRDefault="00DC733C" w:rsidP="00DC733C">
      <w:pPr>
        <w:overflowPunct w:val="0"/>
        <w:autoSpaceDE w:val="0"/>
        <w:autoSpaceDN w:val="0"/>
        <w:adjustRightInd w:val="0"/>
        <w:ind w:left="1440"/>
        <w:rPr>
          <w:rFonts w:eastAsia="Times New Roman" w:cs="Times New Roman"/>
          <w:bCs w:val="0"/>
          <w:sz w:val="22"/>
          <w:szCs w:val="22"/>
        </w:rPr>
      </w:pPr>
    </w:p>
    <w:p w14:paraId="5AE940DA" w14:textId="77777777" w:rsidR="00DC733C" w:rsidRPr="00DC733C" w:rsidRDefault="00DC733C" w:rsidP="00DC733C">
      <w:pPr>
        <w:keepNext/>
        <w:jc w:val="center"/>
        <w:outlineLvl w:val="1"/>
        <w:rPr>
          <w:rFonts w:eastAsia="Calibri" w:cs="Times New Roman"/>
          <w:b/>
          <w:bCs w:val="0"/>
          <w:i/>
          <w:sz w:val="20"/>
          <w:szCs w:val="20"/>
        </w:rPr>
      </w:pPr>
      <w:r w:rsidRPr="00DC733C">
        <w:rPr>
          <w:rFonts w:eastAsia="Calibri" w:cs="Times New Roman"/>
          <w:b/>
          <w:bCs w:val="0"/>
          <w:i/>
          <w:sz w:val="20"/>
          <w:szCs w:val="20"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DC733C" w:rsidRPr="00DC733C" w14:paraId="79165287" w14:textId="77777777" w:rsidTr="000F1FD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9D13F" w14:textId="77777777" w:rsidR="00DC733C" w:rsidRPr="00DC733C" w:rsidRDefault="00DC733C" w:rsidP="00DC733C">
            <w:pPr>
              <w:rPr>
                <w:rFonts w:eastAsia="Calibri" w:cs="Times New Roman"/>
                <w:bCs w:val="0"/>
                <w:caps/>
                <w:sz w:val="18"/>
                <w:szCs w:val="18"/>
              </w:rPr>
            </w:pPr>
            <w:r w:rsidRPr="00DC733C">
              <w:rPr>
                <w:rFonts w:eastAsia="Calibri" w:cs="Times New Roman"/>
                <w:bCs w:val="0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D46DD" w14:textId="77777777" w:rsidR="00DC733C" w:rsidRPr="00DC733C" w:rsidRDefault="00DC733C" w:rsidP="00DC733C">
            <w:pPr>
              <w:rPr>
                <w:rFonts w:eastAsia="Calibri" w:cs="Times New Roman"/>
                <w:bCs w:val="0"/>
                <w:caps/>
                <w:sz w:val="18"/>
                <w:szCs w:val="18"/>
              </w:rPr>
            </w:pPr>
            <w:r w:rsidRPr="00DC733C">
              <w:rPr>
                <w:rFonts w:eastAsia="Calibri" w:cs="Times New Roman"/>
                <w:bCs w:val="0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4521F" w14:textId="77777777" w:rsidR="00DC733C" w:rsidRPr="00DC733C" w:rsidRDefault="00DC733C" w:rsidP="00DC733C">
            <w:pPr>
              <w:rPr>
                <w:rFonts w:eastAsia="Calibri" w:cs="Times New Roman"/>
                <w:bCs w:val="0"/>
                <w:caps/>
                <w:sz w:val="18"/>
                <w:szCs w:val="18"/>
              </w:rPr>
            </w:pPr>
            <w:r w:rsidRPr="00DC733C">
              <w:rPr>
                <w:rFonts w:eastAsia="Calibri" w:cs="Times New Roman"/>
                <w:bCs w:val="0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F2DD4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  <w:r w:rsidRPr="00DC733C">
              <w:rPr>
                <w:rFonts w:eastAsia="Calibri" w:cs="Times New Roman"/>
                <w:bCs w:val="0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DEB31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  <w:r w:rsidRPr="00DC733C">
              <w:rPr>
                <w:rFonts w:eastAsia="Calibri" w:cs="Times New Roman"/>
                <w:bCs w:val="0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49416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  <w:r w:rsidRPr="00DC733C">
              <w:rPr>
                <w:rFonts w:eastAsia="Calibri" w:cs="Times New Roman"/>
                <w:bCs w:val="0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1EF4D" w14:textId="77777777" w:rsidR="00DC733C" w:rsidRPr="00DC733C" w:rsidRDefault="00DC733C" w:rsidP="00DC733C">
            <w:pPr>
              <w:rPr>
                <w:rFonts w:eastAsia="Calibri" w:cs="Times New Roman"/>
                <w:bCs w:val="0"/>
                <w:caps/>
                <w:sz w:val="18"/>
                <w:szCs w:val="18"/>
              </w:rPr>
            </w:pPr>
            <w:r w:rsidRPr="00DC733C">
              <w:rPr>
                <w:rFonts w:eastAsia="Calibri" w:cs="Times New Roman"/>
                <w:bCs w:val="0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6389D" w14:textId="77777777" w:rsidR="00DC733C" w:rsidRPr="00DC733C" w:rsidRDefault="00DC733C" w:rsidP="00DC733C">
            <w:pPr>
              <w:rPr>
                <w:rFonts w:eastAsia="Calibri" w:cs="Times New Roman"/>
                <w:bCs w:val="0"/>
                <w:caps/>
                <w:sz w:val="18"/>
                <w:szCs w:val="18"/>
              </w:rPr>
            </w:pPr>
            <w:r w:rsidRPr="00DC733C">
              <w:rPr>
                <w:rFonts w:eastAsia="Calibri" w:cs="Times New Roman"/>
                <w:bCs w:val="0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69821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  <w:r w:rsidRPr="00DC733C">
              <w:rPr>
                <w:rFonts w:eastAsia="Calibri" w:cs="Times New Roman"/>
                <w:bCs w:val="0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7138F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  <w:r w:rsidRPr="00DC733C">
              <w:rPr>
                <w:rFonts w:eastAsia="Calibri" w:cs="Times New Roman"/>
                <w:bCs w:val="0"/>
                <w:sz w:val="18"/>
                <w:szCs w:val="18"/>
              </w:rPr>
              <w:t>Absent</w:t>
            </w:r>
          </w:p>
        </w:tc>
      </w:tr>
      <w:tr w:rsidR="00DC733C" w:rsidRPr="00DC733C" w14:paraId="7363855B" w14:textId="77777777" w:rsidTr="000F1FD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8EF5D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  <w:r w:rsidRPr="00DC733C">
              <w:rPr>
                <w:rFonts w:eastAsia="Calibri" w:cs="Times New Roman"/>
                <w:bCs w:val="0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B966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4623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7C83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49896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E9B05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  <w:r w:rsidRPr="00DC733C">
              <w:rPr>
                <w:rFonts w:eastAsia="Calibri" w:cs="Times New Roman"/>
                <w:bCs w:val="0"/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D135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8F2E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4C901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F76A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</w:p>
        </w:tc>
      </w:tr>
      <w:tr w:rsidR="00DC733C" w:rsidRPr="00DC733C" w14:paraId="42DDD0C3" w14:textId="77777777" w:rsidTr="000F1FD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FEAD2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  <w:r w:rsidRPr="00DC733C">
              <w:rPr>
                <w:rFonts w:eastAsia="Calibri" w:cs="Times New Roman"/>
                <w:bCs w:val="0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5062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8E20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941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3FE1B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83431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  <w:r w:rsidRPr="00DC733C">
              <w:rPr>
                <w:rFonts w:eastAsia="Calibri" w:cs="Times New Roman"/>
                <w:bCs w:val="0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23D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D87BE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7CF6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A370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</w:p>
        </w:tc>
      </w:tr>
      <w:tr w:rsidR="00DC733C" w:rsidRPr="00DC733C" w14:paraId="5BB27A34" w14:textId="77777777" w:rsidTr="000F1FD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E90D8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  <w:r w:rsidRPr="00DC733C">
              <w:rPr>
                <w:rFonts w:eastAsia="Calibri" w:cs="Times New Roman"/>
                <w:bCs w:val="0"/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9DAA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84B84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5C8BE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2E6EF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2245B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  <w:r w:rsidRPr="00DC733C">
              <w:rPr>
                <w:rFonts w:eastAsia="Calibri" w:cs="Times New Roman"/>
                <w:bCs w:val="0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A67A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73FC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3FF9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CFA7E" w14:textId="77777777" w:rsidR="00DC733C" w:rsidRPr="00DC733C" w:rsidRDefault="00DC733C" w:rsidP="00DC733C">
            <w:pPr>
              <w:rPr>
                <w:rFonts w:eastAsia="Calibri" w:cs="Times New Roman"/>
                <w:bCs w:val="0"/>
                <w:sz w:val="18"/>
                <w:szCs w:val="18"/>
              </w:rPr>
            </w:pPr>
          </w:p>
        </w:tc>
      </w:tr>
    </w:tbl>
    <w:p w14:paraId="4F788476" w14:textId="77777777" w:rsidR="00DC733C" w:rsidRPr="00DC733C" w:rsidRDefault="00DC733C" w:rsidP="00DC733C">
      <w:pPr>
        <w:rPr>
          <w:rFonts w:eastAsia="Calibri" w:cs="Times New Roman"/>
          <w:bCs w:val="0"/>
          <w:sz w:val="18"/>
          <w:szCs w:val="18"/>
        </w:rPr>
      </w:pPr>
    </w:p>
    <w:p w14:paraId="5D7E8326" w14:textId="77777777" w:rsidR="00DC733C" w:rsidRPr="00DC733C" w:rsidRDefault="00DC733C" w:rsidP="00DC733C">
      <w:pPr>
        <w:rPr>
          <w:rFonts w:eastAsia="Calibri" w:cs="Times New Roman"/>
          <w:bCs w:val="0"/>
          <w:sz w:val="18"/>
          <w:szCs w:val="18"/>
        </w:rPr>
      </w:pPr>
      <w:r w:rsidRPr="00DC733C">
        <w:rPr>
          <w:rFonts w:eastAsia="Calibri" w:cs="Times New Roman"/>
          <w:bCs w:val="0"/>
          <w:sz w:val="18"/>
          <w:szCs w:val="18"/>
        </w:rPr>
        <w:t>I hereby certify that the foregoing is a true copy of a Resolution adopted by the Governing Body of the Borough of Bloomingdale at an Official Meeting held on October 6, 2020.</w:t>
      </w:r>
    </w:p>
    <w:p w14:paraId="597A324D" w14:textId="77777777" w:rsidR="00DC733C" w:rsidRPr="00DC733C" w:rsidRDefault="00DC733C" w:rsidP="00DC733C">
      <w:pPr>
        <w:rPr>
          <w:rFonts w:eastAsia="Calibri" w:cs="Times New Roman"/>
          <w:bCs w:val="0"/>
          <w:sz w:val="18"/>
          <w:szCs w:val="18"/>
        </w:rPr>
      </w:pPr>
    </w:p>
    <w:p w14:paraId="3FE8AA96" w14:textId="77777777" w:rsidR="00DC733C" w:rsidRPr="00DC733C" w:rsidRDefault="00DC733C" w:rsidP="00DC733C">
      <w:pPr>
        <w:rPr>
          <w:rFonts w:eastAsia="Calibri" w:cs="Times New Roman"/>
          <w:bCs w:val="0"/>
          <w:sz w:val="18"/>
          <w:szCs w:val="18"/>
        </w:rPr>
      </w:pPr>
    </w:p>
    <w:p w14:paraId="5BE50492" w14:textId="77777777" w:rsidR="00DC733C" w:rsidRPr="00DC733C" w:rsidRDefault="00DC733C" w:rsidP="00DC733C">
      <w:pPr>
        <w:rPr>
          <w:rFonts w:eastAsia="Calibri" w:cs="Times New Roman"/>
          <w:bCs w:val="0"/>
          <w:sz w:val="18"/>
          <w:szCs w:val="18"/>
        </w:rPr>
      </w:pPr>
      <w:r w:rsidRPr="00DC733C">
        <w:rPr>
          <w:rFonts w:eastAsia="Calibri" w:cs="Times New Roman"/>
          <w:bCs w:val="0"/>
          <w:sz w:val="18"/>
          <w:szCs w:val="18"/>
        </w:rPr>
        <w:t>________________________________</w:t>
      </w:r>
    </w:p>
    <w:p w14:paraId="7BED4B33" w14:textId="77777777" w:rsidR="00DC733C" w:rsidRPr="00DC733C" w:rsidRDefault="00DC733C" w:rsidP="00DC733C">
      <w:pPr>
        <w:rPr>
          <w:rFonts w:eastAsia="Calibri" w:cs="Times New Roman"/>
          <w:bCs w:val="0"/>
          <w:sz w:val="18"/>
          <w:szCs w:val="18"/>
        </w:rPr>
      </w:pPr>
      <w:r w:rsidRPr="00DC733C">
        <w:rPr>
          <w:rFonts w:eastAsia="Calibri" w:cs="Times New Roman"/>
          <w:bCs w:val="0"/>
          <w:sz w:val="18"/>
          <w:szCs w:val="18"/>
        </w:rPr>
        <w:t>Breeanna Calabro, R.M.C.</w:t>
      </w:r>
    </w:p>
    <w:p w14:paraId="596ACE86" w14:textId="77777777" w:rsidR="00DC733C" w:rsidRPr="00DC733C" w:rsidRDefault="00DC733C" w:rsidP="00DC733C">
      <w:pPr>
        <w:rPr>
          <w:rFonts w:eastAsia="Calibri" w:cs="Times New Roman"/>
          <w:bCs w:val="0"/>
          <w:snapToGrid w:val="0"/>
          <w:sz w:val="18"/>
          <w:szCs w:val="18"/>
        </w:rPr>
      </w:pPr>
      <w:r w:rsidRPr="00DC733C">
        <w:rPr>
          <w:rFonts w:eastAsia="Calibri" w:cs="Times New Roman"/>
          <w:bCs w:val="0"/>
          <w:sz w:val="18"/>
          <w:szCs w:val="18"/>
        </w:rPr>
        <w:t>Municipal Clerk, Borough of Bloomingdale</w:t>
      </w:r>
    </w:p>
    <w:p w14:paraId="166A2AA7" w14:textId="1AD25831" w:rsidR="00EB1889" w:rsidRDefault="00EB1889"/>
    <w:p w14:paraId="3C51F84C" w14:textId="2FAF3E4C" w:rsidR="007D1D6E" w:rsidRDefault="007D1D6E"/>
    <w:p w14:paraId="70F5B669" w14:textId="77777777" w:rsidR="007D1D6E" w:rsidRDefault="007D1D6E"/>
    <w:sectPr w:rsidR="007D1D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CF859" w14:textId="77777777" w:rsidR="003F0C44" w:rsidRDefault="003F0C44" w:rsidP="003F0C44">
      <w:r>
        <w:separator/>
      </w:r>
    </w:p>
  </w:endnote>
  <w:endnote w:type="continuationSeparator" w:id="0">
    <w:p w14:paraId="26CFC94F" w14:textId="77777777" w:rsidR="003F0C44" w:rsidRDefault="003F0C44" w:rsidP="003F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370F6" w14:textId="77777777" w:rsidR="003F0C44" w:rsidRDefault="003F0C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8E556" w14:textId="77777777" w:rsidR="003F0C44" w:rsidRDefault="003F0C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86F36" w14:textId="77777777" w:rsidR="003F0C44" w:rsidRDefault="003F0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69D94" w14:textId="77777777" w:rsidR="003F0C44" w:rsidRDefault="003F0C44" w:rsidP="003F0C44">
      <w:r>
        <w:separator/>
      </w:r>
    </w:p>
  </w:footnote>
  <w:footnote w:type="continuationSeparator" w:id="0">
    <w:p w14:paraId="1679D664" w14:textId="77777777" w:rsidR="003F0C44" w:rsidRDefault="003F0C44" w:rsidP="003F0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195C1" w14:textId="577698EE" w:rsidR="003F0C44" w:rsidRDefault="003F0C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9D685" w14:textId="7BD5B7BA" w:rsidR="003F0C44" w:rsidRDefault="003F0C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2D2CF" w14:textId="1B3EE8D3" w:rsidR="003F0C44" w:rsidRDefault="003F0C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6E"/>
    <w:rsid w:val="001C4E16"/>
    <w:rsid w:val="001D1961"/>
    <w:rsid w:val="003F0C44"/>
    <w:rsid w:val="00593ED2"/>
    <w:rsid w:val="007D1D6E"/>
    <w:rsid w:val="00C65119"/>
    <w:rsid w:val="00DA296F"/>
    <w:rsid w:val="00DC733C"/>
    <w:rsid w:val="00EB1889"/>
    <w:rsid w:val="00F5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63557F"/>
  <w15:chartTrackingRefBased/>
  <w15:docId w15:val="{B70A35A5-9E6F-4BEC-912F-0F9657E7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bCs/>
        <w:sz w:val="24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C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C44"/>
  </w:style>
  <w:style w:type="paragraph" w:styleId="Footer">
    <w:name w:val="footer"/>
    <w:basedOn w:val="Normal"/>
    <w:link w:val="FooterChar"/>
    <w:uiPriority w:val="99"/>
    <w:unhideWhenUsed/>
    <w:rsid w:val="003F0C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6</cp:revision>
  <dcterms:created xsi:type="dcterms:W3CDTF">2020-09-23T17:57:00Z</dcterms:created>
  <dcterms:modified xsi:type="dcterms:W3CDTF">2020-10-02T17:50:00Z</dcterms:modified>
</cp:coreProperties>
</file>