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A7514" w14:textId="7781B99A" w:rsidR="00594FD7" w:rsidRDefault="009F47A2" w:rsidP="009F47A2">
      <w:pPr>
        <w:jc w:val="center"/>
        <w:rPr>
          <w:b/>
          <w:sz w:val="24"/>
        </w:rPr>
      </w:pPr>
      <w:r>
        <w:rPr>
          <w:b/>
          <w:sz w:val="24"/>
        </w:rPr>
        <w:t>RESOLUTION</w:t>
      </w:r>
      <w:r w:rsidR="00300D1B">
        <w:rPr>
          <w:b/>
          <w:sz w:val="24"/>
        </w:rPr>
        <w:t xml:space="preserve"> NO. </w:t>
      </w:r>
      <w:r>
        <w:rPr>
          <w:b/>
          <w:sz w:val="24"/>
        </w:rPr>
        <w:t>20</w:t>
      </w:r>
      <w:r w:rsidR="00450BED">
        <w:rPr>
          <w:b/>
          <w:sz w:val="24"/>
        </w:rPr>
        <w:t>1</w:t>
      </w:r>
      <w:r w:rsidR="00665982">
        <w:rPr>
          <w:b/>
          <w:sz w:val="24"/>
        </w:rPr>
        <w:t>9</w:t>
      </w:r>
      <w:r w:rsidR="00300D1B">
        <w:rPr>
          <w:b/>
          <w:sz w:val="24"/>
        </w:rPr>
        <w:t>-</w:t>
      </w:r>
      <w:r w:rsidR="00412E56">
        <w:rPr>
          <w:b/>
          <w:sz w:val="24"/>
        </w:rPr>
        <w:t>9.__</w:t>
      </w:r>
    </w:p>
    <w:p w14:paraId="4124C871" w14:textId="0D69BD2F" w:rsidR="009F47A2" w:rsidRDefault="009F47A2" w:rsidP="009F47A2">
      <w:pPr>
        <w:jc w:val="center"/>
        <w:rPr>
          <w:b/>
          <w:sz w:val="24"/>
          <w:u w:val="single"/>
        </w:rPr>
      </w:pPr>
      <w:r>
        <w:rPr>
          <w:b/>
          <w:sz w:val="24"/>
        </w:rPr>
        <w:t xml:space="preserve">OF THE GOVERNING </w:t>
      </w:r>
      <w:r w:rsidRPr="00300D1B">
        <w:rPr>
          <w:b/>
          <w:sz w:val="24"/>
        </w:rPr>
        <w:t>BODY</w:t>
      </w:r>
      <w:r w:rsidR="00300D1B" w:rsidRPr="00300D1B">
        <w:rPr>
          <w:b/>
          <w:sz w:val="24"/>
        </w:rPr>
        <w:t xml:space="preserve"> </w:t>
      </w:r>
      <w:r w:rsidRPr="00300D1B">
        <w:rPr>
          <w:b/>
          <w:sz w:val="24"/>
        </w:rPr>
        <w:t>OF</w:t>
      </w:r>
      <w:r>
        <w:rPr>
          <w:b/>
          <w:sz w:val="24"/>
          <w:u w:val="single"/>
        </w:rPr>
        <w:t xml:space="preserve"> </w:t>
      </w:r>
      <w:r w:rsidR="00300D1B">
        <w:rPr>
          <w:b/>
          <w:sz w:val="24"/>
          <w:u w:val="single"/>
        </w:rPr>
        <w:br/>
      </w:r>
      <w:r>
        <w:rPr>
          <w:b/>
          <w:sz w:val="24"/>
          <w:u w:val="single"/>
        </w:rPr>
        <w:t>THE BOROUGH OF BLOOMINGDALE</w:t>
      </w:r>
    </w:p>
    <w:p w14:paraId="3B2A662D" w14:textId="77777777" w:rsidR="009F47A2" w:rsidRDefault="009F47A2" w:rsidP="009F47A2">
      <w:pPr>
        <w:jc w:val="center"/>
        <w:rPr>
          <w:b/>
          <w:sz w:val="24"/>
          <w:u w:val="single"/>
        </w:rPr>
      </w:pPr>
    </w:p>
    <w:p w14:paraId="7FCE6219" w14:textId="7FD0130A" w:rsidR="00665982" w:rsidRPr="008F6B4F" w:rsidRDefault="00665982" w:rsidP="00665982">
      <w:pPr>
        <w:jc w:val="both"/>
        <w:rPr>
          <w:b/>
          <w:bCs/>
          <w:sz w:val="24"/>
          <w:szCs w:val="24"/>
          <w:u w:val="single"/>
        </w:rPr>
      </w:pPr>
      <w:r w:rsidRPr="008F6B4F">
        <w:rPr>
          <w:b/>
          <w:sz w:val="24"/>
          <w:szCs w:val="24"/>
          <w:lang w:val="en-CA"/>
        </w:rPr>
        <w:t xml:space="preserve">A </w:t>
      </w:r>
      <w:r w:rsidRPr="008F6B4F">
        <w:rPr>
          <w:sz w:val="24"/>
          <w:szCs w:val="24"/>
          <w:lang w:val="en-CA"/>
        </w:rPr>
        <w:fldChar w:fldCharType="begin"/>
      </w:r>
      <w:r w:rsidRPr="008F6B4F">
        <w:rPr>
          <w:sz w:val="24"/>
          <w:szCs w:val="24"/>
          <w:lang w:val="en-CA"/>
        </w:rPr>
        <w:instrText xml:space="preserve"> SEQ CHAPTER \h \r 1</w:instrText>
      </w:r>
      <w:r w:rsidRPr="008F6B4F">
        <w:rPr>
          <w:sz w:val="24"/>
          <w:szCs w:val="24"/>
          <w:lang w:val="en-CA"/>
        </w:rPr>
        <w:fldChar w:fldCharType="end"/>
      </w:r>
      <w:r w:rsidRPr="008F6B4F">
        <w:rPr>
          <w:b/>
          <w:bCs/>
          <w:sz w:val="24"/>
          <w:szCs w:val="24"/>
        </w:rPr>
        <w:t xml:space="preserve">RESOLUTION OF THE </w:t>
      </w:r>
      <w:r>
        <w:rPr>
          <w:b/>
          <w:bCs/>
          <w:sz w:val="24"/>
          <w:szCs w:val="24"/>
        </w:rPr>
        <w:t>GOVERNING BODY</w:t>
      </w:r>
      <w:r w:rsidRPr="008F6B4F">
        <w:rPr>
          <w:b/>
          <w:bCs/>
          <w:sz w:val="24"/>
          <w:szCs w:val="24"/>
        </w:rPr>
        <w:t xml:space="preserve"> OF THE </w:t>
      </w:r>
      <w:r>
        <w:rPr>
          <w:b/>
          <w:bCs/>
          <w:sz w:val="24"/>
          <w:szCs w:val="24"/>
        </w:rPr>
        <w:t>BOROUGH OF BLOOMINGDALE</w:t>
      </w:r>
      <w:r w:rsidRPr="008F6B4F">
        <w:rPr>
          <w:b/>
          <w:bCs/>
          <w:sz w:val="24"/>
          <w:szCs w:val="24"/>
        </w:rPr>
        <w:t xml:space="preserve">, COUNTY OF </w:t>
      </w:r>
      <w:r>
        <w:rPr>
          <w:b/>
          <w:bCs/>
          <w:sz w:val="24"/>
          <w:szCs w:val="24"/>
        </w:rPr>
        <w:t>PASSAIC</w:t>
      </w:r>
      <w:r w:rsidRPr="008F6B4F">
        <w:rPr>
          <w:b/>
          <w:bCs/>
          <w:sz w:val="24"/>
          <w:szCs w:val="24"/>
        </w:rPr>
        <w:t xml:space="preserve"> AND STATE OF NEW JERSEY AUTHORIZING THE SALE OF CERTAIN LANDS AND PROPERTIES WHICH ARE NO LONGER NEEDED FOR PUBLIC USE BY THE </w:t>
      </w:r>
      <w:r>
        <w:rPr>
          <w:b/>
          <w:bCs/>
          <w:sz w:val="24"/>
          <w:szCs w:val="24"/>
        </w:rPr>
        <w:t>BOROUGH</w:t>
      </w:r>
    </w:p>
    <w:p w14:paraId="2B965B9C" w14:textId="77777777" w:rsidR="00665982" w:rsidRPr="008F6B4F" w:rsidRDefault="00665982" w:rsidP="00665982">
      <w:pPr>
        <w:jc w:val="both"/>
        <w:rPr>
          <w:b/>
          <w:bCs/>
          <w:sz w:val="24"/>
          <w:szCs w:val="24"/>
        </w:rPr>
      </w:pPr>
    </w:p>
    <w:p w14:paraId="42453355" w14:textId="008F4919"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is the owner of certain lands and premises within </w:t>
      </w:r>
      <w:r>
        <w:rPr>
          <w:bCs/>
          <w:sz w:val="24"/>
          <w:szCs w:val="24"/>
        </w:rPr>
        <w:t>the Borough of Bloomingdale</w:t>
      </w:r>
      <w:r w:rsidR="00C72E34">
        <w:rPr>
          <w:bCs/>
          <w:sz w:val="24"/>
          <w:szCs w:val="24"/>
        </w:rPr>
        <w:t xml:space="preserve"> identified as Block 5</w:t>
      </w:r>
      <w:r w:rsidR="00412E56">
        <w:rPr>
          <w:bCs/>
          <w:sz w:val="24"/>
          <w:szCs w:val="24"/>
        </w:rPr>
        <w:t>105 Lot 16</w:t>
      </w:r>
      <w:r w:rsidR="00C72E34">
        <w:rPr>
          <w:bCs/>
          <w:sz w:val="24"/>
          <w:szCs w:val="24"/>
        </w:rPr>
        <w:t xml:space="preserve"> and depicted on Schedule A attached hereto</w:t>
      </w:r>
      <w:r w:rsidRPr="008F6B4F">
        <w:rPr>
          <w:bCs/>
          <w:sz w:val="24"/>
          <w:szCs w:val="24"/>
        </w:rPr>
        <w:t>; and</w:t>
      </w:r>
    </w:p>
    <w:p w14:paraId="73CF1E8A" w14:textId="77777777" w:rsidR="00665982" w:rsidRPr="008F6B4F" w:rsidRDefault="00665982" w:rsidP="00665982">
      <w:pPr>
        <w:ind w:firstLine="720"/>
        <w:jc w:val="both"/>
        <w:rPr>
          <w:bCs/>
          <w:sz w:val="24"/>
          <w:szCs w:val="24"/>
        </w:rPr>
      </w:pPr>
    </w:p>
    <w:p w14:paraId="6BD38C17" w14:textId="25DA70A1"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the Mayor and </w:t>
      </w:r>
      <w:r>
        <w:rPr>
          <w:bCs/>
          <w:sz w:val="24"/>
          <w:szCs w:val="24"/>
        </w:rPr>
        <w:t>Borough</w:t>
      </w:r>
      <w:r w:rsidRPr="008F6B4F">
        <w:rPr>
          <w:bCs/>
          <w:sz w:val="24"/>
          <w:szCs w:val="24"/>
        </w:rPr>
        <w:t xml:space="preserve"> Council of </w:t>
      </w:r>
      <w:r>
        <w:rPr>
          <w:bCs/>
          <w:sz w:val="24"/>
          <w:szCs w:val="24"/>
        </w:rPr>
        <w:t>Bloomingdale</w:t>
      </w:r>
      <w:r w:rsidRPr="008F6B4F">
        <w:rPr>
          <w:bCs/>
          <w:sz w:val="24"/>
          <w:szCs w:val="24"/>
        </w:rPr>
        <w:t xml:space="preserve"> does hereby determine that the</w:t>
      </w:r>
      <w:r w:rsidR="00C72E34">
        <w:rPr>
          <w:bCs/>
          <w:sz w:val="24"/>
          <w:szCs w:val="24"/>
        </w:rPr>
        <w:t xml:space="preserve"> said</w:t>
      </w:r>
      <w:r w:rsidRPr="008F6B4F">
        <w:rPr>
          <w:bCs/>
          <w:sz w:val="24"/>
          <w:szCs w:val="24"/>
        </w:rPr>
        <w:t xml:space="preserve"> lands and properties set forth in Schedule A are no longer needed for public use; and</w:t>
      </w:r>
    </w:p>
    <w:p w14:paraId="2DB24737" w14:textId="77777777" w:rsidR="00665982" w:rsidRPr="008F6B4F" w:rsidRDefault="00665982" w:rsidP="00665982">
      <w:pPr>
        <w:ind w:firstLine="720"/>
        <w:jc w:val="both"/>
        <w:rPr>
          <w:bCs/>
          <w:sz w:val="24"/>
          <w:szCs w:val="24"/>
        </w:rPr>
      </w:pPr>
    </w:p>
    <w:p w14:paraId="2B62E25F" w14:textId="32EA17C9" w:rsidR="00665982" w:rsidRPr="008F6B4F" w:rsidRDefault="00665982" w:rsidP="00665982">
      <w:pPr>
        <w:ind w:firstLine="720"/>
        <w:jc w:val="both"/>
        <w:rPr>
          <w:bCs/>
          <w:sz w:val="24"/>
          <w:szCs w:val="24"/>
        </w:rPr>
      </w:pPr>
      <w:r w:rsidRPr="008F6B4F">
        <w:rPr>
          <w:b/>
          <w:bCs/>
          <w:sz w:val="24"/>
          <w:szCs w:val="24"/>
        </w:rPr>
        <w:t>WHEREAS,</w:t>
      </w:r>
      <w:r w:rsidRPr="008F6B4F">
        <w:rPr>
          <w:bCs/>
          <w:sz w:val="24"/>
          <w:szCs w:val="24"/>
        </w:rPr>
        <w:t xml:space="preserve"> </w:t>
      </w:r>
      <w:r>
        <w:rPr>
          <w:bCs/>
          <w:sz w:val="24"/>
          <w:szCs w:val="24"/>
        </w:rPr>
        <w:t>the Borough of Bloomingdale</w:t>
      </w:r>
      <w:r w:rsidRPr="008F6B4F">
        <w:rPr>
          <w:bCs/>
          <w:sz w:val="24"/>
          <w:szCs w:val="24"/>
        </w:rPr>
        <w:t xml:space="preserve"> desires to make available for public sale lands, with the right of prior refusal to be afforded to adjacent property owners pursuant to N.J.S.A.</w:t>
      </w:r>
      <w:r>
        <w:rPr>
          <w:bCs/>
          <w:sz w:val="24"/>
          <w:szCs w:val="24"/>
        </w:rPr>
        <w:t xml:space="preserve"> 40A:</w:t>
      </w:r>
      <w:r w:rsidRPr="008F6B4F">
        <w:rPr>
          <w:bCs/>
          <w:sz w:val="24"/>
          <w:szCs w:val="24"/>
        </w:rPr>
        <w:t>12-13.2.</w:t>
      </w:r>
    </w:p>
    <w:p w14:paraId="0B9324BE" w14:textId="77777777" w:rsidR="00665982" w:rsidRPr="008F6B4F" w:rsidRDefault="00665982" w:rsidP="00665982">
      <w:pPr>
        <w:jc w:val="both"/>
        <w:rPr>
          <w:sz w:val="24"/>
          <w:szCs w:val="24"/>
        </w:rPr>
      </w:pPr>
    </w:p>
    <w:p w14:paraId="26F5326A" w14:textId="4407EBE1" w:rsidR="00665982" w:rsidRPr="008F6B4F" w:rsidRDefault="00665982" w:rsidP="00665982">
      <w:pPr>
        <w:ind w:firstLine="720"/>
        <w:jc w:val="both"/>
        <w:rPr>
          <w:sz w:val="24"/>
          <w:szCs w:val="24"/>
        </w:rPr>
      </w:pPr>
      <w:r w:rsidRPr="008F6B4F">
        <w:rPr>
          <w:b/>
          <w:bCs/>
          <w:sz w:val="24"/>
          <w:szCs w:val="24"/>
        </w:rPr>
        <w:t xml:space="preserve">NOW, THEREFORE, BE IT RESOLVED, </w:t>
      </w:r>
      <w:r w:rsidRPr="008F6B4F">
        <w:rPr>
          <w:sz w:val="24"/>
          <w:szCs w:val="24"/>
        </w:rPr>
        <w:t xml:space="preserve">by the </w:t>
      </w:r>
      <w:r>
        <w:rPr>
          <w:sz w:val="24"/>
          <w:szCs w:val="24"/>
        </w:rPr>
        <w:t>governing body</w:t>
      </w:r>
      <w:r w:rsidRPr="008F6B4F">
        <w:rPr>
          <w:sz w:val="24"/>
          <w:szCs w:val="24"/>
        </w:rPr>
        <w:t xml:space="preserve"> of the </w:t>
      </w:r>
      <w:r>
        <w:rPr>
          <w:sz w:val="24"/>
          <w:szCs w:val="24"/>
        </w:rPr>
        <w:t>Borough</w:t>
      </w:r>
      <w:r w:rsidRPr="008F6B4F">
        <w:rPr>
          <w:sz w:val="24"/>
          <w:szCs w:val="24"/>
        </w:rPr>
        <w:t xml:space="preserve"> of </w:t>
      </w:r>
      <w:r>
        <w:rPr>
          <w:sz w:val="24"/>
          <w:szCs w:val="24"/>
        </w:rPr>
        <w:t>Bloomingdale</w:t>
      </w:r>
      <w:r w:rsidRPr="008F6B4F">
        <w:rPr>
          <w:sz w:val="24"/>
          <w:szCs w:val="24"/>
        </w:rPr>
        <w:t xml:space="preserve">, in the County of </w:t>
      </w:r>
      <w:r>
        <w:rPr>
          <w:sz w:val="24"/>
          <w:szCs w:val="24"/>
        </w:rPr>
        <w:t>Passaic</w:t>
      </w:r>
      <w:r w:rsidRPr="008F6B4F">
        <w:rPr>
          <w:sz w:val="24"/>
          <w:szCs w:val="24"/>
        </w:rPr>
        <w:t>, and State of New Jersey as follows:</w:t>
      </w:r>
    </w:p>
    <w:p w14:paraId="279BD87D" w14:textId="77777777" w:rsidR="00665982" w:rsidRPr="008F6B4F" w:rsidRDefault="00665982" w:rsidP="00665982">
      <w:pPr>
        <w:ind w:firstLine="720"/>
        <w:jc w:val="both"/>
        <w:rPr>
          <w:sz w:val="24"/>
          <w:szCs w:val="24"/>
        </w:rPr>
      </w:pPr>
    </w:p>
    <w:p w14:paraId="20CCEDEE" w14:textId="3A23CBBE" w:rsidR="00665982" w:rsidRDefault="00665982" w:rsidP="00665982">
      <w:pPr>
        <w:widowControl w:val="0"/>
        <w:numPr>
          <w:ilvl w:val="0"/>
          <w:numId w:val="1"/>
        </w:numPr>
        <w:autoSpaceDE w:val="0"/>
        <w:autoSpaceDN w:val="0"/>
        <w:adjustRightInd w:val="0"/>
        <w:jc w:val="both"/>
        <w:rPr>
          <w:sz w:val="24"/>
          <w:szCs w:val="24"/>
        </w:rPr>
      </w:pPr>
      <w:r>
        <w:rPr>
          <w:sz w:val="24"/>
          <w:szCs w:val="24"/>
        </w:rPr>
        <w:t>The Borough of Bloomingdale</w:t>
      </w:r>
      <w:r w:rsidRPr="008F6B4F">
        <w:rPr>
          <w:sz w:val="24"/>
          <w:szCs w:val="24"/>
        </w:rPr>
        <w:t xml:space="preserve"> hereby declares that the lands and premises set forth in </w:t>
      </w:r>
      <w:r w:rsidRPr="008F6B4F">
        <w:rPr>
          <w:b/>
          <w:sz w:val="24"/>
          <w:szCs w:val="24"/>
        </w:rPr>
        <w:t xml:space="preserve">Schedule </w:t>
      </w:r>
      <w:proofErr w:type="gramStart"/>
      <w:r w:rsidRPr="008F6B4F">
        <w:rPr>
          <w:b/>
          <w:sz w:val="24"/>
          <w:szCs w:val="24"/>
        </w:rPr>
        <w:t>A</w:t>
      </w:r>
      <w:proofErr w:type="gramEnd"/>
      <w:r w:rsidRPr="008F6B4F">
        <w:rPr>
          <w:sz w:val="24"/>
          <w:szCs w:val="24"/>
        </w:rPr>
        <w:t xml:space="preserve"> are no longer needed for public use and should be sold in accordance with appropriate statutes of the State of New Jersey.</w:t>
      </w:r>
    </w:p>
    <w:p w14:paraId="70D097FA" w14:textId="77777777" w:rsidR="00665982" w:rsidRPr="008F6B4F" w:rsidRDefault="00665982" w:rsidP="00665982">
      <w:pPr>
        <w:ind w:left="720"/>
        <w:jc w:val="both"/>
        <w:rPr>
          <w:sz w:val="24"/>
          <w:szCs w:val="24"/>
        </w:rPr>
      </w:pPr>
    </w:p>
    <w:p w14:paraId="0D634DD4" w14:textId="19C0E63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governing body of the Borough of Bloomingdale</w:t>
      </w:r>
      <w:r w:rsidRPr="008F6B4F">
        <w:rPr>
          <w:sz w:val="24"/>
          <w:szCs w:val="24"/>
        </w:rPr>
        <w:t xml:space="preserve"> hereby authorizes the </w:t>
      </w:r>
      <w:r>
        <w:rPr>
          <w:sz w:val="24"/>
          <w:szCs w:val="24"/>
        </w:rPr>
        <w:t>Borough</w:t>
      </w:r>
      <w:r w:rsidRPr="008F6B4F">
        <w:rPr>
          <w:sz w:val="24"/>
          <w:szCs w:val="24"/>
        </w:rPr>
        <w:t xml:space="preserve"> Clerk to offer for sale to the highest bidder by open public sale at auction the property set forth in </w:t>
      </w:r>
      <w:r w:rsidRPr="008F6B4F">
        <w:rPr>
          <w:b/>
          <w:sz w:val="24"/>
          <w:szCs w:val="24"/>
        </w:rPr>
        <w:t>Schedule A</w:t>
      </w:r>
      <w:r w:rsidRPr="008F6B4F">
        <w:rPr>
          <w:sz w:val="24"/>
          <w:szCs w:val="24"/>
        </w:rPr>
        <w:t xml:space="preserve"> attached hereto and made a part hereof.</w:t>
      </w:r>
    </w:p>
    <w:p w14:paraId="35AD892B" w14:textId="77777777" w:rsidR="00665982" w:rsidRPr="008F6B4F" w:rsidRDefault="00665982" w:rsidP="00665982">
      <w:pPr>
        <w:jc w:val="both"/>
        <w:rPr>
          <w:sz w:val="24"/>
          <w:szCs w:val="24"/>
        </w:rPr>
      </w:pPr>
    </w:p>
    <w:p w14:paraId="5D741794" w14:textId="7820DB70"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public sale shall take place at the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 xml:space="preserve">Borough Hall, 101 Hamburg Turnpike, Bloomingdale, NJ </w:t>
      </w:r>
      <w:r w:rsidRPr="008F6B4F">
        <w:rPr>
          <w:sz w:val="24"/>
          <w:szCs w:val="24"/>
        </w:rPr>
        <w:t xml:space="preserve">on </w:t>
      </w:r>
      <w:r w:rsidR="00412E56">
        <w:rPr>
          <w:sz w:val="24"/>
          <w:szCs w:val="24"/>
        </w:rPr>
        <w:t>October 8, 2019</w:t>
      </w:r>
      <w:r w:rsidRPr="008F6B4F">
        <w:rPr>
          <w:b/>
          <w:sz w:val="24"/>
          <w:szCs w:val="24"/>
        </w:rPr>
        <w:t xml:space="preserve"> </w:t>
      </w:r>
      <w:r w:rsidRPr="008F6B4F">
        <w:rPr>
          <w:sz w:val="24"/>
          <w:szCs w:val="24"/>
        </w:rPr>
        <w:t xml:space="preserve">at </w:t>
      </w:r>
      <w:r w:rsidR="00C72E34">
        <w:rPr>
          <w:sz w:val="24"/>
          <w:szCs w:val="24"/>
        </w:rPr>
        <w:t>6:30</w:t>
      </w:r>
      <w:r>
        <w:rPr>
          <w:sz w:val="24"/>
          <w:szCs w:val="24"/>
        </w:rPr>
        <w:t xml:space="preserve"> p.m.</w:t>
      </w:r>
      <w:r w:rsidRPr="008F6B4F">
        <w:rPr>
          <w:sz w:val="24"/>
          <w:szCs w:val="24"/>
        </w:rPr>
        <w:t xml:space="preserve"> or as soon thereafter as the matter can be heard and publicly announced, provided the sale is not cancelled.</w:t>
      </w:r>
    </w:p>
    <w:p w14:paraId="49B96441" w14:textId="77777777" w:rsidR="00665982" w:rsidRPr="008F6B4F" w:rsidRDefault="00665982" w:rsidP="00665982">
      <w:pPr>
        <w:jc w:val="both"/>
        <w:rPr>
          <w:sz w:val="24"/>
          <w:szCs w:val="24"/>
        </w:rPr>
      </w:pPr>
    </w:p>
    <w:p w14:paraId="6847E322" w14:textId="77777777"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The public sale, if not cancelled, shall take place by open public sale at auction to the highest bidder.</w:t>
      </w:r>
    </w:p>
    <w:p w14:paraId="28E1812B" w14:textId="77777777" w:rsidR="00665982" w:rsidRPr="008F6B4F" w:rsidRDefault="00665982" w:rsidP="00665982">
      <w:pPr>
        <w:jc w:val="both"/>
        <w:rPr>
          <w:sz w:val="24"/>
          <w:szCs w:val="24"/>
        </w:rPr>
      </w:pPr>
    </w:p>
    <w:p w14:paraId="6E252516" w14:textId="228713E8" w:rsidR="00665982" w:rsidRDefault="00665982" w:rsidP="00665982">
      <w:pPr>
        <w:widowControl w:val="0"/>
        <w:numPr>
          <w:ilvl w:val="0"/>
          <w:numId w:val="1"/>
        </w:numPr>
        <w:autoSpaceDE w:val="0"/>
        <w:autoSpaceDN w:val="0"/>
        <w:adjustRightInd w:val="0"/>
        <w:jc w:val="both"/>
        <w:rPr>
          <w:sz w:val="24"/>
          <w:szCs w:val="24"/>
        </w:rPr>
      </w:pPr>
      <w:r>
        <w:rPr>
          <w:sz w:val="24"/>
          <w:szCs w:val="24"/>
        </w:rPr>
        <w:t>T</w:t>
      </w:r>
      <w:r w:rsidRPr="008F6B4F">
        <w:rPr>
          <w:sz w:val="24"/>
          <w:szCs w:val="24"/>
        </w:rPr>
        <w:t xml:space="preserve">he successful bidder at the time of the sale must present cash or a check or a money order, </w:t>
      </w:r>
      <w:r w:rsidRPr="008F6B4F">
        <w:rPr>
          <w:b/>
          <w:sz w:val="24"/>
          <w:szCs w:val="24"/>
        </w:rPr>
        <w:t>payable to</w:t>
      </w:r>
      <w:r w:rsidRPr="008F6B4F">
        <w:rPr>
          <w:sz w:val="24"/>
          <w:szCs w:val="24"/>
        </w:rPr>
        <w:t xml:space="preserve"> </w:t>
      </w:r>
      <w:r w:rsidRPr="00665982">
        <w:rPr>
          <w:b/>
          <w:bCs/>
          <w:sz w:val="24"/>
          <w:szCs w:val="24"/>
        </w:rPr>
        <w:t>the Borough of Bloomingdale</w:t>
      </w:r>
      <w:r w:rsidRPr="008F6B4F">
        <w:rPr>
          <w:b/>
          <w:sz w:val="24"/>
          <w:szCs w:val="24"/>
        </w:rPr>
        <w:t xml:space="preserve">, </w:t>
      </w:r>
      <w:r w:rsidRPr="008F6B4F">
        <w:rPr>
          <w:sz w:val="24"/>
          <w:szCs w:val="24"/>
        </w:rPr>
        <w:t xml:space="preserve">in an amount that equals </w:t>
      </w:r>
      <w:r>
        <w:rPr>
          <w:sz w:val="24"/>
          <w:szCs w:val="24"/>
        </w:rPr>
        <w:t>ten percent (</w:t>
      </w:r>
      <w:r w:rsidRPr="008F6B4F">
        <w:rPr>
          <w:sz w:val="24"/>
          <w:szCs w:val="24"/>
        </w:rPr>
        <w:t>10%</w:t>
      </w:r>
      <w:r>
        <w:rPr>
          <w:sz w:val="24"/>
          <w:szCs w:val="24"/>
        </w:rPr>
        <w:t>) of the sales price</w:t>
      </w:r>
      <w:r w:rsidRPr="008F6B4F">
        <w:rPr>
          <w:sz w:val="24"/>
          <w:szCs w:val="24"/>
        </w:rPr>
        <w:t xml:space="preserve">.  This deposit shall be non-refundable.  The balance of the purchase price shall be paid to the </w:t>
      </w:r>
      <w:r>
        <w:rPr>
          <w:sz w:val="24"/>
          <w:szCs w:val="24"/>
        </w:rPr>
        <w:t>Borough</w:t>
      </w:r>
      <w:r w:rsidRPr="008F6B4F">
        <w:rPr>
          <w:sz w:val="24"/>
          <w:szCs w:val="24"/>
        </w:rPr>
        <w:t xml:space="preserve"> no later than sixty (60) days following the acceptance by the </w:t>
      </w:r>
      <w:r>
        <w:rPr>
          <w:sz w:val="24"/>
          <w:szCs w:val="24"/>
        </w:rPr>
        <w:t>Borough</w:t>
      </w:r>
      <w:r w:rsidRPr="008F6B4F">
        <w:rPr>
          <w:sz w:val="24"/>
          <w:szCs w:val="24"/>
        </w:rPr>
        <w:t xml:space="preserve"> and the tender of marketable title to the purchaser and </w:t>
      </w:r>
      <w:r w:rsidRPr="008F6B4F">
        <w:rPr>
          <w:sz w:val="24"/>
          <w:szCs w:val="24"/>
        </w:rPr>
        <w:lastRenderedPageBreak/>
        <w:t xml:space="preserve">submitted to the </w:t>
      </w:r>
      <w:r>
        <w:rPr>
          <w:sz w:val="24"/>
          <w:szCs w:val="24"/>
        </w:rPr>
        <w:t>Borough</w:t>
      </w:r>
      <w:r w:rsidRPr="008F6B4F">
        <w:rPr>
          <w:sz w:val="24"/>
          <w:szCs w:val="24"/>
        </w:rPr>
        <w:t>.  The purchaser shall be entitled to possession immediately</w:t>
      </w:r>
      <w:r>
        <w:rPr>
          <w:sz w:val="24"/>
          <w:szCs w:val="24"/>
        </w:rPr>
        <w:t xml:space="preserve"> following the closing of title.</w:t>
      </w:r>
    </w:p>
    <w:p w14:paraId="220CAE5C" w14:textId="77777777" w:rsidR="00665982" w:rsidRPr="008F6B4F" w:rsidRDefault="00665982" w:rsidP="00665982">
      <w:pPr>
        <w:jc w:val="both"/>
        <w:rPr>
          <w:sz w:val="24"/>
          <w:szCs w:val="24"/>
        </w:rPr>
      </w:pPr>
    </w:p>
    <w:p w14:paraId="5B89D284" w14:textId="0A5D7C2F"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makes no representation as to the title or any other aspects of the land to be sold.</w:t>
      </w:r>
    </w:p>
    <w:p w14:paraId="515DFCA6" w14:textId="77777777" w:rsidR="00665982" w:rsidRPr="008F6B4F" w:rsidRDefault="00665982" w:rsidP="00665982">
      <w:pPr>
        <w:jc w:val="both"/>
        <w:rPr>
          <w:sz w:val="24"/>
          <w:szCs w:val="24"/>
        </w:rPr>
      </w:pPr>
    </w:p>
    <w:p w14:paraId="1DB25F52" w14:textId="0DAD7B4B"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At closing of title, purchaser shall also pay to the </w:t>
      </w:r>
      <w:r>
        <w:rPr>
          <w:sz w:val="24"/>
          <w:szCs w:val="24"/>
        </w:rPr>
        <w:t>Borough</w:t>
      </w:r>
      <w:r w:rsidRPr="008F6B4F">
        <w:rPr>
          <w:sz w:val="24"/>
          <w:szCs w:val="24"/>
        </w:rPr>
        <w:t xml:space="preserve"> a buyer’s premium in the amount</w:t>
      </w:r>
      <w:r>
        <w:rPr>
          <w:sz w:val="24"/>
          <w:szCs w:val="24"/>
        </w:rPr>
        <w:t xml:space="preserve"> of ten percent (10%) of the bid</w:t>
      </w:r>
      <w:r w:rsidRPr="008F6B4F">
        <w:rPr>
          <w:sz w:val="24"/>
          <w:szCs w:val="24"/>
        </w:rPr>
        <w:t xml:space="preserve"> amount.</w:t>
      </w:r>
    </w:p>
    <w:p w14:paraId="5EFF9FA8" w14:textId="77777777" w:rsidR="00665982" w:rsidRPr="008F6B4F" w:rsidRDefault="00665982" w:rsidP="00665982">
      <w:pPr>
        <w:jc w:val="both"/>
        <w:rPr>
          <w:sz w:val="24"/>
          <w:szCs w:val="24"/>
        </w:rPr>
      </w:pPr>
    </w:p>
    <w:p w14:paraId="0F9CEC31" w14:textId="2261C504"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The </w:t>
      </w:r>
      <w:r>
        <w:rPr>
          <w:sz w:val="24"/>
          <w:szCs w:val="24"/>
        </w:rPr>
        <w:t>Borough</w:t>
      </w:r>
      <w:r w:rsidRPr="008F6B4F">
        <w:rPr>
          <w:sz w:val="24"/>
          <w:szCs w:val="24"/>
        </w:rPr>
        <w:t xml:space="preserve"> reserves the right to accept or reject any and all bids at the public sale and not to award to the highest bidder.  Such decision will be made by the </w:t>
      </w:r>
      <w:r>
        <w:rPr>
          <w:sz w:val="24"/>
          <w:szCs w:val="24"/>
        </w:rPr>
        <w:t>Borough</w:t>
      </w:r>
      <w:r w:rsidRPr="008F6B4F">
        <w:rPr>
          <w:sz w:val="24"/>
          <w:szCs w:val="24"/>
        </w:rPr>
        <w:t xml:space="preserve"> Council at a Public Meeting within 30 days from the date of such sale.</w:t>
      </w:r>
    </w:p>
    <w:p w14:paraId="121DC675" w14:textId="77777777" w:rsidR="00665982" w:rsidRPr="008F6B4F" w:rsidRDefault="00665982" w:rsidP="00665982">
      <w:pPr>
        <w:jc w:val="both"/>
        <w:rPr>
          <w:sz w:val="24"/>
          <w:szCs w:val="24"/>
        </w:rPr>
      </w:pPr>
    </w:p>
    <w:p w14:paraId="1B5321E4" w14:textId="4710F4F1" w:rsidR="00665982" w:rsidRDefault="00665982" w:rsidP="00665982">
      <w:pPr>
        <w:widowControl w:val="0"/>
        <w:numPr>
          <w:ilvl w:val="0"/>
          <w:numId w:val="1"/>
        </w:numPr>
        <w:autoSpaceDE w:val="0"/>
        <w:autoSpaceDN w:val="0"/>
        <w:adjustRightInd w:val="0"/>
        <w:jc w:val="both"/>
        <w:rPr>
          <w:sz w:val="24"/>
          <w:szCs w:val="24"/>
        </w:rPr>
      </w:pPr>
      <w:r w:rsidRPr="008F6B4F">
        <w:rPr>
          <w:sz w:val="24"/>
          <w:szCs w:val="24"/>
        </w:rPr>
        <w:t xml:space="preserve">In the event </w:t>
      </w:r>
      <w:r>
        <w:rPr>
          <w:sz w:val="24"/>
          <w:szCs w:val="24"/>
        </w:rPr>
        <w:t>the</w:t>
      </w:r>
      <w:r w:rsidRPr="008F6B4F">
        <w:rPr>
          <w:sz w:val="24"/>
          <w:szCs w:val="24"/>
        </w:rPr>
        <w:t xml:space="preserve"> </w:t>
      </w:r>
      <w:r>
        <w:rPr>
          <w:sz w:val="24"/>
          <w:szCs w:val="24"/>
        </w:rPr>
        <w:t>Borough</w:t>
      </w:r>
      <w:r w:rsidRPr="008F6B4F">
        <w:rPr>
          <w:sz w:val="24"/>
          <w:szCs w:val="24"/>
        </w:rPr>
        <w:t xml:space="preserve"> is unable to convey clear and marketable title, insurable at regular rates by a title insurance company authorized to do business in the State of New Jersey, the </w:t>
      </w:r>
      <w:r>
        <w:rPr>
          <w:sz w:val="24"/>
          <w:szCs w:val="24"/>
        </w:rPr>
        <w:t>Borough</w:t>
      </w:r>
      <w:r w:rsidRPr="008F6B4F">
        <w:rPr>
          <w:sz w:val="24"/>
          <w:szCs w:val="24"/>
        </w:rPr>
        <w:t xml:space="preserve"> shall forthwith return to the purchaser the deposit and neither party </w:t>
      </w:r>
      <w:r>
        <w:rPr>
          <w:sz w:val="24"/>
          <w:szCs w:val="24"/>
        </w:rPr>
        <w:t>s</w:t>
      </w:r>
      <w:r w:rsidRPr="008F6B4F">
        <w:rPr>
          <w:sz w:val="24"/>
          <w:szCs w:val="24"/>
        </w:rPr>
        <w:t xml:space="preserve">hall have any further rights against the other.  The acceptance of a deed by the purchaser from the </w:t>
      </w:r>
      <w:r>
        <w:rPr>
          <w:sz w:val="24"/>
          <w:szCs w:val="24"/>
        </w:rPr>
        <w:t>Borough</w:t>
      </w:r>
      <w:r w:rsidRPr="008F6B4F">
        <w:rPr>
          <w:sz w:val="24"/>
          <w:szCs w:val="24"/>
        </w:rPr>
        <w:t xml:space="preserve"> shall extinguish any claims the said purchaser may have against </w:t>
      </w:r>
      <w:smartTag w:uri="urn:schemas-microsoft-com:office:smarttags" w:element="PlaceName">
        <w:r w:rsidRPr="008F6B4F">
          <w:rPr>
            <w:sz w:val="24"/>
            <w:szCs w:val="24"/>
          </w:rPr>
          <w:t>Hardyston</w:t>
        </w:r>
      </w:smartTag>
      <w:r w:rsidRPr="008F6B4F">
        <w:rPr>
          <w:sz w:val="24"/>
          <w:szCs w:val="24"/>
        </w:rPr>
        <w:t xml:space="preserve"> </w:t>
      </w:r>
      <w:r>
        <w:rPr>
          <w:sz w:val="24"/>
          <w:szCs w:val="24"/>
        </w:rPr>
        <w:t>Borough</w:t>
      </w:r>
      <w:r w:rsidRPr="008F6B4F">
        <w:rPr>
          <w:sz w:val="24"/>
          <w:szCs w:val="24"/>
        </w:rPr>
        <w:t xml:space="preserve"> in connection</w:t>
      </w:r>
      <w:r>
        <w:rPr>
          <w:sz w:val="24"/>
          <w:szCs w:val="24"/>
        </w:rPr>
        <w:t xml:space="preserve"> with the quality of title conveyed.</w:t>
      </w:r>
    </w:p>
    <w:p w14:paraId="5F47E1D2" w14:textId="77777777" w:rsidR="00665982" w:rsidRDefault="00665982" w:rsidP="00665982">
      <w:pPr>
        <w:jc w:val="both"/>
        <w:rPr>
          <w:sz w:val="24"/>
          <w:szCs w:val="24"/>
        </w:rPr>
      </w:pPr>
    </w:p>
    <w:p w14:paraId="63AF25C1" w14:textId="40814C42" w:rsidR="00665982" w:rsidRDefault="00665982" w:rsidP="00665982">
      <w:pPr>
        <w:widowControl w:val="0"/>
        <w:numPr>
          <w:ilvl w:val="0"/>
          <w:numId w:val="1"/>
        </w:numPr>
        <w:autoSpaceDE w:val="0"/>
        <w:autoSpaceDN w:val="0"/>
        <w:adjustRightInd w:val="0"/>
        <w:jc w:val="both"/>
        <w:rPr>
          <w:sz w:val="24"/>
          <w:szCs w:val="24"/>
        </w:rPr>
      </w:pPr>
      <w:r>
        <w:rPr>
          <w:sz w:val="24"/>
          <w:szCs w:val="24"/>
        </w:rPr>
        <w:t>All conveyances by the Borough shall be made by way of a Quit Claim Deed, unless an adequate title binder prepared at the expense of the purchaser is forwarded to the Borough prior to the conveyance and discloses that the Borough holds marketable title in which case a Bargain and Sale Deed with Covenants Against Grantor’s Acts will be the form of conveyance.  The Borough will include with its deed a metes and bounds description based upon a survey if a survey and metes and bounds description is obtained by the purchaser.</w:t>
      </w:r>
    </w:p>
    <w:p w14:paraId="51484F9A" w14:textId="77777777" w:rsidR="00665982" w:rsidRDefault="00665982" w:rsidP="00665982">
      <w:pPr>
        <w:jc w:val="both"/>
        <w:rPr>
          <w:sz w:val="24"/>
          <w:szCs w:val="24"/>
        </w:rPr>
      </w:pPr>
    </w:p>
    <w:p w14:paraId="5E22B5C3" w14:textId="1BCEC637" w:rsidR="00665982" w:rsidRDefault="00665982" w:rsidP="00665982">
      <w:pPr>
        <w:widowControl w:val="0"/>
        <w:numPr>
          <w:ilvl w:val="0"/>
          <w:numId w:val="1"/>
        </w:numPr>
        <w:autoSpaceDE w:val="0"/>
        <w:autoSpaceDN w:val="0"/>
        <w:adjustRightInd w:val="0"/>
        <w:jc w:val="both"/>
        <w:rPr>
          <w:sz w:val="24"/>
          <w:szCs w:val="24"/>
        </w:rPr>
      </w:pPr>
      <w:r>
        <w:rPr>
          <w:sz w:val="24"/>
          <w:szCs w:val="24"/>
        </w:rPr>
        <w:t>The governing body of the Borough of Bloomingdale reserves the right to waive any and all defects and informalities in any proposal and to accept or reject the highest responsible and responsive bidder deemed to be in the best interests of the Borough.</w:t>
      </w:r>
    </w:p>
    <w:p w14:paraId="74A3EC7A" w14:textId="77777777" w:rsidR="00665982" w:rsidRDefault="00665982" w:rsidP="00665982">
      <w:pPr>
        <w:jc w:val="both"/>
        <w:rPr>
          <w:sz w:val="24"/>
          <w:szCs w:val="24"/>
        </w:rPr>
      </w:pPr>
    </w:p>
    <w:p w14:paraId="4FB40113" w14:textId="22C6DF42" w:rsidR="00665982" w:rsidRDefault="00665982" w:rsidP="00665982">
      <w:pPr>
        <w:widowControl w:val="0"/>
        <w:numPr>
          <w:ilvl w:val="0"/>
          <w:numId w:val="1"/>
        </w:numPr>
        <w:autoSpaceDE w:val="0"/>
        <w:autoSpaceDN w:val="0"/>
        <w:adjustRightInd w:val="0"/>
        <w:jc w:val="both"/>
        <w:rPr>
          <w:sz w:val="24"/>
          <w:szCs w:val="24"/>
        </w:rPr>
      </w:pPr>
      <w:r>
        <w:rPr>
          <w:sz w:val="24"/>
          <w:szCs w:val="24"/>
        </w:rPr>
        <w:t>In the case that the property being offered is an under-sized lot, adjoining property owners shall be given the first right to bid.  If purchased by an adjoining property owner, the under-sized property shall merge into the purchaser’s current lot.  Furthermore, the property shall not be further subdivided as the conveyance is being made to accommodate the adjoining property owner as to his/her current residence, not for subdivision purposes.</w:t>
      </w:r>
    </w:p>
    <w:p w14:paraId="479A2060" w14:textId="77777777" w:rsidR="00665982" w:rsidRDefault="00665982" w:rsidP="00665982">
      <w:pPr>
        <w:jc w:val="both"/>
        <w:rPr>
          <w:sz w:val="24"/>
          <w:szCs w:val="24"/>
        </w:rPr>
      </w:pPr>
    </w:p>
    <w:p w14:paraId="7ED8E0FB" w14:textId="16A0FD6A" w:rsidR="00665982" w:rsidRDefault="00665982" w:rsidP="00665982">
      <w:pPr>
        <w:widowControl w:val="0"/>
        <w:numPr>
          <w:ilvl w:val="0"/>
          <w:numId w:val="1"/>
        </w:numPr>
        <w:autoSpaceDE w:val="0"/>
        <w:autoSpaceDN w:val="0"/>
        <w:adjustRightInd w:val="0"/>
        <w:jc w:val="both"/>
        <w:rPr>
          <w:sz w:val="24"/>
          <w:szCs w:val="24"/>
        </w:rPr>
      </w:pPr>
      <w:r>
        <w:rPr>
          <w:sz w:val="24"/>
          <w:szCs w:val="24"/>
        </w:rPr>
        <w:t>If no adjoining property owners bid, the bidding will be opened to the public.  The Borough will not represent, warrant or guarantee the right to build on or improve any of the properties listed for sale.  All properties will be subject to all Federal, State, Local Laws and Ordinances.</w:t>
      </w:r>
    </w:p>
    <w:p w14:paraId="613C02C7" w14:textId="77777777" w:rsidR="00665982" w:rsidRDefault="00665982" w:rsidP="00665982">
      <w:pPr>
        <w:jc w:val="both"/>
        <w:rPr>
          <w:sz w:val="24"/>
          <w:szCs w:val="24"/>
        </w:rPr>
      </w:pPr>
    </w:p>
    <w:p w14:paraId="56438766" w14:textId="153E5715" w:rsidR="00665982" w:rsidRDefault="00665982" w:rsidP="00665982">
      <w:pPr>
        <w:widowControl w:val="0"/>
        <w:numPr>
          <w:ilvl w:val="0"/>
          <w:numId w:val="1"/>
        </w:numPr>
        <w:autoSpaceDE w:val="0"/>
        <w:autoSpaceDN w:val="0"/>
        <w:adjustRightInd w:val="0"/>
        <w:jc w:val="both"/>
        <w:rPr>
          <w:sz w:val="24"/>
          <w:szCs w:val="24"/>
        </w:rPr>
      </w:pPr>
      <w:r>
        <w:rPr>
          <w:sz w:val="24"/>
          <w:szCs w:val="24"/>
        </w:rPr>
        <w:t>A public notice of sale shall be published in the Borough’s official newspaper at least once a week for two consecutive weeks, the last publication being no earlier than seven (7) days prior to the date set forth for the public sale, which notice shall contain the condition of this sale in accordance with N.J.S.A. 40A:12-13(a).</w:t>
      </w:r>
    </w:p>
    <w:p w14:paraId="77AE3E9A" w14:textId="77777777" w:rsidR="00665982" w:rsidRDefault="00665982" w:rsidP="00665982">
      <w:pPr>
        <w:jc w:val="both"/>
        <w:rPr>
          <w:sz w:val="24"/>
          <w:szCs w:val="24"/>
        </w:rPr>
      </w:pPr>
    </w:p>
    <w:p w14:paraId="72A47F05" w14:textId="4F4BE8D7" w:rsidR="00665982" w:rsidRDefault="00EC082A" w:rsidP="00665982">
      <w:pPr>
        <w:widowControl w:val="0"/>
        <w:numPr>
          <w:ilvl w:val="0"/>
          <w:numId w:val="1"/>
        </w:numPr>
        <w:autoSpaceDE w:val="0"/>
        <w:autoSpaceDN w:val="0"/>
        <w:adjustRightInd w:val="0"/>
        <w:jc w:val="both"/>
        <w:rPr>
          <w:sz w:val="24"/>
          <w:szCs w:val="24"/>
        </w:rPr>
      </w:pPr>
      <w:r>
        <w:rPr>
          <w:sz w:val="24"/>
          <w:szCs w:val="24"/>
        </w:rPr>
        <w:t>The minimum bid for this property shall start at $</w:t>
      </w:r>
      <w:r w:rsidR="00412E56">
        <w:rPr>
          <w:sz w:val="24"/>
          <w:szCs w:val="24"/>
        </w:rPr>
        <w:t>3</w:t>
      </w:r>
      <w:r>
        <w:rPr>
          <w:sz w:val="24"/>
          <w:szCs w:val="24"/>
        </w:rPr>
        <w:t xml:space="preserve">,000. </w:t>
      </w:r>
    </w:p>
    <w:p w14:paraId="2BA9E45E" w14:textId="77777777" w:rsidR="00665982" w:rsidRDefault="00665982" w:rsidP="00665982">
      <w:pPr>
        <w:jc w:val="both"/>
        <w:rPr>
          <w:sz w:val="24"/>
          <w:szCs w:val="24"/>
        </w:rPr>
      </w:pPr>
    </w:p>
    <w:p w14:paraId="2FAAC63D" w14:textId="77777777" w:rsidR="00665982" w:rsidRPr="008F6B4F" w:rsidRDefault="00665982" w:rsidP="00665982">
      <w:pPr>
        <w:widowControl w:val="0"/>
        <w:numPr>
          <w:ilvl w:val="0"/>
          <w:numId w:val="1"/>
        </w:numPr>
        <w:autoSpaceDE w:val="0"/>
        <w:autoSpaceDN w:val="0"/>
        <w:adjustRightInd w:val="0"/>
        <w:jc w:val="both"/>
        <w:rPr>
          <w:sz w:val="24"/>
          <w:szCs w:val="24"/>
        </w:rPr>
      </w:pPr>
      <w:r>
        <w:rPr>
          <w:sz w:val="24"/>
          <w:szCs w:val="24"/>
        </w:rPr>
        <w:t>The resolution shall take effect immediately.</w:t>
      </w:r>
    </w:p>
    <w:p w14:paraId="4583CEB4" w14:textId="77777777" w:rsidR="00665982" w:rsidRPr="008F6B4F" w:rsidRDefault="00665982" w:rsidP="00665982">
      <w:pPr>
        <w:ind w:left="1440" w:hanging="720"/>
        <w:rPr>
          <w:sz w:val="24"/>
          <w:szCs w:val="24"/>
        </w:rPr>
      </w:pPr>
    </w:p>
    <w:p w14:paraId="3AAD1A06" w14:textId="2C644C95" w:rsidR="009F47A2" w:rsidRPr="00102520" w:rsidRDefault="009F47A2" w:rsidP="00AA58F2">
      <w:pPr>
        <w:jc w:val="both"/>
        <w:rPr>
          <w:sz w:val="24"/>
          <w:szCs w:val="22"/>
        </w:rPr>
      </w:pPr>
      <w:r w:rsidRPr="00102520">
        <w:rPr>
          <w:sz w:val="24"/>
          <w:szCs w:val="22"/>
        </w:rPr>
        <w:t xml:space="preserve">                     </w:t>
      </w:r>
      <w:r w:rsidRPr="00102520">
        <w:rPr>
          <w:sz w:val="24"/>
          <w:szCs w:val="22"/>
        </w:rPr>
        <w:tab/>
      </w:r>
      <w:r w:rsidR="00391058" w:rsidRPr="00102520">
        <w:rPr>
          <w:sz w:val="24"/>
          <w:szCs w:val="22"/>
        </w:rPr>
        <w:tab/>
      </w:r>
      <w:r w:rsidR="00594FD7" w:rsidRPr="00102520">
        <w:rPr>
          <w:sz w:val="24"/>
          <w:szCs w:val="22"/>
        </w:rPr>
        <w:t xml:space="preserve">      </w:t>
      </w:r>
      <w:r w:rsidR="00AA58F2" w:rsidRPr="00102520">
        <w:rPr>
          <w:sz w:val="24"/>
          <w:szCs w:val="22"/>
        </w:rPr>
        <w:t xml:space="preserve"> </w:t>
      </w:r>
    </w:p>
    <w:p w14:paraId="1DCC2163" w14:textId="77777777" w:rsidR="009F47A2" w:rsidRPr="00ED257F" w:rsidRDefault="00540582" w:rsidP="009F47A2">
      <w:pPr>
        <w:jc w:val="both"/>
        <w:rPr>
          <w:sz w:val="24"/>
        </w:rPr>
      </w:pPr>
      <w:r w:rsidRPr="00102520">
        <w:rPr>
          <w:b/>
          <w:sz w:val="24"/>
          <w:szCs w:val="22"/>
        </w:rPr>
        <w:t xml:space="preserve">BE IT </w:t>
      </w:r>
      <w:r w:rsidR="0086595E" w:rsidRPr="00102520">
        <w:rPr>
          <w:b/>
          <w:sz w:val="24"/>
          <w:szCs w:val="22"/>
        </w:rPr>
        <w:t xml:space="preserve">FURTHER </w:t>
      </w:r>
      <w:r w:rsidRPr="00102520">
        <w:rPr>
          <w:b/>
          <w:sz w:val="24"/>
          <w:szCs w:val="22"/>
        </w:rPr>
        <w:t xml:space="preserve">RESOLVED, </w:t>
      </w:r>
      <w:r w:rsidRPr="00102520">
        <w:rPr>
          <w:sz w:val="24"/>
          <w:szCs w:val="22"/>
        </w:rPr>
        <w:t xml:space="preserve">that </w:t>
      </w:r>
      <w:r w:rsidR="003E4D7E" w:rsidRPr="00102520">
        <w:rPr>
          <w:sz w:val="24"/>
          <w:szCs w:val="22"/>
        </w:rPr>
        <w:t>a copy of this Resolution shall be available for public inspection at the offices of the Borough Clerk.</w:t>
      </w:r>
      <w:r w:rsidR="003E4D7E" w:rsidRPr="00102520">
        <w:rPr>
          <w:sz w:val="32"/>
        </w:rPr>
        <w:t xml:space="preserve"> </w:t>
      </w:r>
      <w:r w:rsidR="00ED257F" w:rsidRPr="00102520">
        <w:rPr>
          <w:sz w:val="32"/>
        </w:rPr>
        <w:t xml:space="preserve">                 </w:t>
      </w:r>
      <w:r w:rsidR="009F47A2" w:rsidRPr="00102520">
        <w:rPr>
          <w:sz w:val="24"/>
        </w:rPr>
        <w:t xml:space="preserve">          </w:t>
      </w:r>
      <w:r w:rsidR="009F47A2">
        <w:tab/>
      </w:r>
    </w:p>
    <w:p w14:paraId="3B299833" w14:textId="77777777" w:rsidR="009F47A2" w:rsidRDefault="009F47A2" w:rsidP="009F47A2"/>
    <w:p w14:paraId="45C0B013" w14:textId="77777777" w:rsidR="009F47A2" w:rsidRDefault="009F47A2" w:rsidP="009F47A2">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9F47A2" w14:paraId="1F209A5D" w14:textId="77777777">
        <w:tc>
          <w:tcPr>
            <w:tcW w:w="1530" w:type="dxa"/>
            <w:tcBorders>
              <w:top w:val="single" w:sz="6" w:space="0" w:color="auto"/>
              <w:left w:val="single" w:sz="6" w:space="0" w:color="auto"/>
              <w:bottom w:val="single" w:sz="6" w:space="0" w:color="auto"/>
              <w:right w:val="single" w:sz="6" w:space="0" w:color="auto"/>
            </w:tcBorders>
          </w:tcPr>
          <w:p w14:paraId="0C2F90B0" w14:textId="77777777" w:rsidR="009F47A2" w:rsidRDefault="009F47A2" w:rsidP="009F47A2">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17CE63DE" w14:textId="77777777" w:rsidR="009F47A2" w:rsidRDefault="009F47A2" w:rsidP="009F47A2">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14:paraId="63D9EA67"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3A025872" w14:textId="77777777" w:rsidR="009F47A2" w:rsidRDefault="009F47A2" w:rsidP="009F47A2">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14:paraId="0707DDE4" w14:textId="77777777" w:rsidR="009F47A2" w:rsidRDefault="009F47A2" w:rsidP="009F47A2">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14:paraId="53D82A73" w14:textId="77777777" w:rsidR="009F47A2" w:rsidRDefault="009F47A2" w:rsidP="009F47A2">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14:paraId="26E16794" w14:textId="77777777" w:rsidR="009F47A2" w:rsidRDefault="009F47A2" w:rsidP="009F47A2">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14:paraId="304F5E86" w14:textId="77777777" w:rsidR="009F47A2" w:rsidRDefault="009F47A2" w:rsidP="009F47A2">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14:paraId="6FEA18A3" w14:textId="77777777" w:rsidR="009F47A2" w:rsidRDefault="009F47A2" w:rsidP="009F47A2">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14:paraId="02C01CE1" w14:textId="77777777" w:rsidR="009F47A2" w:rsidRDefault="009F47A2" w:rsidP="009F47A2">
            <w:pPr>
              <w:rPr>
                <w:sz w:val="18"/>
              </w:rPr>
            </w:pPr>
            <w:r>
              <w:rPr>
                <w:sz w:val="18"/>
              </w:rPr>
              <w:t>Absent</w:t>
            </w:r>
          </w:p>
        </w:tc>
      </w:tr>
      <w:tr w:rsidR="009F47A2" w14:paraId="2C246094" w14:textId="77777777">
        <w:tc>
          <w:tcPr>
            <w:tcW w:w="1530" w:type="dxa"/>
            <w:tcBorders>
              <w:top w:val="single" w:sz="6" w:space="0" w:color="auto"/>
              <w:left w:val="single" w:sz="6" w:space="0" w:color="auto"/>
              <w:bottom w:val="single" w:sz="6" w:space="0" w:color="auto"/>
              <w:right w:val="single" w:sz="6" w:space="0" w:color="auto"/>
            </w:tcBorders>
          </w:tcPr>
          <w:p w14:paraId="40CEA539" w14:textId="77777777" w:rsidR="009F47A2" w:rsidRDefault="00571FF3" w:rsidP="009F47A2">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14:paraId="52A55878" w14:textId="2E304DCF"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14:paraId="2C3FC87D"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5FB3589"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31417F3E"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38BB4963" w14:textId="77777777" w:rsidR="009F47A2" w:rsidRDefault="00571FF3" w:rsidP="009F47A2">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14:paraId="03FB28F8" w14:textId="678F4C7A"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555F68F1"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4849BDE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006B396" w14:textId="77777777" w:rsidR="009F47A2" w:rsidRDefault="009F47A2" w:rsidP="009F47A2">
            <w:pPr>
              <w:rPr>
                <w:sz w:val="18"/>
              </w:rPr>
            </w:pPr>
          </w:p>
        </w:tc>
      </w:tr>
      <w:tr w:rsidR="009F47A2" w14:paraId="7FC42BBB" w14:textId="77777777">
        <w:tc>
          <w:tcPr>
            <w:tcW w:w="1530" w:type="dxa"/>
            <w:tcBorders>
              <w:top w:val="single" w:sz="6" w:space="0" w:color="auto"/>
              <w:left w:val="single" w:sz="6" w:space="0" w:color="auto"/>
              <w:bottom w:val="single" w:sz="6" w:space="0" w:color="auto"/>
              <w:right w:val="single" w:sz="6" w:space="0" w:color="auto"/>
            </w:tcBorders>
          </w:tcPr>
          <w:p w14:paraId="0A99D480" w14:textId="77777777" w:rsidR="009F47A2" w:rsidRDefault="00F77C01" w:rsidP="009F47A2">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14:paraId="4A79F7F5" w14:textId="0E25BF8A"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14:paraId="442A5A74"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7DCF5ED"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62D33A25"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5C6A8E5B" w14:textId="77777777" w:rsidR="009F47A2" w:rsidRDefault="002377DC" w:rsidP="009F47A2">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14:paraId="7EE42EFE" w14:textId="7F75D17D"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12EBC2BB"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99A4E88"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2FC3A600" w14:textId="77777777" w:rsidR="009F47A2" w:rsidRDefault="009F47A2" w:rsidP="009F47A2">
            <w:pPr>
              <w:rPr>
                <w:sz w:val="18"/>
              </w:rPr>
            </w:pPr>
          </w:p>
        </w:tc>
      </w:tr>
      <w:tr w:rsidR="009F47A2" w14:paraId="458337E0" w14:textId="77777777">
        <w:tc>
          <w:tcPr>
            <w:tcW w:w="1530" w:type="dxa"/>
            <w:tcBorders>
              <w:top w:val="single" w:sz="6" w:space="0" w:color="auto"/>
              <w:left w:val="single" w:sz="6" w:space="0" w:color="auto"/>
              <w:bottom w:val="single" w:sz="6" w:space="0" w:color="auto"/>
              <w:right w:val="single" w:sz="6" w:space="0" w:color="auto"/>
            </w:tcBorders>
          </w:tcPr>
          <w:p w14:paraId="23CEAE0E" w14:textId="77777777" w:rsidR="009F47A2" w:rsidRDefault="002377DC" w:rsidP="009F47A2">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14:paraId="4AF81225" w14:textId="5931D398" w:rsidR="009F47A2" w:rsidRDefault="009F47A2" w:rsidP="009F47A2">
            <w:pPr>
              <w:rPr>
                <w:sz w:val="18"/>
              </w:rPr>
            </w:pPr>
          </w:p>
        </w:tc>
        <w:tc>
          <w:tcPr>
            <w:tcW w:w="630" w:type="dxa"/>
            <w:tcBorders>
              <w:top w:val="single" w:sz="6" w:space="0" w:color="auto"/>
              <w:left w:val="single" w:sz="6" w:space="0" w:color="auto"/>
              <w:bottom w:val="single" w:sz="6" w:space="0" w:color="auto"/>
              <w:right w:val="single" w:sz="6" w:space="0" w:color="auto"/>
            </w:tcBorders>
          </w:tcPr>
          <w:p w14:paraId="29DD0516"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1F18E932" w14:textId="77777777" w:rsidR="009F47A2" w:rsidRDefault="009F47A2" w:rsidP="009F47A2">
            <w:pPr>
              <w:rPr>
                <w:sz w:val="18"/>
              </w:rPr>
            </w:pPr>
          </w:p>
        </w:tc>
        <w:tc>
          <w:tcPr>
            <w:tcW w:w="900" w:type="dxa"/>
            <w:tcBorders>
              <w:top w:val="single" w:sz="6" w:space="0" w:color="auto"/>
              <w:left w:val="single" w:sz="6" w:space="0" w:color="auto"/>
              <w:bottom w:val="single" w:sz="6" w:space="0" w:color="auto"/>
              <w:right w:val="single" w:sz="6" w:space="0" w:color="auto"/>
            </w:tcBorders>
          </w:tcPr>
          <w:p w14:paraId="19B6F297" w14:textId="77777777" w:rsidR="009F47A2" w:rsidRDefault="009F47A2" w:rsidP="009F47A2">
            <w:pPr>
              <w:rPr>
                <w:sz w:val="18"/>
              </w:rPr>
            </w:pPr>
          </w:p>
        </w:tc>
        <w:tc>
          <w:tcPr>
            <w:tcW w:w="1530" w:type="dxa"/>
            <w:tcBorders>
              <w:top w:val="single" w:sz="6" w:space="0" w:color="auto"/>
              <w:left w:val="single" w:sz="6" w:space="0" w:color="auto"/>
              <w:bottom w:val="single" w:sz="6" w:space="0" w:color="auto"/>
              <w:right w:val="single" w:sz="6" w:space="0" w:color="auto"/>
            </w:tcBorders>
          </w:tcPr>
          <w:p w14:paraId="1A855304" w14:textId="77777777" w:rsidR="009F47A2" w:rsidRDefault="00F77C01" w:rsidP="009F47A2">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14:paraId="07CE70DC" w14:textId="77777777" w:rsidR="009F47A2" w:rsidRDefault="009F47A2" w:rsidP="009F47A2">
            <w:pPr>
              <w:rPr>
                <w:sz w:val="18"/>
              </w:rPr>
            </w:pPr>
          </w:p>
        </w:tc>
        <w:tc>
          <w:tcPr>
            <w:tcW w:w="720" w:type="dxa"/>
            <w:tcBorders>
              <w:top w:val="single" w:sz="6" w:space="0" w:color="auto"/>
              <w:left w:val="single" w:sz="6" w:space="0" w:color="auto"/>
              <w:bottom w:val="single" w:sz="6" w:space="0" w:color="auto"/>
              <w:right w:val="single" w:sz="6" w:space="0" w:color="auto"/>
            </w:tcBorders>
          </w:tcPr>
          <w:p w14:paraId="15CC6870"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5DCF5339" w14:textId="77777777" w:rsidR="009F47A2" w:rsidRDefault="009F47A2" w:rsidP="009F47A2">
            <w:pPr>
              <w:rPr>
                <w:sz w:val="18"/>
              </w:rPr>
            </w:pPr>
          </w:p>
        </w:tc>
        <w:tc>
          <w:tcPr>
            <w:tcW w:w="810" w:type="dxa"/>
            <w:tcBorders>
              <w:top w:val="single" w:sz="6" w:space="0" w:color="auto"/>
              <w:left w:val="single" w:sz="6" w:space="0" w:color="auto"/>
              <w:bottom w:val="single" w:sz="6" w:space="0" w:color="auto"/>
              <w:right w:val="single" w:sz="6" w:space="0" w:color="auto"/>
            </w:tcBorders>
          </w:tcPr>
          <w:p w14:paraId="75B896EF" w14:textId="65F29B33" w:rsidR="009F47A2" w:rsidRDefault="009F47A2" w:rsidP="009F47A2">
            <w:pPr>
              <w:rPr>
                <w:sz w:val="18"/>
              </w:rPr>
            </w:pPr>
          </w:p>
        </w:tc>
      </w:tr>
    </w:tbl>
    <w:p w14:paraId="56035953" w14:textId="77777777" w:rsidR="009F47A2" w:rsidRDefault="009F47A2" w:rsidP="009F47A2">
      <w:pPr>
        <w:rPr>
          <w:sz w:val="18"/>
        </w:rPr>
      </w:pPr>
    </w:p>
    <w:p w14:paraId="5986B3E5" w14:textId="77777777" w:rsidR="009F47A2" w:rsidRDefault="009F47A2" w:rsidP="009F47A2">
      <w:pPr>
        <w:rPr>
          <w:sz w:val="18"/>
        </w:rPr>
      </w:pPr>
    </w:p>
    <w:p w14:paraId="1FB043DE" w14:textId="77777777" w:rsidR="009F47A2" w:rsidRDefault="009F47A2" w:rsidP="009F47A2">
      <w:pPr>
        <w:rPr>
          <w:sz w:val="18"/>
        </w:rPr>
      </w:pPr>
      <w:r>
        <w:rPr>
          <w:sz w:val="18"/>
        </w:rPr>
        <w:t>I hereby certify that the foregoing is a true copy of a Resolution adopted by the Governing Body of the</w:t>
      </w:r>
    </w:p>
    <w:p w14:paraId="48284FCC" w14:textId="6EB01A5E" w:rsidR="009F47A2" w:rsidRDefault="009F47A2" w:rsidP="009F47A2">
      <w:pPr>
        <w:rPr>
          <w:sz w:val="18"/>
        </w:rPr>
      </w:pPr>
      <w:r>
        <w:rPr>
          <w:sz w:val="18"/>
        </w:rPr>
        <w:t xml:space="preserve">Borough of Bloomingdale at an Official Meeting held on </w:t>
      </w:r>
      <w:r w:rsidR="00412E56">
        <w:rPr>
          <w:sz w:val="18"/>
        </w:rPr>
        <w:t>September 3</w:t>
      </w:r>
      <w:bookmarkStart w:id="0" w:name="_GoBack"/>
      <w:bookmarkEnd w:id="0"/>
      <w:r w:rsidR="00102520">
        <w:rPr>
          <w:sz w:val="18"/>
        </w:rPr>
        <w:t xml:space="preserve">, </w:t>
      </w:r>
      <w:r w:rsidR="00AA58F2">
        <w:rPr>
          <w:sz w:val="18"/>
        </w:rPr>
        <w:t>201</w:t>
      </w:r>
      <w:r w:rsidR="00060FAB">
        <w:rPr>
          <w:sz w:val="18"/>
        </w:rPr>
        <w:t>9</w:t>
      </w:r>
      <w:r w:rsidR="00102520">
        <w:rPr>
          <w:sz w:val="18"/>
        </w:rPr>
        <w:t>.</w:t>
      </w:r>
    </w:p>
    <w:p w14:paraId="4D8A2F22" w14:textId="77777777" w:rsidR="009F47A2" w:rsidRDefault="009F47A2" w:rsidP="009F47A2">
      <w:pPr>
        <w:rPr>
          <w:sz w:val="18"/>
        </w:rPr>
      </w:pPr>
    </w:p>
    <w:p w14:paraId="493F0604" w14:textId="77777777" w:rsidR="009F47A2" w:rsidRDefault="009F47A2" w:rsidP="009F47A2">
      <w:pPr>
        <w:rPr>
          <w:sz w:val="18"/>
        </w:rPr>
      </w:pPr>
      <w:r>
        <w:rPr>
          <w:sz w:val="18"/>
        </w:rPr>
        <w:t>___________________________________</w:t>
      </w:r>
    </w:p>
    <w:p w14:paraId="11D6990E" w14:textId="3DC399E5" w:rsidR="009F47A2" w:rsidRDefault="00060FAB" w:rsidP="009F47A2">
      <w:pPr>
        <w:rPr>
          <w:sz w:val="18"/>
        </w:rPr>
      </w:pPr>
      <w:r>
        <w:rPr>
          <w:sz w:val="18"/>
        </w:rPr>
        <w:t>Breeanna Calabro</w:t>
      </w:r>
      <w:r w:rsidR="00102520">
        <w:rPr>
          <w:sz w:val="18"/>
        </w:rPr>
        <w:t xml:space="preserve">, R.M.C. </w:t>
      </w:r>
    </w:p>
    <w:p w14:paraId="70BA5A24" w14:textId="77777777" w:rsidR="009F47A2" w:rsidRDefault="009F47A2" w:rsidP="009F47A2">
      <w:pPr>
        <w:rPr>
          <w:sz w:val="24"/>
        </w:rPr>
      </w:pPr>
      <w:r>
        <w:rPr>
          <w:sz w:val="18"/>
        </w:rPr>
        <w:t>Municipal Clerk, Borough of Bloomingdale</w:t>
      </w:r>
    </w:p>
    <w:p w14:paraId="38210FCA" w14:textId="77777777" w:rsidR="009F47A2" w:rsidRDefault="009F47A2" w:rsidP="009F47A2"/>
    <w:p w14:paraId="676783D5" w14:textId="77777777" w:rsidR="009F47A2" w:rsidRDefault="009F47A2" w:rsidP="009F47A2"/>
    <w:p w14:paraId="09397F37" w14:textId="77777777" w:rsidR="00F02286" w:rsidRDefault="003E4D7E">
      <w:r>
        <w:rPr>
          <w:rStyle w:val="Strong"/>
          <w:rFonts w:ascii="Arial" w:hAnsi="Arial" w:cs="Arial"/>
          <w:sz w:val="18"/>
          <w:szCs w:val="18"/>
        </w:rPr>
        <w:t xml:space="preserve"> </w:t>
      </w:r>
    </w:p>
    <w:sectPr w:rsidR="00F02286" w:rsidSect="009F47A2">
      <w:pgSz w:w="12240" w:h="15840"/>
      <w:pgMar w:top="1296" w:right="1584" w:bottom="1152"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A170C"/>
    <w:multiLevelType w:val="hybridMultilevel"/>
    <w:tmpl w:val="D632F050"/>
    <w:lvl w:ilvl="0" w:tplc="3C3AEFEC">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7A2"/>
    <w:rsid w:val="0002134B"/>
    <w:rsid w:val="00036CDB"/>
    <w:rsid w:val="00060FAB"/>
    <w:rsid w:val="00066D65"/>
    <w:rsid w:val="00076785"/>
    <w:rsid w:val="00084251"/>
    <w:rsid w:val="000B7A44"/>
    <w:rsid w:val="00102520"/>
    <w:rsid w:val="001360E6"/>
    <w:rsid w:val="001733F3"/>
    <w:rsid w:val="001F366C"/>
    <w:rsid w:val="002377DC"/>
    <w:rsid w:val="0028066A"/>
    <w:rsid w:val="0028185A"/>
    <w:rsid w:val="0028484D"/>
    <w:rsid w:val="002D118B"/>
    <w:rsid w:val="00300D1B"/>
    <w:rsid w:val="00391058"/>
    <w:rsid w:val="003C326E"/>
    <w:rsid w:val="003E4D7E"/>
    <w:rsid w:val="003F3FF1"/>
    <w:rsid w:val="00412E56"/>
    <w:rsid w:val="00450BED"/>
    <w:rsid w:val="00504E3A"/>
    <w:rsid w:val="00513EF6"/>
    <w:rsid w:val="00532892"/>
    <w:rsid w:val="00540582"/>
    <w:rsid w:val="00571FF3"/>
    <w:rsid w:val="00594FD7"/>
    <w:rsid w:val="00612B0C"/>
    <w:rsid w:val="00646D88"/>
    <w:rsid w:val="00664FAC"/>
    <w:rsid w:val="00665982"/>
    <w:rsid w:val="006860A3"/>
    <w:rsid w:val="00687B2A"/>
    <w:rsid w:val="006D2BBE"/>
    <w:rsid w:val="006F39EC"/>
    <w:rsid w:val="00745A1A"/>
    <w:rsid w:val="0074663E"/>
    <w:rsid w:val="00797D4A"/>
    <w:rsid w:val="007B111E"/>
    <w:rsid w:val="007C6B8D"/>
    <w:rsid w:val="007E0CB8"/>
    <w:rsid w:val="008552C4"/>
    <w:rsid w:val="0086595E"/>
    <w:rsid w:val="00887BC1"/>
    <w:rsid w:val="008F51D7"/>
    <w:rsid w:val="00905D2E"/>
    <w:rsid w:val="00926250"/>
    <w:rsid w:val="0093635C"/>
    <w:rsid w:val="00982FF7"/>
    <w:rsid w:val="00984FFD"/>
    <w:rsid w:val="009A58CB"/>
    <w:rsid w:val="009F47A2"/>
    <w:rsid w:val="009F7C40"/>
    <w:rsid w:val="00A358AA"/>
    <w:rsid w:val="00A519F1"/>
    <w:rsid w:val="00A67852"/>
    <w:rsid w:val="00A729D5"/>
    <w:rsid w:val="00AA58F2"/>
    <w:rsid w:val="00B22CC4"/>
    <w:rsid w:val="00B309B1"/>
    <w:rsid w:val="00BB222B"/>
    <w:rsid w:val="00C72E34"/>
    <w:rsid w:val="00CC6C7E"/>
    <w:rsid w:val="00D62E3C"/>
    <w:rsid w:val="00DB5681"/>
    <w:rsid w:val="00DD510F"/>
    <w:rsid w:val="00DE0365"/>
    <w:rsid w:val="00DF2FDC"/>
    <w:rsid w:val="00E40F76"/>
    <w:rsid w:val="00E47397"/>
    <w:rsid w:val="00E53196"/>
    <w:rsid w:val="00EC082A"/>
    <w:rsid w:val="00ED257F"/>
    <w:rsid w:val="00F02286"/>
    <w:rsid w:val="00F227E7"/>
    <w:rsid w:val="00F77C01"/>
    <w:rsid w:val="00F95B84"/>
    <w:rsid w:val="00F97EE2"/>
    <w:rsid w:val="00FE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D2E77C7"/>
  <w15:docId w15:val="{211493C1-100C-4738-A88D-DE39E7917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7A2"/>
  </w:style>
  <w:style w:type="paragraph" w:styleId="Heading2">
    <w:name w:val="heading 2"/>
    <w:basedOn w:val="Normal"/>
    <w:next w:val="Normal"/>
    <w:qFormat/>
    <w:rsid w:val="009F47A2"/>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E4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RESOLUTION #2009 -</vt:lpstr>
    </vt:vector>
  </TitlesOfParts>
  <Company>Microsoft</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#2009 -</dc:title>
  <dc:creator>Borough of Bloomingdale</dc:creator>
  <cp:lastModifiedBy>Breeanna Calabro</cp:lastModifiedBy>
  <cp:revision>3</cp:revision>
  <cp:lastPrinted>2019-07-23T18:33:00Z</cp:lastPrinted>
  <dcterms:created xsi:type="dcterms:W3CDTF">2019-08-29T19:41:00Z</dcterms:created>
  <dcterms:modified xsi:type="dcterms:W3CDTF">2019-08-29T19:44:00Z</dcterms:modified>
</cp:coreProperties>
</file>