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206EC5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 ION NO. 2017-2</w:t>
      </w:r>
      <w:r w:rsidR="004E0BBB">
        <w:rPr>
          <w:rFonts w:ascii="Times New Roman" w:hAnsi="Times New Roman" w:cs="Times New Roman"/>
          <w:b/>
          <w:bCs/>
          <w:sz w:val="24"/>
          <w:szCs w:val="24"/>
        </w:rPr>
        <w:t>.___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</w:t>
      </w:r>
      <w:r w:rsidR="00FA2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COMPETITIVE BIDDING TO PHOENIX ADVISORS LLC FOR CONTINUING DISCLOSURE SERVICES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in connection with the issuance of certain Bonds and for purposes of assisting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underwriters to comply with Rule 15c-12 under the Securities Ex</w:t>
      </w:r>
      <w:r>
        <w:rPr>
          <w:rFonts w:ascii="Times New Roman" w:hAnsi="Times New Roman" w:cs="Times New Roman"/>
          <w:sz w:val="24"/>
          <w:szCs w:val="24"/>
        </w:rPr>
        <w:t>change Act of 1934,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covenanted and/or entered into one or more undertakings or agreements to provide Continuing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Disclosure Agent Services agreement (the “CDA’s”) to the public marketplace;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CDA’s and to stand ready to provide advice as needed with the issuance of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debt as Municipal Advisor of Record;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provides such Continuing Disclosure Agent Services and is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provide Continuing Disclosure Agent Services agreement </w:t>
      </w:r>
      <w:r>
        <w:rPr>
          <w:rFonts w:ascii="Times New Roman" w:hAnsi="Times New Roman" w:cs="Times New Roman"/>
          <w:sz w:val="24"/>
          <w:szCs w:val="24"/>
        </w:rPr>
        <w:t>services to the Borough of Bloomingdale;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Advisors LLC for Continuing Disclosure Agent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 w:rsidR="00FD3162">
        <w:rPr>
          <w:rFonts w:ascii="Times New Roman" w:hAnsi="Times New Roman" w:cs="Times New Roman"/>
          <w:sz w:val="24"/>
          <w:szCs w:val="24"/>
        </w:rPr>
        <w:t>ount not to exceed $1,200.00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3. The term of this contract </w:t>
      </w:r>
      <w:r w:rsidR="004E0BBB">
        <w:rPr>
          <w:rFonts w:ascii="Times New Roman" w:hAnsi="Times New Roman" w:cs="Times New Roman"/>
          <w:sz w:val="24"/>
          <w:szCs w:val="24"/>
        </w:rPr>
        <w:t>shall be until December 31, 2017</w:t>
      </w:r>
      <w:r w:rsidRPr="00A80FDA">
        <w:rPr>
          <w:rFonts w:ascii="Times New Roman" w:hAnsi="Times New Roman" w:cs="Times New Roman"/>
          <w:sz w:val="24"/>
          <w:szCs w:val="24"/>
        </w:rPr>
        <w:t>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lastRenderedPageBreak/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D3162">
        <w:rPr>
          <w:rFonts w:ascii="Times New Roman" w:hAnsi="Times New Roman" w:cs="Times New Roman"/>
          <w:sz w:val="24"/>
          <w:szCs w:val="24"/>
        </w:rPr>
        <w:t xml:space="preserve">act shall not exceed $1,200.00 </w:t>
      </w:r>
      <w:r w:rsidRPr="00A80FDA">
        <w:rPr>
          <w:rFonts w:ascii="Times New Roman" w:hAnsi="Times New Roman" w:cs="Times New Roman"/>
          <w:sz w:val="24"/>
          <w:szCs w:val="24"/>
        </w:rPr>
        <w:t>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</w:t>
      </w:r>
      <w:r w:rsidR="00206EC5">
        <w:rPr>
          <w:sz w:val="24"/>
          <w:szCs w:val="24"/>
        </w:rPr>
        <w:t>cial Meeting held on February 21</w:t>
      </w:r>
      <w:bookmarkStart w:id="0" w:name="_GoBack"/>
      <w:bookmarkEnd w:id="0"/>
      <w:r w:rsidR="004E0BBB">
        <w:rPr>
          <w:sz w:val="24"/>
          <w:szCs w:val="24"/>
        </w:rPr>
        <w:t>, 2017</w:t>
      </w:r>
      <w:r>
        <w:rPr>
          <w:sz w:val="24"/>
          <w:szCs w:val="24"/>
        </w:rPr>
        <w:t>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206EC5"/>
    <w:rsid w:val="004E0BBB"/>
    <w:rsid w:val="006229BF"/>
    <w:rsid w:val="00645BE9"/>
    <w:rsid w:val="007258C3"/>
    <w:rsid w:val="00A80FDA"/>
    <w:rsid w:val="00DB3E1E"/>
    <w:rsid w:val="00FA292F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2017-02-16T19:21:00Z</cp:lastPrinted>
  <dcterms:created xsi:type="dcterms:W3CDTF">2017-02-16T19:21:00Z</dcterms:created>
  <dcterms:modified xsi:type="dcterms:W3CDTF">2017-02-16T19:21:00Z</dcterms:modified>
</cp:coreProperties>
</file>