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1A" w:rsidRPr="008A08BC" w:rsidRDefault="006F631A" w:rsidP="008B45A9">
      <w:pPr>
        <w:spacing w:after="0" w:line="240" w:lineRule="auto"/>
        <w:jc w:val="center"/>
        <w:rPr>
          <w:rFonts w:ascii="Arial" w:hAnsi="Arial" w:cs="Arial"/>
          <w:b/>
          <w:bCs/>
        </w:rPr>
      </w:pPr>
      <w:r>
        <w:rPr>
          <w:rFonts w:ascii="Arial" w:hAnsi="Arial" w:cs="Arial"/>
          <w:b/>
          <w:bCs/>
        </w:rPr>
        <w:t>ORDINANCE 25-2013</w:t>
      </w:r>
    </w:p>
    <w:p w:rsidR="006F631A" w:rsidRPr="008A08BC" w:rsidRDefault="006F631A" w:rsidP="008B45A9">
      <w:pPr>
        <w:spacing w:after="0" w:line="240" w:lineRule="auto"/>
        <w:jc w:val="center"/>
        <w:rPr>
          <w:rFonts w:ascii="Arial" w:hAnsi="Arial" w:cs="Arial"/>
          <w:b/>
          <w:bCs/>
        </w:rPr>
      </w:pPr>
      <w:r w:rsidRPr="008A08BC">
        <w:rPr>
          <w:rFonts w:ascii="Arial" w:hAnsi="Arial" w:cs="Arial"/>
          <w:b/>
          <w:bCs/>
        </w:rPr>
        <w:t>OF THE GOVERNING BODY</w:t>
      </w:r>
    </w:p>
    <w:p w:rsidR="006F631A" w:rsidRPr="008A08BC" w:rsidRDefault="006F631A" w:rsidP="008B45A9">
      <w:pPr>
        <w:spacing w:after="0" w:line="240" w:lineRule="auto"/>
        <w:jc w:val="center"/>
        <w:rPr>
          <w:rFonts w:ascii="Arial" w:hAnsi="Arial" w:cs="Arial"/>
          <w:b/>
          <w:bCs/>
        </w:rPr>
      </w:pPr>
      <w:r w:rsidRPr="008A08BC">
        <w:rPr>
          <w:rFonts w:ascii="Arial" w:hAnsi="Arial" w:cs="Arial"/>
          <w:b/>
          <w:bCs/>
        </w:rPr>
        <w:t>OF THE BOROUGH OF BLOOMING</w:t>
      </w:r>
      <w:r>
        <w:rPr>
          <w:rFonts w:ascii="Arial" w:hAnsi="Arial" w:cs="Arial"/>
          <w:b/>
          <w:bCs/>
        </w:rPr>
        <w:t>D</w:t>
      </w:r>
      <w:r w:rsidRPr="008A08BC">
        <w:rPr>
          <w:rFonts w:ascii="Arial" w:hAnsi="Arial" w:cs="Arial"/>
          <w:b/>
          <w:bCs/>
        </w:rPr>
        <w:t>ALE</w:t>
      </w:r>
    </w:p>
    <w:p w:rsidR="006F631A" w:rsidRPr="008A08BC" w:rsidRDefault="006F631A" w:rsidP="008B45A9">
      <w:pPr>
        <w:spacing w:after="0" w:line="240" w:lineRule="auto"/>
        <w:rPr>
          <w:rFonts w:ascii="Arial" w:hAnsi="Arial" w:cs="Arial"/>
          <w:b/>
          <w:bCs/>
        </w:rPr>
      </w:pPr>
    </w:p>
    <w:p w:rsidR="006F631A" w:rsidRPr="008A08BC" w:rsidRDefault="006F631A" w:rsidP="008B45A9">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w:t>
      </w:r>
      <w:r>
        <w:rPr>
          <w:rFonts w:ascii="Arial" w:hAnsi="Arial" w:cs="Arial"/>
          <w:b/>
          <w:bCs/>
          <w:caps/>
          <w:color w:val="000002"/>
        </w:rPr>
        <w:t xml:space="preserve">to amend </w:t>
      </w:r>
      <w:r w:rsidRPr="008A08BC">
        <w:rPr>
          <w:rFonts w:ascii="Arial" w:hAnsi="Arial" w:cs="Arial"/>
          <w:b/>
          <w:bCs/>
          <w:caps/>
          <w:color w:val="000002"/>
        </w:rPr>
        <w:t>the code</w:t>
      </w:r>
      <w:r>
        <w:rPr>
          <w:rFonts w:ascii="Arial" w:hAnsi="Arial" w:cs="Arial"/>
          <w:b/>
          <w:bCs/>
          <w:caps/>
          <w:color w:val="000002"/>
        </w:rPr>
        <w:t xml:space="preserve"> of the borough of bloomingdale, </w:t>
      </w:r>
      <w:r w:rsidRPr="009B350F">
        <w:rPr>
          <w:rFonts w:ascii="Arial" w:hAnsi="Arial" w:cs="Arial"/>
          <w:b/>
          <w:bCs/>
          <w:caps/>
          <w:color w:val="000002"/>
        </w:rPr>
        <w:t>Chapter II, “Administration,” Article VIII, “Policies and Procedures,” Section 2-80, “Fees Charged for Municipal Services,”</w:t>
      </w:r>
      <w:r>
        <w:rPr>
          <w:rFonts w:ascii="Arial" w:hAnsi="Arial" w:cs="Arial"/>
          <w:b/>
          <w:bCs/>
          <w:caps/>
          <w:color w:val="000002"/>
        </w:rPr>
        <w:t xml:space="preserve"> and CHAPTER vii, “tRAFFIC,” part i, “on-street traffic regulations,” section 7-14, “parking prohibited during certain hours on certain streets”</w:t>
      </w:r>
      <w:r w:rsidRPr="009B350F">
        <w:rPr>
          <w:rFonts w:ascii="Arial" w:hAnsi="Arial" w:cs="Arial"/>
          <w:b/>
          <w:bCs/>
          <w:caps/>
          <w:color w:val="000002"/>
        </w:rPr>
        <w:t xml:space="preserve"> </w:t>
      </w:r>
      <w:r w:rsidRPr="008A08BC">
        <w:rPr>
          <w:rFonts w:ascii="Arial" w:hAnsi="Arial" w:cs="Arial"/>
          <w:b/>
          <w:bCs/>
          <w:caps/>
          <w:color w:val="000002"/>
        </w:rPr>
        <w:t xml:space="preserve">to </w:t>
      </w:r>
      <w:r>
        <w:rPr>
          <w:rFonts w:ascii="Arial" w:hAnsi="Arial" w:cs="Arial"/>
          <w:b/>
          <w:bCs/>
          <w:caps/>
          <w:color w:val="000002"/>
        </w:rPr>
        <w:t>include the issuance of overnight parking permits by the borough and to include the fee for the overnight parking permits</w:t>
      </w:r>
    </w:p>
    <w:p w:rsidR="006F631A" w:rsidRPr="002077F3" w:rsidRDefault="006F631A" w:rsidP="008B45A9">
      <w:pPr>
        <w:spacing w:after="0" w:line="240" w:lineRule="auto"/>
        <w:jc w:val="both"/>
        <w:rPr>
          <w:rFonts w:ascii="Arial" w:hAnsi="Arial" w:cs="Arial"/>
        </w:rPr>
      </w:pPr>
    </w:p>
    <w:p w:rsidR="006F631A" w:rsidRDefault="006F631A" w:rsidP="008B45A9">
      <w:pPr>
        <w:spacing w:after="0" w:line="240" w:lineRule="auto"/>
        <w:ind w:firstLine="720"/>
        <w:jc w:val="both"/>
        <w:rPr>
          <w:rFonts w:ascii="Arial" w:hAnsi="Arial" w:cs="Arial"/>
        </w:rPr>
      </w:pPr>
      <w:r>
        <w:rPr>
          <w:rFonts w:ascii="Arial" w:hAnsi="Arial" w:cs="Arial"/>
          <w:b/>
          <w:bCs/>
        </w:rPr>
        <w:t>WHEREAS</w:t>
      </w:r>
      <w:r>
        <w:rPr>
          <w:rFonts w:ascii="Arial" w:hAnsi="Arial" w:cs="Arial"/>
        </w:rPr>
        <w:t>, the Borough of Bloomingdale desires to allow its residents to park their vehicles overnight on Borough streets; and</w:t>
      </w:r>
    </w:p>
    <w:p w:rsidR="006F631A"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firstLine="720"/>
        <w:jc w:val="both"/>
        <w:rPr>
          <w:rFonts w:ascii="Arial" w:hAnsi="Arial" w:cs="Arial"/>
        </w:rPr>
      </w:pPr>
      <w:r>
        <w:rPr>
          <w:rFonts w:ascii="Arial" w:hAnsi="Arial" w:cs="Arial"/>
          <w:b/>
          <w:bCs/>
        </w:rPr>
        <w:t>WHEREAS</w:t>
      </w:r>
      <w:r>
        <w:rPr>
          <w:rFonts w:ascii="Arial" w:hAnsi="Arial" w:cs="Arial"/>
        </w:rPr>
        <w:t>, the Borough of Bloomingdale seeks to regulate same by the issuance of annual overnight parking permits for a fee certain.</w:t>
      </w:r>
    </w:p>
    <w:p w:rsidR="006F631A" w:rsidRPr="005178A2"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6F631A" w:rsidRDefault="006F631A" w:rsidP="008B45A9">
      <w:pPr>
        <w:spacing w:after="0" w:line="240" w:lineRule="auto"/>
        <w:jc w:val="both"/>
        <w:rPr>
          <w:rFonts w:ascii="Arial" w:hAnsi="Arial" w:cs="Arial"/>
          <w:b/>
          <w:bCs/>
        </w:rPr>
      </w:pPr>
    </w:p>
    <w:p w:rsidR="006F631A" w:rsidRDefault="006F631A" w:rsidP="008B45A9">
      <w:pPr>
        <w:spacing w:after="0" w:line="240" w:lineRule="auto"/>
        <w:ind w:firstLine="720"/>
        <w:jc w:val="both"/>
        <w:rPr>
          <w:rFonts w:ascii="Arial" w:hAnsi="Arial" w:cs="Arial"/>
        </w:rPr>
      </w:pPr>
      <w:r>
        <w:rPr>
          <w:rFonts w:ascii="Arial" w:hAnsi="Arial" w:cs="Arial"/>
          <w:b/>
          <w:bCs/>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VIII, “Policies and Procedures,” Section</w:t>
      </w:r>
      <w:r w:rsidRPr="007C31C1">
        <w:rPr>
          <w:rFonts w:ascii="Arial" w:hAnsi="Arial" w:cs="Arial"/>
        </w:rPr>
        <w:t xml:space="preserve"> </w:t>
      </w:r>
      <w:r>
        <w:rPr>
          <w:rFonts w:ascii="Arial" w:hAnsi="Arial" w:cs="Arial"/>
        </w:rPr>
        <w:t>2-80</w:t>
      </w:r>
      <w:r w:rsidRPr="007C31C1">
        <w:rPr>
          <w:rFonts w:ascii="Arial" w:hAnsi="Arial" w:cs="Arial"/>
        </w:rPr>
        <w:t>, “</w:t>
      </w:r>
      <w:r>
        <w:rPr>
          <w:rFonts w:ascii="Arial" w:hAnsi="Arial" w:cs="Arial"/>
        </w:rPr>
        <w:t>Fees Charged for Municipal Services</w:t>
      </w:r>
      <w:r w:rsidRPr="007C31C1">
        <w:rPr>
          <w:rFonts w:ascii="Arial" w:hAnsi="Arial" w:cs="Arial"/>
        </w:rPr>
        <w:t>,”</w:t>
      </w:r>
      <w:r>
        <w:rPr>
          <w:rFonts w:ascii="Arial" w:hAnsi="Arial" w:cs="Arial"/>
        </w:rPr>
        <w:t xml:space="preserve"> of the Code of the Borough of Bloomingdale is hereby amended to read as follows:</w:t>
      </w:r>
    </w:p>
    <w:p w:rsidR="006F631A" w:rsidRDefault="006F631A" w:rsidP="008B45A9">
      <w:pPr>
        <w:keepNext/>
        <w:spacing w:after="0" w:line="280" w:lineRule="atLeast"/>
        <w:ind w:left="840" w:hanging="120"/>
        <w:jc w:val="both"/>
        <w:outlineLvl w:val="2"/>
        <w:rPr>
          <w:rFonts w:ascii="Arial" w:hAnsi="Arial" w:cs="Arial"/>
          <w:b/>
          <w:bCs/>
        </w:rPr>
      </w:pPr>
      <w:bookmarkStart w:id="0" w:name="_CPA300"/>
    </w:p>
    <w:p w:rsidR="006F631A" w:rsidRPr="006E2246" w:rsidRDefault="006F631A" w:rsidP="008B45A9">
      <w:pPr>
        <w:keepNext/>
        <w:spacing w:after="0" w:line="240" w:lineRule="auto"/>
        <w:ind w:left="840" w:hanging="120"/>
        <w:jc w:val="both"/>
        <w:outlineLvl w:val="2"/>
        <w:rPr>
          <w:rFonts w:ascii="Arial Bold" w:hAnsi="Arial Bold" w:cs="Arial Bold"/>
          <w:b/>
          <w:bCs/>
          <w:caps/>
        </w:rPr>
      </w:pPr>
      <w:r w:rsidRPr="006E2246">
        <w:rPr>
          <w:rFonts w:ascii="Arial Bold" w:hAnsi="Arial Bold" w:cs="Arial Bold"/>
          <w:b/>
          <w:bCs/>
          <w:caps/>
        </w:rPr>
        <w:t xml:space="preserve">2-80 </w:t>
      </w:r>
      <w:r w:rsidRPr="006E2246">
        <w:rPr>
          <w:rFonts w:ascii="Arial Bold" w:hAnsi="Arial Bold" w:cs="Arial Bold"/>
          <w:b/>
          <w:bCs/>
          <w:caps/>
        </w:rPr>
        <w:tab/>
        <w:t>Fees Charged for Municipal Services.</w:t>
      </w:r>
    </w:p>
    <w:p w:rsidR="006F631A" w:rsidRDefault="006F631A" w:rsidP="008B45A9">
      <w:pPr>
        <w:spacing w:after="0" w:line="240" w:lineRule="auto"/>
        <w:jc w:val="both"/>
        <w:rPr>
          <w:rFonts w:ascii="Arial" w:hAnsi="Arial" w:cs="Arial"/>
          <w:b/>
          <w:bCs/>
        </w:rPr>
      </w:pPr>
    </w:p>
    <w:p w:rsidR="006F631A" w:rsidRPr="00245F99" w:rsidRDefault="006F631A" w:rsidP="008B45A9">
      <w:pPr>
        <w:spacing w:after="0" w:line="240" w:lineRule="auto"/>
        <w:ind w:left="720"/>
        <w:jc w:val="both"/>
        <w:rPr>
          <w:rFonts w:ascii="Arial" w:hAnsi="Arial" w:cs="Arial"/>
        </w:rPr>
      </w:pPr>
      <w:r w:rsidRPr="00245F99">
        <w:rPr>
          <w:rFonts w:ascii="Arial" w:hAnsi="Arial" w:cs="Arial"/>
          <w:b/>
          <w:bCs/>
        </w:rPr>
        <w:t>Editor's Note:</w:t>
      </w:r>
      <w:r w:rsidRPr="00245F99">
        <w:rPr>
          <w:rFonts w:ascii="Arial" w:hAnsi="Arial" w:cs="Arial"/>
        </w:rPr>
        <w:t xml:space="preserve"> For Fees for Recreational Programs see subsection 2-64.11 of this chapter.</w:t>
      </w:r>
    </w:p>
    <w:p w:rsidR="006F631A" w:rsidRDefault="006F631A" w:rsidP="008B45A9">
      <w:pPr>
        <w:spacing w:after="0" w:line="240" w:lineRule="auto"/>
        <w:jc w:val="both"/>
        <w:rPr>
          <w:rFonts w:ascii="Arial" w:hAnsi="Arial" w:cs="Arial"/>
        </w:rPr>
      </w:pPr>
    </w:p>
    <w:p w:rsidR="006F631A" w:rsidRDefault="006F631A" w:rsidP="008B45A9">
      <w:pPr>
        <w:spacing w:after="0" w:line="240" w:lineRule="auto"/>
        <w:ind w:firstLine="720"/>
        <w:jc w:val="both"/>
        <w:rPr>
          <w:rFonts w:ascii="Arial" w:hAnsi="Arial" w:cs="Arial"/>
        </w:rPr>
      </w:pPr>
      <w:r w:rsidRPr="00245F99">
        <w:rPr>
          <w:rFonts w:ascii="Arial" w:hAnsi="Arial" w:cs="Arial"/>
        </w:rPr>
        <w:t>The Borough Clerk shall charge the following fees for providing the following services:</w:t>
      </w:r>
    </w:p>
    <w:p w:rsidR="006F631A" w:rsidRPr="00245F99"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left="1440" w:hanging="720"/>
        <w:jc w:val="both"/>
        <w:rPr>
          <w:rFonts w:ascii="Arial" w:hAnsi="Arial" w:cs="Arial"/>
        </w:rPr>
      </w:pPr>
      <w:r w:rsidRPr="00245F99">
        <w:rPr>
          <w:rFonts w:ascii="Arial" w:hAnsi="Arial" w:cs="Arial"/>
        </w:rPr>
        <w:t xml:space="preserve">a. </w:t>
      </w:r>
      <w:r>
        <w:rPr>
          <w:rFonts w:ascii="Arial" w:hAnsi="Arial" w:cs="Arial"/>
        </w:rPr>
        <w:tab/>
      </w:r>
      <w:r w:rsidRPr="00245F99">
        <w:rPr>
          <w:rFonts w:ascii="Arial" w:hAnsi="Arial" w:cs="Arial"/>
        </w:rPr>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w:t>
      </w:r>
      <w:r>
        <w:rPr>
          <w:rFonts w:ascii="Arial" w:hAnsi="Arial" w:cs="Arial"/>
        </w:rPr>
        <w:t xml:space="preserve"> (4) $2.70 for recording manufacturer’s recommended compact disk or $.60 for standard quality compact disc; and (5</w:t>
      </w:r>
      <w:r w:rsidRPr="00245F99">
        <w:rPr>
          <w:rFonts w:ascii="Arial" w:hAnsi="Arial" w:cs="Arial"/>
        </w:rPr>
        <w:t>) the actual cost to provide records in another medium (i.e. computer disc, CD-ROM, DVD.)</w:t>
      </w:r>
    </w:p>
    <w:p w:rsidR="006F631A" w:rsidRPr="00245F99" w:rsidRDefault="006F631A" w:rsidP="008B45A9">
      <w:pPr>
        <w:spacing w:after="0" w:line="240" w:lineRule="auto"/>
        <w:ind w:left="1440" w:hanging="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b. </w:t>
      </w:r>
      <w:r>
        <w:rPr>
          <w:rFonts w:ascii="Arial" w:hAnsi="Arial" w:cs="Arial"/>
        </w:rPr>
        <w:tab/>
        <w:t xml:space="preserve">Black and White </w:t>
      </w:r>
      <w:r w:rsidRPr="00245F99">
        <w:rPr>
          <w:rFonts w:ascii="Arial" w:hAnsi="Arial" w:cs="Arial"/>
        </w:rPr>
        <w:t xml:space="preserve">Street </w:t>
      </w:r>
      <w:r>
        <w:rPr>
          <w:rFonts w:ascii="Arial" w:hAnsi="Arial" w:cs="Arial"/>
        </w:rPr>
        <w:t xml:space="preserve">and/or Zoning </w:t>
      </w:r>
      <w:r w:rsidRPr="00245F99">
        <w:rPr>
          <w:rFonts w:ascii="Arial" w:hAnsi="Arial" w:cs="Arial"/>
        </w:rPr>
        <w:t>Map $5.00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c. </w:t>
      </w:r>
      <w:r>
        <w:rPr>
          <w:rFonts w:ascii="Arial" w:hAnsi="Arial" w:cs="Arial"/>
        </w:rPr>
        <w:tab/>
        <w:t xml:space="preserve">Color Street and/or </w:t>
      </w:r>
      <w:r w:rsidRPr="00245F99">
        <w:rPr>
          <w:rFonts w:ascii="Arial" w:hAnsi="Arial" w:cs="Arial"/>
        </w:rPr>
        <w:t>Zoning Map $</w:t>
      </w:r>
      <w:r>
        <w:rPr>
          <w:rFonts w:ascii="Arial" w:hAnsi="Arial" w:cs="Arial"/>
        </w:rPr>
        <w:t>2</w:t>
      </w:r>
      <w:r w:rsidRPr="00245F99">
        <w:rPr>
          <w:rFonts w:ascii="Arial" w:hAnsi="Arial" w:cs="Arial"/>
        </w:rPr>
        <w:t>5.00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d. </w:t>
      </w:r>
      <w:r>
        <w:rPr>
          <w:rFonts w:ascii="Arial" w:hAnsi="Arial" w:cs="Arial"/>
        </w:rPr>
        <w:tab/>
      </w:r>
      <w:r w:rsidRPr="00245F99">
        <w:rPr>
          <w:rFonts w:ascii="Arial" w:hAnsi="Arial" w:cs="Arial"/>
        </w:rPr>
        <w:t>Zoning Ordinance Package $10.00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e. </w:t>
      </w:r>
      <w:r>
        <w:rPr>
          <w:rFonts w:ascii="Arial" w:hAnsi="Arial" w:cs="Arial"/>
        </w:rPr>
        <w:tab/>
      </w:r>
      <w:r w:rsidRPr="00245F99">
        <w:rPr>
          <w:rFonts w:ascii="Arial" w:hAnsi="Arial" w:cs="Arial"/>
        </w:rPr>
        <w:t>Site Plan Ordinance Package $10.00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f. </w:t>
      </w:r>
      <w:r>
        <w:rPr>
          <w:rFonts w:ascii="Arial" w:hAnsi="Arial" w:cs="Arial"/>
        </w:rPr>
        <w:tab/>
      </w:r>
      <w:r w:rsidRPr="00245F99">
        <w:rPr>
          <w:rFonts w:ascii="Arial" w:hAnsi="Arial" w:cs="Arial"/>
        </w:rPr>
        <w:t>Master Plan $50.00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g. </w:t>
      </w:r>
      <w:r>
        <w:rPr>
          <w:rFonts w:ascii="Arial" w:hAnsi="Arial" w:cs="Arial"/>
        </w:rPr>
        <w:tab/>
      </w:r>
      <w:r w:rsidRPr="00245F99">
        <w:rPr>
          <w:rFonts w:ascii="Arial" w:hAnsi="Arial" w:cs="Arial"/>
        </w:rPr>
        <w:t>Assessment Search $10.00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h. </w:t>
      </w:r>
      <w:r>
        <w:rPr>
          <w:rFonts w:ascii="Arial" w:hAnsi="Arial" w:cs="Arial"/>
        </w:rPr>
        <w:tab/>
      </w:r>
      <w:r w:rsidRPr="00245F99">
        <w:rPr>
          <w:rFonts w:ascii="Arial" w:hAnsi="Arial" w:cs="Arial"/>
        </w:rPr>
        <w:t>Tax Search $10.00</w:t>
      </w:r>
    </w:p>
    <w:p w:rsidR="006F631A" w:rsidRPr="00245F99" w:rsidRDefault="006F631A" w:rsidP="008B45A9">
      <w:pPr>
        <w:spacing w:after="0" w:line="240" w:lineRule="auto"/>
        <w:ind w:right="-1020" w:firstLine="7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sidRPr="00245F99">
        <w:rPr>
          <w:rFonts w:ascii="Arial" w:hAnsi="Arial" w:cs="Arial"/>
        </w:rPr>
        <w:t xml:space="preserve">i. </w:t>
      </w:r>
      <w:r>
        <w:rPr>
          <w:rFonts w:ascii="Arial" w:hAnsi="Arial" w:cs="Arial"/>
        </w:rPr>
        <w:tab/>
      </w:r>
      <w:r w:rsidRPr="00245F99">
        <w:rPr>
          <w:rFonts w:ascii="Arial" w:hAnsi="Arial" w:cs="Arial"/>
        </w:rPr>
        <w:t>Municipal Lien Search $10.00 for each property</w:t>
      </w:r>
    </w:p>
    <w:p w:rsidR="006F631A" w:rsidRDefault="006F631A" w:rsidP="008B45A9">
      <w:pPr>
        <w:spacing w:after="0" w:line="240" w:lineRule="auto"/>
        <w:ind w:left="720" w:right="-1020" w:firstLine="720"/>
        <w:jc w:val="both"/>
        <w:rPr>
          <w:rFonts w:ascii="Arial" w:hAnsi="Arial" w:cs="Arial"/>
        </w:rPr>
      </w:pPr>
      <w:r w:rsidRPr="00245F99">
        <w:rPr>
          <w:rFonts w:ascii="Arial" w:hAnsi="Arial" w:cs="Arial"/>
        </w:rPr>
        <w:t>$2.00 for each continuation</w:t>
      </w:r>
      <w:r>
        <w:rPr>
          <w:rFonts w:ascii="Arial" w:hAnsi="Arial" w:cs="Arial"/>
        </w:rPr>
        <w:t xml:space="preserve"> </w:t>
      </w:r>
      <w:r w:rsidRPr="00245F99">
        <w:rPr>
          <w:rFonts w:ascii="Arial" w:hAnsi="Arial" w:cs="Arial"/>
        </w:rPr>
        <w:t>year (maximum of $8.00)</w:t>
      </w:r>
    </w:p>
    <w:p w:rsidR="006F631A" w:rsidRDefault="006F631A" w:rsidP="008B45A9">
      <w:pPr>
        <w:spacing w:after="0" w:line="240" w:lineRule="auto"/>
        <w:ind w:left="720"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j. </w:t>
      </w:r>
      <w:r>
        <w:rPr>
          <w:rFonts w:ascii="Arial" w:hAnsi="Arial" w:cs="Arial"/>
        </w:rPr>
        <w:tab/>
      </w:r>
      <w:r w:rsidRPr="00245F99">
        <w:rPr>
          <w:rFonts w:ascii="Arial" w:hAnsi="Arial" w:cs="Arial"/>
        </w:rPr>
        <w:t>Search for Delinquent Properties $10.00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k. </w:t>
      </w:r>
      <w:r>
        <w:rPr>
          <w:rFonts w:ascii="Arial" w:hAnsi="Arial" w:cs="Arial"/>
        </w:rPr>
        <w:tab/>
      </w:r>
      <w:r w:rsidRPr="00245F99">
        <w:rPr>
          <w:rFonts w:ascii="Arial" w:hAnsi="Arial" w:cs="Arial"/>
        </w:rPr>
        <w:t>Search for Miscellaneous Tax Information $5.00</w:t>
      </w:r>
    </w:p>
    <w:p w:rsidR="006F631A" w:rsidRPr="00245F99"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l. </w:t>
      </w:r>
      <w:r>
        <w:rPr>
          <w:rFonts w:ascii="Arial" w:hAnsi="Arial" w:cs="Arial"/>
        </w:rPr>
        <w:tab/>
      </w:r>
      <w:r w:rsidRPr="00245F99">
        <w:rPr>
          <w:rFonts w:ascii="Arial" w:hAnsi="Arial" w:cs="Arial"/>
        </w:rPr>
        <w:t>List of Property Owners within 200 feet $10.00 or $.25 per name</w:t>
      </w:r>
      <w:r>
        <w:rPr>
          <w:rFonts w:ascii="Arial" w:hAnsi="Arial" w:cs="Arial"/>
        </w:rPr>
        <w:t xml:space="preserve"> </w:t>
      </w:r>
      <w:r w:rsidRPr="00245F99">
        <w:rPr>
          <w:rFonts w:ascii="Arial" w:hAnsi="Arial" w:cs="Arial"/>
        </w:rPr>
        <w:t xml:space="preserve">(whichever is </w:t>
      </w:r>
    </w:p>
    <w:p w:rsidR="006F631A" w:rsidRDefault="006F631A" w:rsidP="008B45A9">
      <w:pPr>
        <w:spacing w:after="0" w:line="240" w:lineRule="auto"/>
        <w:ind w:left="720" w:right="-1020" w:firstLine="720"/>
        <w:jc w:val="both"/>
        <w:rPr>
          <w:rFonts w:ascii="Arial" w:hAnsi="Arial" w:cs="Arial"/>
        </w:rPr>
      </w:pPr>
      <w:r w:rsidRPr="00245F99">
        <w:rPr>
          <w:rFonts w:ascii="Arial" w:hAnsi="Arial" w:cs="Arial"/>
        </w:rPr>
        <w:t>greater)</w:t>
      </w:r>
    </w:p>
    <w:p w:rsidR="006F631A"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m. </w:t>
      </w:r>
      <w:r>
        <w:rPr>
          <w:rFonts w:ascii="Arial" w:hAnsi="Arial" w:cs="Arial"/>
        </w:rPr>
        <w:tab/>
      </w:r>
      <w:r w:rsidRPr="00245F99">
        <w:rPr>
          <w:rFonts w:ascii="Arial" w:hAnsi="Arial" w:cs="Arial"/>
        </w:rPr>
        <w:t>Duplicate Tax Sale Certificate $100.00</w:t>
      </w:r>
    </w:p>
    <w:p w:rsidR="006F631A" w:rsidRPr="00245F99" w:rsidRDefault="006F631A" w:rsidP="008B45A9">
      <w:pPr>
        <w:spacing w:after="0" w:line="240" w:lineRule="auto"/>
        <w:ind w:right="-1020" w:firstLine="7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sidRPr="00245F99">
        <w:rPr>
          <w:rFonts w:ascii="Arial" w:hAnsi="Arial" w:cs="Arial"/>
        </w:rPr>
        <w:t xml:space="preserve">n. </w:t>
      </w:r>
      <w:r>
        <w:rPr>
          <w:rFonts w:ascii="Arial" w:hAnsi="Arial" w:cs="Arial"/>
        </w:rPr>
        <w:tab/>
      </w:r>
      <w:r w:rsidRPr="00245F99">
        <w:rPr>
          <w:rFonts w:ascii="Arial" w:hAnsi="Arial" w:cs="Arial"/>
        </w:rPr>
        <w:t>Duplicate Tax Bill $5.00 for first duplicate copy</w:t>
      </w:r>
    </w:p>
    <w:p w:rsidR="006F631A" w:rsidRDefault="006F631A" w:rsidP="008B45A9">
      <w:pPr>
        <w:spacing w:after="0" w:line="240" w:lineRule="auto"/>
        <w:ind w:left="720" w:right="-1020" w:firstLine="720"/>
        <w:jc w:val="both"/>
        <w:rPr>
          <w:rFonts w:ascii="Arial" w:hAnsi="Arial" w:cs="Arial"/>
        </w:rPr>
      </w:pPr>
      <w:r w:rsidRPr="00245F99">
        <w:rPr>
          <w:rFonts w:ascii="Arial" w:hAnsi="Arial" w:cs="Arial"/>
        </w:rPr>
        <w:t>$25.00 for duplicate copy thereafter</w:t>
      </w:r>
    </w:p>
    <w:p w:rsidR="006F631A" w:rsidRPr="00245F99" w:rsidRDefault="006F631A" w:rsidP="008B45A9">
      <w:pPr>
        <w:spacing w:after="0" w:line="240" w:lineRule="auto"/>
        <w:ind w:left="720" w:right="-1020" w:firstLine="7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sidRPr="00245F99">
        <w:rPr>
          <w:rFonts w:ascii="Arial" w:hAnsi="Arial" w:cs="Arial"/>
        </w:rPr>
        <w:t xml:space="preserve">o. </w:t>
      </w:r>
      <w:r>
        <w:rPr>
          <w:rFonts w:ascii="Arial" w:hAnsi="Arial" w:cs="Arial"/>
        </w:rPr>
        <w:tab/>
      </w:r>
      <w:r w:rsidRPr="00245F99">
        <w:rPr>
          <w:rFonts w:ascii="Arial" w:hAnsi="Arial" w:cs="Arial"/>
        </w:rPr>
        <w:t>Mailing of Notice of Tax Sale $25.00</w:t>
      </w:r>
    </w:p>
    <w:p w:rsidR="006F631A" w:rsidRDefault="006F631A" w:rsidP="008B45A9">
      <w:pPr>
        <w:spacing w:after="0" w:line="240" w:lineRule="auto"/>
        <w:ind w:right="-1020"/>
        <w:jc w:val="both"/>
        <w:rPr>
          <w:rFonts w:ascii="Arial" w:hAnsi="Arial" w:cs="Arial"/>
        </w:rPr>
      </w:pPr>
    </w:p>
    <w:p w:rsidR="006F631A" w:rsidRDefault="006F631A" w:rsidP="008B45A9">
      <w:pPr>
        <w:spacing w:after="0" w:line="240" w:lineRule="auto"/>
        <w:ind w:right="-1020" w:firstLine="720"/>
        <w:jc w:val="both"/>
        <w:rPr>
          <w:rFonts w:ascii="Arial" w:hAnsi="Arial" w:cs="Arial"/>
        </w:rPr>
      </w:pPr>
      <w:r w:rsidRPr="00245F99">
        <w:rPr>
          <w:rFonts w:ascii="Arial" w:hAnsi="Arial" w:cs="Arial"/>
        </w:rPr>
        <w:t xml:space="preserve">p. </w:t>
      </w:r>
      <w:r>
        <w:rPr>
          <w:rFonts w:ascii="Arial" w:hAnsi="Arial" w:cs="Arial"/>
        </w:rPr>
        <w:tab/>
      </w:r>
      <w:r w:rsidRPr="00245F99">
        <w:rPr>
          <w:rFonts w:ascii="Arial" w:hAnsi="Arial" w:cs="Arial"/>
        </w:rPr>
        <w:t>Off-Duty Traffic Control Activities</w:t>
      </w:r>
      <w:r>
        <w:rPr>
          <w:rFonts w:ascii="Arial" w:hAnsi="Arial" w:cs="Arial"/>
        </w:rPr>
        <w:t xml:space="preserve"> </w:t>
      </w:r>
      <w:r w:rsidRPr="00245F99">
        <w:rPr>
          <w:rFonts w:ascii="Arial" w:hAnsi="Arial" w:cs="Arial"/>
        </w:rPr>
        <w:t>by Police Officers $60.00/hr.</w:t>
      </w:r>
    </w:p>
    <w:p w:rsidR="006F631A" w:rsidRPr="00245F99" w:rsidRDefault="006F631A" w:rsidP="008B45A9">
      <w:pPr>
        <w:spacing w:after="0" w:line="240" w:lineRule="auto"/>
        <w:ind w:left="720" w:right="-1020" w:firstLine="720"/>
        <w:jc w:val="both"/>
        <w:rPr>
          <w:rFonts w:ascii="Arial" w:hAnsi="Arial" w:cs="Arial"/>
        </w:rPr>
      </w:pPr>
      <w:r w:rsidRPr="00245F99">
        <w:rPr>
          <w:rFonts w:ascii="Arial" w:hAnsi="Arial" w:cs="Arial"/>
        </w:rPr>
        <w:t>Plus Administration Fee $15.00/hr.</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sidRPr="00245F99">
        <w:rPr>
          <w:rFonts w:ascii="Arial" w:hAnsi="Arial" w:cs="Arial"/>
        </w:rPr>
        <w:t xml:space="preserve">q. </w:t>
      </w:r>
      <w:r>
        <w:rPr>
          <w:rFonts w:ascii="Arial" w:hAnsi="Arial" w:cs="Arial"/>
        </w:rPr>
        <w:tab/>
      </w:r>
      <w:r w:rsidRPr="00245F99">
        <w:rPr>
          <w:rFonts w:ascii="Arial" w:hAnsi="Arial" w:cs="Arial"/>
        </w:rPr>
        <w:t>Photocopy of Tax Map $.75</w:t>
      </w:r>
    </w:p>
    <w:p w:rsidR="006F631A" w:rsidRDefault="006F631A" w:rsidP="008B45A9">
      <w:pPr>
        <w:spacing w:after="0" w:line="240" w:lineRule="auto"/>
        <w:ind w:right="-1020" w:firstLine="7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sidRPr="00245F99">
        <w:rPr>
          <w:rFonts w:ascii="Arial" w:hAnsi="Arial" w:cs="Arial"/>
        </w:rPr>
        <w:t xml:space="preserve">r. </w:t>
      </w:r>
      <w:r>
        <w:rPr>
          <w:rFonts w:ascii="Arial" w:hAnsi="Arial" w:cs="Arial"/>
        </w:rPr>
        <w:tab/>
      </w:r>
      <w:r w:rsidRPr="00245F99">
        <w:rPr>
          <w:rFonts w:ascii="Arial" w:hAnsi="Arial" w:cs="Arial"/>
        </w:rPr>
        <w:t>Returned Check Fee $20.00</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firstLine="720"/>
        <w:jc w:val="both"/>
        <w:rPr>
          <w:rFonts w:ascii="Arial" w:hAnsi="Arial" w:cs="Arial"/>
        </w:rPr>
      </w:pPr>
      <w:r>
        <w:rPr>
          <w:rFonts w:ascii="Arial" w:hAnsi="Arial" w:cs="Arial"/>
        </w:rPr>
        <w:t>s</w:t>
      </w:r>
      <w:r w:rsidRPr="00245F99">
        <w:rPr>
          <w:rFonts w:ascii="Arial" w:hAnsi="Arial" w:cs="Arial"/>
        </w:rPr>
        <w:t xml:space="preserve">. </w:t>
      </w:r>
      <w:r>
        <w:rPr>
          <w:rFonts w:ascii="Arial" w:hAnsi="Arial" w:cs="Arial"/>
        </w:rPr>
        <w:tab/>
      </w:r>
      <w:r w:rsidRPr="00245F99">
        <w:rPr>
          <w:rFonts w:ascii="Arial" w:hAnsi="Arial" w:cs="Arial"/>
        </w:rPr>
        <w:t>Tire Pickup and Disposal $5.00 per tire</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Pr>
          <w:rFonts w:ascii="Arial" w:hAnsi="Arial" w:cs="Arial"/>
        </w:rPr>
        <w:t>t</w:t>
      </w:r>
      <w:r w:rsidRPr="00245F99">
        <w:rPr>
          <w:rFonts w:ascii="Arial" w:hAnsi="Arial" w:cs="Arial"/>
        </w:rPr>
        <w:t xml:space="preserve">. </w:t>
      </w:r>
      <w:r>
        <w:rPr>
          <w:rFonts w:ascii="Arial" w:hAnsi="Arial" w:cs="Arial"/>
        </w:rPr>
        <w:tab/>
      </w:r>
      <w:r w:rsidRPr="00245F99">
        <w:rPr>
          <w:rFonts w:ascii="Arial" w:hAnsi="Arial" w:cs="Arial"/>
        </w:rPr>
        <w:t>Leaf Bags 3 for $1.00</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Pr>
          <w:rFonts w:ascii="Arial" w:hAnsi="Arial" w:cs="Arial"/>
        </w:rPr>
        <w:t>u</w:t>
      </w:r>
      <w:r w:rsidRPr="00245F99">
        <w:rPr>
          <w:rFonts w:ascii="Arial" w:hAnsi="Arial" w:cs="Arial"/>
        </w:rPr>
        <w:t xml:space="preserve">. </w:t>
      </w:r>
      <w:r>
        <w:rPr>
          <w:rFonts w:ascii="Arial" w:hAnsi="Arial" w:cs="Arial"/>
        </w:rPr>
        <w:tab/>
      </w:r>
      <w:r w:rsidRPr="00245F99">
        <w:rPr>
          <w:rFonts w:ascii="Arial" w:hAnsi="Arial" w:cs="Arial"/>
        </w:rPr>
        <w:t>Garage Sales $</w:t>
      </w:r>
      <w:r>
        <w:rPr>
          <w:rFonts w:ascii="Arial" w:hAnsi="Arial" w:cs="Arial"/>
        </w:rPr>
        <w:t>10</w:t>
      </w:r>
      <w:r w:rsidRPr="00245F99">
        <w:rPr>
          <w:rFonts w:ascii="Arial" w:hAnsi="Arial" w:cs="Arial"/>
        </w:rPr>
        <w:t>.00</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Pr>
          <w:rFonts w:ascii="Arial" w:hAnsi="Arial" w:cs="Arial"/>
        </w:rPr>
        <w:t>v</w:t>
      </w:r>
      <w:r w:rsidRPr="00245F99">
        <w:rPr>
          <w:rFonts w:ascii="Arial" w:hAnsi="Arial" w:cs="Arial"/>
        </w:rPr>
        <w:t xml:space="preserve">. </w:t>
      </w:r>
      <w:r>
        <w:rPr>
          <w:rFonts w:ascii="Arial" w:hAnsi="Arial" w:cs="Arial"/>
        </w:rPr>
        <w:tab/>
      </w:r>
      <w:r w:rsidRPr="00245F99">
        <w:rPr>
          <w:rFonts w:ascii="Arial" w:hAnsi="Arial" w:cs="Arial"/>
        </w:rPr>
        <w:t>Permit to purchase a handgun $2.00</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Pr>
          <w:rFonts w:ascii="Arial" w:hAnsi="Arial" w:cs="Arial"/>
        </w:rPr>
        <w:t>w</w:t>
      </w:r>
      <w:r w:rsidRPr="00245F99">
        <w:rPr>
          <w:rFonts w:ascii="Arial" w:hAnsi="Arial" w:cs="Arial"/>
        </w:rPr>
        <w:t xml:space="preserve">. </w:t>
      </w:r>
      <w:r>
        <w:rPr>
          <w:rFonts w:ascii="Arial" w:hAnsi="Arial" w:cs="Arial"/>
        </w:rPr>
        <w:tab/>
      </w:r>
      <w:r w:rsidRPr="00245F99">
        <w:rPr>
          <w:rFonts w:ascii="Arial" w:hAnsi="Arial" w:cs="Arial"/>
        </w:rPr>
        <w:t>Permit to carry a handgun $5.00</w:t>
      </w:r>
    </w:p>
    <w:p w:rsidR="006F631A" w:rsidRDefault="006F631A" w:rsidP="008B45A9">
      <w:pPr>
        <w:spacing w:after="0" w:line="240" w:lineRule="auto"/>
        <w:ind w:right="-1020"/>
        <w:jc w:val="both"/>
        <w:rPr>
          <w:rFonts w:ascii="Arial" w:hAnsi="Arial" w:cs="Arial"/>
        </w:rPr>
      </w:pPr>
    </w:p>
    <w:p w:rsidR="006F631A" w:rsidRPr="00245F99" w:rsidRDefault="006F631A" w:rsidP="008B45A9">
      <w:pPr>
        <w:spacing w:after="0" w:line="240" w:lineRule="auto"/>
        <w:ind w:right="-1020" w:firstLine="720"/>
        <w:jc w:val="both"/>
        <w:rPr>
          <w:rFonts w:ascii="Arial" w:hAnsi="Arial" w:cs="Arial"/>
        </w:rPr>
      </w:pPr>
      <w:r>
        <w:rPr>
          <w:rFonts w:ascii="Arial" w:hAnsi="Arial" w:cs="Arial"/>
        </w:rPr>
        <w:t>x</w:t>
      </w:r>
      <w:r w:rsidRPr="00245F99">
        <w:rPr>
          <w:rFonts w:ascii="Arial" w:hAnsi="Arial" w:cs="Arial"/>
        </w:rPr>
        <w:t xml:space="preserve">. </w:t>
      </w:r>
      <w:r>
        <w:rPr>
          <w:rFonts w:ascii="Arial" w:hAnsi="Arial" w:cs="Arial"/>
        </w:rPr>
        <w:tab/>
      </w:r>
      <w:r w:rsidRPr="00245F99">
        <w:rPr>
          <w:rFonts w:ascii="Arial" w:hAnsi="Arial" w:cs="Arial"/>
        </w:rPr>
        <w:t>Firearm Identification Card $5.00</w:t>
      </w:r>
    </w:p>
    <w:p w:rsidR="006F631A" w:rsidRDefault="006F631A" w:rsidP="008B45A9">
      <w:pPr>
        <w:spacing w:after="0" w:line="240" w:lineRule="auto"/>
        <w:ind w:right="-1020"/>
        <w:jc w:val="both"/>
        <w:rPr>
          <w:rFonts w:ascii="Arial" w:hAnsi="Arial" w:cs="Arial"/>
        </w:rPr>
      </w:pPr>
    </w:p>
    <w:p w:rsidR="006F631A" w:rsidRDefault="006F631A" w:rsidP="008B45A9">
      <w:pPr>
        <w:spacing w:after="0" w:line="240" w:lineRule="auto"/>
        <w:ind w:right="-1020" w:firstLine="720"/>
        <w:jc w:val="both"/>
        <w:rPr>
          <w:rFonts w:ascii="Arial" w:hAnsi="Arial" w:cs="Arial"/>
        </w:rPr>
      </w:pPr>
      <w:r>
        <w:rPr>
          <w:rFonts w:ascii="Arial" w:hAnsi="Arial" w:cs="Arial"/>
        </w:rPr>
        <w:t>y</w:t>
      </w:r>
      <w:r w:rsidRPr="00245F99">
        <w:rPr>
          <w:rFonts w:ascii="Arial" w:hAnsi="Arial" w:cs="Arial"/>
        </w:rPr>
        <w:t xml:space="preserve">. </w:t>
      </w:r>
      <w:r>
        <w:rPr>
          <w:rFonts w:ascii="Arial" w:hAnsi="Arial" w:cs="Arial"/>
        </w:rPr>
        <w:tab/>
      </w:r>
      <w:r w:rsidRPr="00245F99">
        <w:rPr>
          <w:rFonts w:ascii="Arial" w:hAnsi="Arial" w:cs="Arial"/>
        </w:rPr>
        <w:t>Summer Junior Police Academy $25.00 to $50.00</w:t>
      </w:r>
    </w:p>
    <w:p w:rsidR="006F631A"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Pr>
          <w:rFonts w:ascii="Arial" w:hAnsi="Arial" w:cs="Arial"/>
        </w:rPr>
        <w:t>z.</w:t>
      </w:r>
      <w:r>
        <w:rPr>
          <w:rFonts w:ascii="Arial" w:hAnsi="Arial" w:cs="Arial"/>
        </w:rPr>
        <w:tab/>
        <w:t>Clothing Bins $10.00</w:t>
      </w:r>
    </w:p>
    <w:p w:rsidR="006F631A"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Pr>
          <w:rFonts w:ascii="Arial" w:hAnsi="Arial" w:cs="Arial"/>
        </w:rPr>
        <w:t>aa.</w:t>
      </w:r>
      <w:r>
        <w:rPr>
          <w:rFonts w:ascii="Arial" w:hAnsi="Arial" w:cs="Arial"/>
        </w:rPr>
        <w:tab/>
        <w:t>Online payment fees $10 or up to 5% of costs, whichever is greater</w:t>
      </w:r>
    </w:p>
    <w:p w:rsidR="006F631A" w:rsidRDefault="006F631A" w:rsidP="008B45A9">
      <w:pPr>
        <w:spacing w:after="0" w:line="240" w:lineRule="auto"/>
        <w:ind w:right="-1020" w:firstLine="720"/>
        <w:jc w:val="both"/>
        <w:rPr>
          <w:rFonts w:ascii="Arial" w:hAnsi="Arial" w:cs="Arial"/>
        </w:rPr>
      </w:pPr>
    </w:p>
    <w:p w:rsidR="006F631A" w:rsidRDefault="006F631A" w:rsidP="008B45A9">
      <w:pPr>
        <w:spacing w:after="0" w:line="240" w:lineRule="auto"/>
        <w:ind w:right="-1020" w:firstLine="720"/>
        <w:jc w:val="both"/>
        <w:rPr>
          <w:rFonts w:ascii="Arial" w:hAnsi="Arial" w:cs="Arial"/>
        </w:rPr>
      </w:pPr>
      <w:r>
        <w:rPr>
          <w:rFonts w:ascii="Arial" w:hAnsi="Arial" w:cs="Arial"/>
        </w:rPr>
        <w:t>bb.</w:t>
      </w:r>
      <w:r>
        <w:rPr>
          <w:rFonts w:ascii="Arial" w:hAnsi="Arial" w:cs="Arial"/>
        </w:rPr>
        <w:tab/>
        <w:t>Delivery of Topsoil/Mulch $50.00.  Limit of 2 deliveries per resident annum.</w:t>
      </w:r>
    </w:p>
    <w:p w:rsidR="006F631A" w:rsidRDefault="006F631A" w:rsidP="008B45A9">
      <w:pPr>
        <w:spacing w:after="0" w:line="240" w:lineRule="auto"/>
        <w:ind w:right="-1020" w:firstLine="720"/>
        <w:jc w:val="both"/>
        <w:rPr>
          <w:rFonts w:ascii="Arial" w:hAnsi="Arial" w:cs="Arial"/>
        </w:rPr>
      </w:pPr>
    </w:p>
    <w:p w:rsidR="006F631A" w:rsidRPr="0011446D" w:rsidRDefault="006F631A" w:rsidP="008B45A9">
      <w:pPr>
        <w:spacing w:after="0" w:line="240" w:lineRule="auto"/>
        <w:ind w:right="-1020" w:firstLine="720"/>
        <w:jc w:val="both"/>
        <w:rPr>
          <w:rFonts w:ascii="Arial" w:hAnsi="Arial" w:cs="Arial"/>
          <w:u w:val="single"/>
        </w:rPr>
      </w:pPr>
      <w:r w:rsidRPr="0011446D">
        <w:rPr>
          <w:rFonts w:ascii="Arial" w:hAnsi="Arial" w:cs="Arial"/>
          <w:u w:val="single"/>
        </w:rPr>
        <w:t>cc.</w:t>
      </w:r>
      <w:r w:rsidRPr="0011446D">
        <w:rPr>
          <w:rFonts w:ascii="Arial" w:hAnsi="Arial" w:cs="Arial"/>
          <w:u w:val="single"/>
        </w:rPr>
        <w:tab/>
        <w:t>Overnight Parking Permit $120.00 per annum.</w:t>
      </w:r>
    </w:p>
    <w:p w:rsidR="006F631A" w:rsidRDefault="006F631A" w:rsidP="008B45A9">
      <w:pPr>
        <w:spacing w:after="0" w:line="240" w:lineRule="auto"/>
        <w:jc w:val="both"/>
        <w:rPr>
          <w:rFonts w:ascii="Arial" w:hAnsi="Arial" w:cs="Arial"/>
        </w:rPr>
      </w:pPr>
    </w:p>
    <w:p w:rsidR="006F631A" w:rsidRPr="005178A2" w:rsidRDefault="006F631A" w:rsidP="008B45A9">
      <w:pPr>
        <w:spacing w:after="0" w:line="240" w:lineRule="auto"/>
        <w:ind w:left="720"/>
        <w:jc w:val="both"/>
        <w:rPr>
          <w:rFonts w:ascii="Arial" w:hAnsi="Arial" w:cs="Arial"/>
        </w:rPr>
      </w:pPr>
      <w:r w:rsidRPr="00245F99">
        <w:rPr>
          <w:rFonts w:ascii="Arial" w:hAnsi="Arial" w:cs="Arial"/>
        </w:rPr>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w:t>
      </w:r>
      <w:bookmarkEnd w:id="0"/>
    </w:p>
    <w:p w:rsidR="006F631A" w:rsidRPr="000A3C5B"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firstLine="720"/>
        <w:jc w:val="both"/>
        <w:rPr>
          <w:rFonts w:ascii="Arial" w:hAnsi="Arial" w:cs="Arial"/>
        </w:rPr>
      </w:pPr>
      <w:r>
        <w:rPr>
          <w:rFonts w:ascii="Arial" w:hAnsi="Arial" w:cs="Arial"/>
          <w:b/>
          <w:bCs/>
        </w:rPr>
        <w:t xml:space="preserve">SECTION 2.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VII</w:t>
      </w:r>
      <w:r w:rsidRPr="007C31C1">
        <w:rPr>
          <w:rFonts w:ascii="Arial" w:hAnsi="Arial" w:cs="Arial"/>
        </w:rPr>
        <w:t>, “</w:t>
      </w:r>
      <w:r>
        <w:rPr>
          <w:rFonts w:ascii="Arial" w:hAnsi="Arial" w:cs="Arial"/>
        </w:rPr>
        <w:t>Traffic,” Part I, “On-Street Traffic Regulations,” Section</w:t>
      </w:r>
      <w:r w:rsidRPr="007C31C1">
        <w:rPr>
          <w:rFonts w:ascii="Arial" w:hAnsi="Arial" w:cs="Arial"/>
        </w:rPr>
        <w:t xml:space="preserve"> </w:t>
      </w:r>
      <w:r>
        <w:rPr>
          <w:rFonts w:ascii="Arial" w:hAnsi="Arial" w:cs="Arial"/>
        </w:rPr>
        <w:t>7-14</w:t>
      </w:r>
      <w:r w:rsidRPr="007C31C1">
        <w:rPr>
          <w:rFonts w:ascii="Arial" w:hAnsi="Arial" w:cs="Arial"/>
        </w:rPr>
        <w:t>, “</w:t>
      </w:r>
      <w:r>
        <w:rPr>
          <w:rFonts w:ascii="Arial" w:hAnsi="Arial" w:cs="Arial"/>
        </w:rPr>
        <w:t>Parking Prohibited During Certain Hours on Certain Streets</w:t>
      </w:r>
      <w:r w:rsidRPr="007C31C1">
        <w:rPr>
          <w:rFonts w:ascii="Arial" w:hAnsi="Arial" w:cs="Arial"/>
        </w:rPr>
        <w:t>,”</w:t>
      </w:r>
      <w:r>
        <w:rPr>
          <w:rFonts w:ascii="Arial" w:hAnsi="Arial" w:cs="Arial"/>
        </w:rPr>
        <w:t xml:space="preserve"> of the Code of the Borough of Bloomingdale is hereby amended to read as follows:</w:t>
      </w:r>
    </w:p>
    <w:p w:rsidR="006F631A"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firstLine="720"/>
        <w:jc w:val="both"/>
        <w:rPr>
          <w:rFonts w:ascii="Arial" w:hAnsi="Arial" w:cs="Arial"/>
          <w:b/>
          <w:bCs/>
        </w:rPr>
      </w:pPr>
      <w:bookmarkStart w:id="1" w:name="_CPA28"/>
      <w:r w:rsidRPr="006E2246">
        <w:rPr>
          <w:rFonts w:ascii="Arial" w:hAnsi="Arial" w:cs="Arial"/>
          <w:b/>
          <w:bCs/>
        </w:rPr>
        <w:t>7-14  PARKING PROHIBITED DURING CERTAIN HOURS ON CERTAIN STREETS.</w:t>
      </w:r>
    </w:p>
    <w:p w:rsidR="006F631A" w:rsidRPr="006E2246" w:rsidRDefault="006F631A" w:rsidP="008B45A9">
      <w:pPr>
        <w:spacing w:after="0" w:line="240" w:lineRule="auto"/>
        <w:jc w:val="both"/>
        <w:rPr>
          <w:rFonts w:ascii="Arial" w:hAnsi="Arial" w:cs="Arial"/>
          <w:b/>
          <w:bCs/>
        </w:rPr>
      </w:pPr>
    </w:p>
    <w:p w:rsidR="006F631A" w:rsidRPr="008C5F32" w:rsidRDefault="006F631A" w:rsidP="008B45A9">
      <w:pPr>
        <w:spacing w:after="0" w:line="240" w:lineRule="auto"/>
        <w:ind w:left="720"/>
        <w:jc w:val="both"/>
        <w:rPr>
          <w:rFonts w:ascii="Arial" w:hAnsi="Arial" w:cs="Arial"/>
          <w:u w:val="single"/>
        </w:rPr>
      </w:pPr>
      <w:r w:rsidRPr="006E2246">
        <w:rPr>
          <w:rFonts w:ascii="Arial" w:hAnsi="Arial" w:cs="Arial"/>
        </w:rPr>
        <w:t>No person shall park a vehicle between the hours specified any day upon any of the streets or parts of streets described</w:t>
      </w:r>
      <w:r>
        <w:rPr>
          <w:rFonts w:ascii="Arial" w:hAnsi="Arial" w:cs="Arial"/>
        </w:rPr>
        <w:t xml:space="preserve"> </w:t>
      </w:r>
      <w:r w:rsidRPr="0011446D">
        <w:rPr>
          <w:rFonts w:ascii="Arial" w:hAnsi="Arial" w:cs="Arial"/>
          <w:u w:val="single"/>
        </w:rPr>
        <w:t>unless he or she has obtained a valid overnight parking permit from the Borough Police Department for that vehicle</w:t>
      </w:r>
      <w:r>
        <w:rPr>
          <w:rFonts w:ascii="Arial" w:hAnsi="Arial" w:cs="Arial"/>
          <w:u w:val="single"/>
        </w:rPr>
        <w:t xml:space="preserve">.  The Chief of Police shall direct the posting of signs prohibiting overnight parking without a valid permit during the time stated herein. </w:t>
      </w:r>
    </w:p>
    <w:p w:rsidR="006F631A" w:rsidRPr="006E2246" w:rsidRDefault="006F631A" w:rsidP="008B45A9">
      <w:pPr>
        <w:spacing w:after="0" w:line="240" w:lineRule="auto"/>
        <w:ind w:left="720"/>
        <w:jc w:val="both"/>
        <w:rPr>
          <w:rFonts w:ascii="Arial" w:hAnsi="Arial" w:cs="Arial"/>
        </w:rPr>
      </w:pPr>
    </w:p>
    <w:tbl>
      <w:tblPr>
        <w:tblW w:w="0" w:type="auto"/>
        <w:jc w:val="center"/>
        <w:tblLook w:val="00A0"/>
      </w:tblPr>
      <w:tblGrid>
        <w:gridCol w:w="2994"/>
        <w:gridCol w:w="900"/>
        <w:gridCol w:w="970"/>
        <w:gridCol w:w="2644"/>
      </w:tblGrid>
      <w:tr w:rsidR="006F631A" w:rsidRPr="00552ADD">
        <w:trPr>
          <w:jc w:val="center"/>
        </w:trPr>
        <w:tc>
          <w:tcPr>
            <w:tcW w:w="2994" w:type="dxa"/>
          </w:tcPr>
          <w:p w:rsidR="006F631A" w:rsidRPr="00552ADD" w:rsidRDefault="006F631A" w:rsidP="0059097C">
            <w:pPr>
              <w:spacing w:after="0" w:line="240" w:lineRule="auto"/>
              <w:jc w:val="both"/>
              <w:rPr>
                <w:rFonts w:ascii="Arial" w:hAnsi="Arial" w:cs="Arial"/>
                <w:i/>
                <w:iCs/>
              </w:rPr>
            </w:pPr>
            <w:r w:rsidRPr="00552ADD">
              <w:rPr>
                <w:rFonts w:ascii="Arial" w:hAnsi="Arial" w:cs="Arial"/>
                <w:i/>
                <w:iCs/>
              </w:rPr>
              <w:t>Name of Street</w:t>
            </w:r>
          </w:p>
        </w:tc>
        <w:tc>
          <w:tcPr>
            <w:tcW w:w="900" w:type="dxa"/>
          </w:tcPr>
          <w:p w:rsidR="006F631A" w:rsidRPr="00552ADD" w:rsidRDefault="006F631A" w:rsidP="0059097C">
            <w:pPr>
              <w:spacing w:after="0" w:line="240" w:lineRule="auto"/>
              <w:jc w:val="both"/>
              <w:rPr>
                <w:rFonts w:ascii="Arial" w:hAnsi="Arial" w:cs="Arial"/>
                <w:i/>
                <w:iCs/>
              </w:rPr>
            </w:pPr>
            <w:r w:rsidRPr="00552ADD">
              <w:rPr>
                <w:rFonts w:ascii="Arial" w:hAnsi="Arial" w:cs="Arial"/>
                <w:i/>
                <w:iCs/>
              </w:rPr>
              <w:t>Side</w:t>
            </w:r>
          </w:p>
        </w:tc>
        <w:tc>
          <w:tcPr>
            <w:tcW w:w="970" w:type="dxa"/>
          </w:tcPr>
          <w:p w:rsidR="006F631A" w:rsidRPr="00552ADD" w:rsidRDefault="006F631A" w:rsidP="0059097C">
            <w:pPr>
              <w:spacing w:after="0" w:line="240" w:lineRule="auto"/>
              <w:jc w:val="both"/>
              <w:rPr>
                <w:rFonts w:ascii="Arial" w:hAnsi="Arial" w:cs="Arial"/>
                <w:i/>
                <w:iCs/>
              </w:rPr>
            </w:pPr>
            <w:r w:rsidRPr="00552ADD">
              <w:rPr>
                <w:rFonts w:ascii="Arial" w:hAnsi="Arial" w:cs="Arial"/>
                <w:i/>
                <w:iCs/>
              </w:rPr>
              <w:t>Hours</w:t>
            </w:r>
          </w:p>
        </w:tc>
        <w:tc>
          <w:tcPr>
            <w:tcW w:w="2644" w:type="dxa"/>
          </w:tcPr>
          <w:p w:rsidR="006F631A" w:rsidRPr="00552ADD" w:rsidRDefault="006F631A" w:rsidP="0059097C">
            <w:pPr>
              <w:spacing w:after="0" w:line="240" w:lineRule="auto"/>
              <w:jc w:val="both"/>
              <w:rPr>
                <w:rFonts w:ascii="Arial" w:hAnsi="Arial" w:cs="Arial"/>
                <w:i/>
                <w:iCs/>
              </w:rPr>
            </w:pPr>
            <w:r w:rsidRPr="00552ADD">
              <w:rPr>
                <w:rFonts w:ascii="Arial" w:hAnsi="Arial" w:cs="Arial"/>
                <w:i/>
                <w:iCs/>
              </w:rPr>
              <w:t>Location</w:t>
            </w:r>
          </w:p>
        </w:tc>
      </w:tr>
      <w:tr w:rsidR="006F631A" w:rsidRPr="00552ADD">
        <w:trPr>
          <w:jc w:val="center"/>
        </w:trPr>
        <w:tc>
          <w:tcPr>
            <w:tcW w:w="2994" w:type="dxa"/>
          </w:tcPr>
          <w:p w:rsidR="006F631A" w:rsidRPr="00552ADD" w:rsidRDefault="006F631A" w:rsidP="0059097C">
            <w:pPr>
              <w:spacing w:after="0" w:line="240" w:lineRule="auto"/>
              <w:jc w:val="both"/>
              <w:rPr>
                <w:rFonts w:ascii="Arial" w:hAnsi="Arial" w:cs="Arial"/>
              </w:rPr>
            </w:pPr>
            <w:r w:rsidRPr="00552ADD">
              <w:rPr>
                <w:rFonts w:ascii="Arial" w:hAnsi="Arial" w:cs="Arial"/>
              </w:rPr>
              <w:t>All streets</w:t>
            </w:r>
          </w:p>
        </w:tc>
        <w:tc>
          <w:tcPr>
            <w:tcW w:w="900" w:type="dxa"/>
          </w:tcPr>
          <w:p w:rsidR="006F631A" w:rsidRPr="00552ADD" w:rsidRDefault="006F631A" w:rsidP="0059097C">
            <w:pPr>
              <w:spacing w:after="0" w:line="240" w:lineRule="auto"/>
              <w:jc w:val="both"/>
              <w:rPr>
                <w:rFonts w:ascii="Arial" w:hAnsi="Arial" w:cs="Arial"/>
              </w:rPr>
            </w:pPr>
            <w:r w:rsidRPr="00552ADD">
              <w:rPr>
                <w:rFonts w:ascii="Arial" w:hAnsi="Arial" w:cs="Arial"/>
              </w:rPr>
              <w:t>Both</w:t>
            </w:r>
          </w:p>
        </w:tc>
        <w:tc>
          <w:tcPr>
            <w:tcW w:w="970" w:type="dxa"/>
          </w:tcPr>
          <w:p w:rsidR="006F631A" w:rsidRPr="00552ADD" w:rsidRDefault="006F631A" w:rsidP="0059097C">
            <w:pPr>
              <w:spacing w:after="0" w:line="240" w:lineRule="auto"/>
              <w:jc w:val="both"/>
              <w:rPr>
                <w:rFonts w:ascii="Arial" w:hAnsi="Arial" w:cs="Arial"/>
              </w:rPr>
            </w:pPr>
          </w:p>
        </w:tc>
        <w:tc>
          <w:tcPr>
            <w:tcW w:w="2644" w:type="dxa"/>
          </w:tcPr>
          <w:p w:rsidR="006F631A" w:rsidRPr="00552ADD" w:rsidRDefault="006F631A" w:rsidP="0059097C">
            <w:pPr>
              <w:spacing w:after="0" w:line="240" w:lineRule="auto"/>
              <w:jc w:val="both"/>
              <w:rPr>
                <w:rFonts w:ascii="Arial" w:hAnsi="Arial" w:cs="Arial"/>
              </w:rPr>
            </w:pPr>
            <w:r w:rsidRPr="00552ADD">
              <w:rPr>
                <w:rFonts w:ascii="Arial" w:hAnsi="Arial" w:cs="Arial"/>
              </w:rPr>
              <w:t>Between 12 midnight and sunrise between November 1 and April 1</w:t>
            </w:r>
          </w:p>
        </w:tc>
      </w:tr>
      <w:bookmarkEnd w:id="1"/>
    </w:tbl>
    <w:p w:rsidR="006F631A" w:rsidRDefault="006F631A" w:rsidP="008B45A9">
      <w:pPr>
        <w:spacing w:after="0" w:line="240" w:lineRule="auto"/>
        <w:jc w:val="both"/>
        <w:rPr>
          <w:rFonts w:ascii="Arial" w:hAnsi="Arial" w:cs="Arial"/>
          <w:b/>
          <w:bCs/>
        </w:rPr>
      </w:pPr>
    </w:p>
    <w:p w:rsidR="006F631A" w:rsidRDefault="006F631A" w:rsidP="008B45A9">
      <w:pPr>
        <w:spacing w:after="0" w:line="240" w:lineRule="auto"/>
        <w:ind w:firstLine="720"/>
        <w:jc w:val="both"/>
        <w:rPr>
          <w:rFonts w:ascii="Arial" w:hAnsi="Arial" w:cs="Arial"/>
          <w:b/>
          <w:bCs/>
        </w:rPr>
      </w:pPr>
    </w:p>
    <w:p w:rsidR="006F631A" w:rsidRPr="00CB1B45" w:rsidRDefault="006F631A" w:rsidP="008B45A9">
      <w:pPr>
        <w:spacing w:after="0" w:line="240" w:lineRule="auto"/>
        <w:ind w:firstLine="720"/>
        <w:jc w:val="both"/>
        <w:rPr>
          <w:rFonts w:ascii="Arial" w:hAnsi="Arial" w:cs="Arial"/>
        </w:rPr>
      </w:pPr>
      <w:r w:rsidRPr="006E2246">
        <w:rPr>
          <w:rFonts w:ascii="Arial" w:hAnsi="Arial" w:cs="Arial"/>
          <w:b/>
          <w:bCs/>
        </w:rPr>
        <w:t>SECTION 3</w:t>
      </w:r>
      <w:r>
        <w:rPr>
          <w:rFonts w:ascii="Arial" w:hAnsi="Arial" w:cs="Arial"/>
        </w:rPr>
        <w:t xml:space="preserve">.  </w:t>
      </w:r>
      <w:r w:rsidRPr="00CB1B45">
        <w:rPr>
          <w:rFonts w:ascii="Arial" w:hAnsi="Arial" w:cs="Arial"/>
        </w:rPr>
        <w:t>All ordinances or parts of ordinances of the Borough of Bloomingdale inconsistent herewith are repealed to the extent of such inconsistency.</w:t>
      </w:r>
    </w:p>
    <w:p w:rsidR="006F631A" w:rsidRDefault="006F631A" w:rsidP="008B45A9">
      <w:pPr>
        <w:spacing w:after="0" w:line="240" w:lineRule="auto"/>
        <w:jc w:val="both"/>
        <w:rPr>
          <w:rFonts w:ascii="Arial" w:hAnsi="Arial" w:cs="Arial"/>
        </w:rPr>
      </w:pPr>
    </w:p>
    <w:p w:rsidR="006F631A" w:rsidRPr="00CB1B45" w:rsidRDefault="006F631A" w:rsidP="008B45A9">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6F631A" w:rsidRDefault="006F631A" w:rsidP="008B45A9">
      <w:pPr>
        <w:spacing w:after="0" w:line="240" w:lineRule="auto"/>
        <w:ind w:firstLine="720"/>
        <w:jc w:val="both"/>
        <w:rPr>
          <w:rFonts w:ascii="Arial" w:hAnsi="Arial" w:cs="Arial"/>
        </w:rPr>
      </w:pPr>
    </w:p>
    <w:p w:rsidR="006F631A" w:rsidRDefault="006F631A" w:rsidP="008B45A9">
      <w:pPr>
        <w:spacing w:after="0" w:line="240" w:lineRule="auto"/>
        <w:ind w:firstLine="720"/>
        <w:jc w:val="both"/>
        <w:rPr>
          <w:rFonts w:ascii="Arial" w:hAnsi="Arial" w:cs="Arial"/>
        </w:rPr>
      </w:pPr>
      <w:r>
        <w:rPr>
          <w:rFonts w:ascii="Arial" w:hAnsi="Arial" w:cs="Arial"/>
          <w:b/>
          <w:bCs/>
        </w:rPr>
        <w:t>SECTION 5</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6F631A" w:rsidRPr="00CB1B45" w:rsidRDefault="006F631A" w:rsidP="008B45A9">
      <w:pPr>
        <w:spacing w:after="0" w:line="240" w:lineRule="auto"/>
        <w:ind w:firstLine="720"/>
        <w:jc w:val="both"/>
        <w:rPr>
          <w:rFonts w:ascii="Arial" w:hAnsi="Arial" w:cs="Arial"/>
        </w:rPr>
      </w:pPr>
    </w:p>
    <w:p w:rsidR="006F631A" w:rsidRPr="00CB1B45" w:rsidRDefault="006F631A" w:rsidP="009E666C">
      <w:pPr>
        <w:spacing w:after="0" w:line="240" w:lineRule="auto"/>
        <w:ind w:firstLine="720"/>
        <w:jc w:val="both"/>
      </w:pPr>
      <w:r w:rsidRPr="00CB1B45">
        <w:tab/>
      </w:r>
      <w:r w:rsidRPr="00CB1B45">
        <w:tab/>
      </w:r>
      <w:r w:rsidRPr="00CB1B45">
        <w:tab/>
      </w:r>
      <w:r w:rsidRPr="00CB1B45">
        <w:tab/>
      </w:r>
      <w:r w:rsidRPr="00CB1B45">
        <w:tab/>
      </w:r>
      <w:r w:rsidRPr="00CB1B45">
        <w:tab/>
      </w:r>
      <w:r w:rsidRPr="00CB1B45">
        <w:tab/>
        <w:t xml:space="preserve"> </w:t>
      </w:r>
    </w:p>
    <w:p w:rsidR="006F631A" w:rsidRPr="008A665C" w:rsidRDefault="006F631A" w:rsidP="00EE5A8F">
      <w:pPr>
        <w:widowControl w:val="0"/>
        <w:tabs>
          <w:tab w:val="left" w:pos="2007"/>
        </w:tabs>
        <w:spacing w:line="225" w:lineRule="exact"/>
        <w:jc w:val="center"/>
        <w:rPr>
          <w:rFonts w:ascii="Times New Roman" w:hAnsi="Times New Roman" w:cs="Times New Roman"/>
          <w:b/>
          <w:bCs/>
          <w:snapToGrid w:val="0"/>
          <w:sz w:val="28"/>
          <w:szCs w:val="28"/>
          <w:u w:val="single"/>
        </w:rPr>
      </w:pPr>
      <w:r w:rsidRPr="008A665C">
        <w:rPr>
          <w:rFonts w:ascii="Times New Roman" w:hAnsi="Times New Roman" w:cs="Times New Roman"/>
          <w:b/>
          <w:bCs/>
          <w:snapToGrid w:val="0"/>
          <w:sz w:val="28"/>
          <w:szCs w:val="28"/>
          <w:u w:val="single"/>
        </w:rPr>
        <w:t>NOTICE</w:t>
      </w:r>
    </w:p>
    <w:p w:rsidR="006F631A" w:rsidRPr="008A665C" w:rsidRDefault="006F631A" w:rsidP="00EE5A8F">
      <w:pPr>
        <w:widowControl w:val="0"/>
        <w:tabs>
          <w:tab w:val="left" w:pos="2007"/>
        </w:tabs>
        <w:spacing w:line="225" w:lineRule="exact"/>
        <w:rPr>
          <w:rFonts w:ascii="Times New Roman" w:hAnsi="Times New Roman" w:cs="Times New Roman"/>
          <w:snapToGrid w:val="0"/>
        </w:rPr>
      </w:pP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snapToGrid w:val="0"/>
        </w:rPr>
        <w:t>is hereby given that the foregoing Ordi</w:t>
      </w:r>
      <w:r>
        <w:rPr>
          <w:rFonts w:ascii="Times New Roman" w:hAnsi="Times New Roman" w:cs="Times New Roman"/>
          <w:snapToGrid w:val="0"/>
        </w:rPr>
        <w:t>nance #25</w:t>
      </w:r>
      <w:r w:rsidRPr="008A665C">
        <w:rPr>
          <w:rFonts w:ascii="Times New Roman" w:hAnsi="Times New Roman" w:cs="Times New Roman"/>
          <w:snapToGrid w:val="0"/>
        </w:rPr>
        <w:t xml:space="preserve">-2013 introduced and passed upon First Reading by title at an Official Meeting of the Governing Body of the Borough of Bloomingdale, County of Passaic, State of New Jersey, held on June 11, 2013, and said Ordinance shall be considered for Final Passage at an Official Meeting of the Governing Body to be held in the Council Chambers of the Municipal Building, 101 Hamburg Turnpike, Bloomingdale, New Jersey on July 23, 2013, at 7:30 </w:t>
      </w:r>
      <w:r w:rsidRPr="008A665C">
        <w:rPr>
          <w:rFonts w:ascii="Times New Roman" w:hAnsi="Times New Roman" w:cs="Times New Roman"/>
          <w:b/>
          <w:bCs/>
          <w:snapToGrid w:val="0"/>
        </w:rPr>
        <w:t xml:space="preserve">P.M. </w:t>
      </w:r>
      <w:r w:rsidRPr="008A665C">
        <w:rPr>
          <w:rFonts w:ascii="Times New Roman" w:hAnsi="Times New Roman" w:cs="Times New Roman"/>
          <w:snapToGrid w:val="0"/>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sidRPr="008A665C">
        <w:rPr>
          <w:rFonts w:ascii="Times New Roman" w:hAnsi="Times New Roman" w:cs="Times New Roman"/>
          <w:b/>
          <w:bCs/>
          <w:snapToGrid w:val="0"/>
        </w:rPr>
        <w:t xml:space="preserve">A.M. </w:t>
      </w:r>
      <w:r w:rsidRPr="008A665C">
        <w:rPr>
          <w:rFonts w:ascii="Times New Roman" w:hAnsi="Times New Roman" w:cs="Times New Roman"/>
          <w:snapToGrid w:val="0"/>
        </w:rPr>
        <w:t xml:space="preserve">and 4:00 </w:t>
      </w:r>
      <w:r w:rsidRPr="008A665C">
        <w:rPr>
          <w:rFonts w:ascii="Times New Roman" w:hAnsi="Times New Roman" w:cs="Times New Roman"/>
          <w:b/>
          <w:bCs/>
          <w:snapToGrid w:val="0"/>
        </w:rPr>
        <w:t>P.M.</w:t>
      </w: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t>Jane McCarthy, RMC</w:t>
      </w:r>
    </w:p>
    <w:p w:rsidR="006F631A" w:rsidRPr="008A665C" w:rsidRDefault="006F631A" w:rsidP="00EE5A8F">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t>Municipal Clerk</w:t>
      </w:r>
    </w:p>
    <w:p w:rsidR="006F631A" w:rsidRDefault="006F631A"/>
    <w:sectPr w:rsidR="006F631A" w:rsidSect="008A08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45A9"/>
    <w:rsid w:val="00063949"/>
    <w:rsid w:val="000A3C5B"/>
    <w:rsid w:val="0011446D"/>
    <w:rsid w:val="002077F3"/>
    <w:rsid w:val="00245F99"/>
    <w:rsid w:val="00344C1E"/>
    <w:rsid w:val="00445FEE"/>
    <w:rsid w:val="005178A2"/>
    <w:rsid w:val="00552ADD"/>
    <w:rsid w:val="0059097C"/>
    <w:rsid w:val="00601AAB"/>
    <w:rsid w:val="006E2246"/>
    <w:rsid w:val="006E7A1F"/>
    <w:rsid w:val="006F631A"/>
    <w:rsid w:val="00787E25"/>
    <w:rsid w:val="007A3FF8"/>
    <w:rsid w:val="007C31C1"/>
    <w:rsid w:val="008A08BC"/>
    <w:rsid w:val="008A665C"/>
    <w:rsid w:val="008B45A9"/>
    <w:rsid w:val="008C5F32"/>
    <w:rsid w:val="008E0D80"/>
    <w:rsid w:val="00973E11"/>
    <w:rsid w:val="009B350F"/>
    <w:rsid w:val="009E666C"/>
    <w:rsid w:val="00B45DBC"/>
    <w:rsid w:val="00B83940"/>
    <w:rsid w:val="00C461F3"/>
    <w:rsid w:val="00CB1B45"/>
    <w:rsid w:val="00CD1726"/>
    <w:rsid w:val="00DA7F9D"/>
    <w:rsid w:val="00DB64BB"/>
    <w:rsid w:val="00DD47EE"/>
    <w:rsid w:val="00EE5A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A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E5A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0D80"/>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938</Words>
  <Characters>5349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25-2013</dc:title>
  <dc:subject/>
  <dc:creator>Tracy</dc:creator>
  <cp:keywords/>
  <dc:description/>
  <cp:lastModifiedBy>Jane McCarthy</cp:lastModifiedBy>
  <cp:revision>2</cp:revision>
  <cp:lastPrinted>2013-07-08T12:04:00Z</cp:lastPrinted>
  <dcterms:created xsi:type="dcterms:W3CDTF">2013-07-19T18:39:00Z</dcterms:created>
  <dcterms:modified xsi:type="dcterms:W3CDTF">2013-07-19T18:39:00Z</dcterms:modified>
</cp:coreProperties>
</file>