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7AF" w:rsidRDefault="00F627AF" w:rsidP="00F627AF">
      <w:pPr>
        <w:widowControl w:val="0"/>
        <w:adjustRightInd w:val="0"/>
        <w:spacing w:before="67" w:after="0" w:line="240" w:lineRule="auto"/>
        <w:jc w:val="center"/>
        <w:rPr>
          <w:rFonts w:ascii="Times New Roman" w:eastAsia="Arial" w:hAnsi="Times New Roman"/>
          <w:sz w:val="24"/>
          <w:szCs w:val="24"/>
        </w:rPr>
      </w:pPr>
      <w:r>
        <w:rPr>
          <w:rFonts w:ascii="Times New Roman" w:eastAsia="Arial" w:hAnsi="Times New Roman"/>
          <w:b/>
          <w:bCs/>
          <w:sz w:val="24"/>
          <w:szCs w:val="24"/>
        </w:rPr>
        <w:t>ORDINANCE</w:t>
      </w:r>
      <w:r w:rsidR="008165AD">
        <w:rPr>
          <w:rFonts w:ascii="Times New Roman" w:eastAsia="Arial" w:hAnsi="Times New Roman"/>
          <w:b/>
          <w:bCs/>
          <w:spacing w:val="31"/>
          <w:sz w:val="24"/>
          <w:szCs w:val="24"/>
        </w:rPr>
        <w:t xml:space="preserve"> N</w:t>
      </w:r>
      <w:r>
        <w:rPr>
          <w:rFonts w:ascii="Times New Roman" w:eastAsia="Arial" w:hAnsi="Times New Roman"/>
          <w:b/>
          <w:bCs/>
          <w:spacing w:val="31"/>
          <w:sz w:val="24"/>
          <w:szCs w:val="24"/>
        </w:rPr>
        <w:t xml:space="preserve">O. </w:t>
      </w:r>
      <w:r w:rsidR="008165AD">
        <w:rPr>
          <w:rFonts w:ascii="Times New Roman" w:eastAsia="Arial" w:hAnsi="Times New Roman"/>
          <w:b/>
          <w:bCs/>
          <w:spacing w:val="31"/>
          <w:sz w:val="24"/>
          <w:szCs w:val="24"/>
        </w:rPr>
        <w:t>20-2018</w:t>
      </w:r>
    </w:p>
    <w:p w:rsidR="00F627AF" w:rsidRDefault="00F627AF" w:rsidP="00F627AF">
      <w:pPr>
        <w:widowControl w:val="0"/>
        <w:adjustRightInd w:val="0"/>
        <w:spacing w:before="2" w:after="0" w:line="260" w:lineRule="exact"/>
        <w:jc w:val="center"/>
        <w:rPr>
          <w:rFonts w:ascii="Times New Roman" w:eastAsia="Times New Roman" w:hAnsi="Times New Roman"/>
          <w:sz w:val="24"/>
          <w:szCs w:val="24"/>
        </w:rPr>
      </w:pPr>
    </w:p>
    <w:p w:rsidR="00F627AF" w:rsidRDefault="00F627AF" w:rsidP="00F627AF">
      <w:pPr>
        <w:widowControl w:val="0"/>
        <w:adjustRightInd w:val="0"/>
        <w:spacing w:after="0" w:line="252" w:lineRule="auto"/>
        <w:ind w:left="720" w:right="720"/>
        <w:jc w:val="center"/>
        <w:rPr>
          <w:rFonts w:ascii="Times New Roman" w:eastAsia="Arial" w:hAnsi="Times New Roman"/>
          <w:b/>
          <w:bCs/>
          <w:sz w:val="24"/>
          <w:szCs w:val="24"/>
        </w:rPr>
      </w:pPr>
      <w:r>
        <w:rPr>
          <w:rFonts w:ascii="Times New Roman" w:eastAsia="Arial" w:hAnsi="Times New Roman"/>
          <w:b/>
          <w:bCs/>
          <w:sz w:val="24"/>
          <w:szCs w:val="24"/>
        </w:rPr>
        <w:t xml:space="preserve">ORDINANCE OF THE </w:t>
      </w:r>
      <w:r w:rsidR="00B65F35">
        <w:rPr>
          <w:rFonts w:ascii="Times New Roman" w:eastAsia="Arial" w:hAnsi="Times New Roman"/>
          <w:b/>
          <w:bCs/>
          <w:sz w:val="24"/>
          <w:szCs w:val="24"/>
        </w:rPr>
        <w:t xml:space="preserve">BOROUGH OF BLOOMINGDALE </w:t>
      </w:r>
      <w:r>
        <w:rPr>
          <w:rFonts w:ascii="Times New Roman" w:eastAsia="Arial" w:hAnsi="Times New Roman"/>
          <w:b/>
          <w:bCs/>
          <w:sz w:val="24"/>
          <w:szCs w:val="24"/>
        </w:rPr>
        <w:t xml:space="preserve">IN THE COUNTY OF PASSAIC, STATE OF NEW JERSEY, AMENDING THE </w:t>
      </w:r>
      <w:r w:rsidR="00B65F35">
        <w:rPr>
          <w:rFonts w:ascii="Times New Roman" w:eastAsia="Arial" w:hAnsi="Times New Roman"/>
          <w:b/>
          <w:bCs/>
          <w:sz w:val="24"/>
          <w:szCs w:val="24"/>
        </w:rPr>
        <w:t xml:space="preserve">BOROUGH </w:t>
      </w:r>
      <w:r>
        <w:rPr>
          <w:rFonts w:ascii="Times New Roman" w:eastAsia="Arial" w:hAnsi="Times New Roman"/>
          <w:b/>
          <w:bCs/>
          <w:sz w:val="24"/>
          <w:szCs w:val="24"/>
        </w:rPr>
        <w:t xml:space="preserve">CODE CHAPTER </w:t>
      </w:r>
      <w:r w:rsidR="00B65F35">
        <w:rPr>
          <w:rFonts w:ascii="Times New Roman" w:eastAsia="Arial" w:hAnsi="Times New Roman"/>
          <w:b/>
          <w:bCs/>
          <w:sz w:val="24"/>
          <w:szCs w:val="24"/>
        </w:rPr>
        <w:t>XX</w:t>
      </w:r>
      <w:r>
        <w:rPr>
          <w:rFonts w:ascii="Times New Roman" w:eastAsia="Arial" w:hAnsi="Times New Roman"/>
          <w:b/>
          <w:bCs/>
          <w:sz w:val="24"/>
          <w:szCs w:val="24"/>
        </w:rPr>
        <w:t xml:space="preserve"> ENTITLED STREETS AND SIDEWALKS</w:t>
      </w:r>
    </w:p>
    <w:p w:rsidR="00F627AF" w:rsidRDefault="00F627AF" w:rsidP="00F627AF">
      <w:pPr>
        <w:adjustRightInd w:val="0"/>
        <w:spacing w:after="0" w:line="240" w:lineRule="auto"/>
        <w:ind w:firstLine="720"/>
        <w:rPr>
          <w:rFonts w:ascii="Times New Roman" w:eastAsia="Times New Roman" w:hAnsi="Times New Roman"/>
          <w:b/>
          <w:bCs/>
          <w:sz w:val="24"/>
          <w:szCs w:val="24"/>
        </w:rPr>
      </w:pPr>
    </w:p>
    <w:p w:rsidR="00F627AF" w:rsidRDefault="00F627AF" w:rsidP="00F627AF">
      <w:pPr>
        <w:adjustRightInd w:val="0"/>
        <w:spacing w:after="0" w:line="240" w:lineRule="auto"/>
        <w:ind w:firstLine="720"/>
        <w:rPr>
          <w:rFonts w:ascii="Times New Roman" w:eastAsia="Times New Roman" w:hAnsi="Times New Roman"/>
          <w:sz w:val="24"/>
          <w:szCs w:val="24"/>
        </w:rPr>
      </w:pPr>
      <w:r>
        <w:rPr>
          <w:rFonts w:ascii="Times New Roman" w:eastAsia="Times New Roman" w:hAnsi="Times New Roman"/>
          <w:b/>
          <w:bCs/>
          <w:sz w:val="24"/>
          <w:szCs w:val="24"/>
        </w:rPr>
        <w:t>WHEREAS</w:t>
      </w:r>
      <w:r>
        <w:rPr>
          <w:rFonts w:ascii="Times New Roman" w:eastAsia="Times New Roman" w:hAnsi="Times New Roman"/>
          <w:sz w:val="24"/>
          <w:szCs w:val="24"/>
        </w:rPr>
        <w:t xml:space="preserve">, the </w:t>
      </w:r>
      <w:r w:rsidR="00B65F35">
        <w:rPr>
          <w:rFonts w:ascii="Times New Roman" w:eastAsia="Times New Roman" w:hAnsi="Times New Roman"/>
          <w:sz w:val="24"/>
          <w:szCs w:val="24"/>
        </w:rPr>
        <w:t>Borough of Bloomingdale</w:t>
      </w:r>
      <w:r>
        <w:rPr>
          <w:rFonts w:ascii="Times New Roman" w:eastAsia="Times New Roman" w:hAnsi="Times New Roman"/>
          <w:sz w:val="24"/>
          <w:szCs w:val="24"/>
        </w:rPr>
        <w:t xml:space="preserve"> (“</w:t>
      </w:r>
      <w:r w:rsidR="00B65F35">
        <w:rPr>
          <w:rFonts w:ascii="Times New Roman" w:eastAsia="Times New Roman" w:hAnsi="Times New Roman"/>
          <w:sz w:val="24"/>
          <w:szCs w:val="24"/>
        </w:rPr>
        <w:t>Borough</w:t>
      </w:r>
      <w:r>
        <w:rPr>
          <w:rFonts w:ascii="Times New Roman" w:eastAsia="Times New Roman" w:hAnsi="Times New Roman"/>
          <w:sz w:val="24"/>
          <w:szCs w:val="24"/>
        </w:rPr>
        <w:t>”) is a public body corporate and politic of the State of New Jersey; and</w:t>
      </w:r>
    </w:p>
    <w:p w:rsidR="00F627AF" w:rsidRDefault="00F627AF" w:rsidP="00F627AF">
      <w:pPr>
        <w:adjustRightInd w:val="0"/>
        <w:spacing w:after="0" w:line="240" w:lineRule="auto"/>
        <w:ind w:firstLine="720"/>
        <w:rPr>
          <w:rFonts w:ascii="Times New Roman" w:eastAsia="Times New Roman" w:hAnsi="Times New Roman"/>
          <w:sz w:val="24"/>
          <w:szCs w:val="24"/>
        </w:rPr>
      </w:pPr>
    </w:p>
    <w:p w:rsidR="00F627AF" w:rsidRDefault="00F627AF" w:rsidP="00F627AF">
      <w:pPr>
        <w:adjustRightInd w:val="0"/>
        <w:spacing w:after="0" w:line="240" w:lineRule="auto"/>
        <w:ind w:firstLine="720"/>
        <w:rPr>
          <w:rFonts w:ascii="Times New Roman" w:eastAsia="Times New Roman" w:hAnsi="Times New Roman"/>
          <w:sz w:val="24"/>
          <w:szCs w:val="24"/>
        </w:rPr>
      </w:pPr>
      <w:r>
        <w:rPr>
          <w:rFonts w:ascii="Times New Roman" w:eastAsia="Times New Roman" w:hAnsi="Times New Roman"/>
          <w:b/>
          <w:bCs/>
          <w:sz w:val="24"/>
          <w:szCs w:val="24"/>
        </w:rPr>
        <w:t>WHEREAS</w:t>
      </w:r>
      <w:r>
        <w:rPr>
          <w:rFonts w:ascii="Times New Roman" w:eastAsia="Times New Roman" w:hAnsi="Times New Roman"/>
          <w:sz w:val="24"/>
          <w:szCs w:val="24"/>
        </w:rPr>
        <w:t xml:space="preserve">, the </w:t>
      </w:r>
      <w:r w:rsidR="00B65F35">
        <w:rPr>
          <w:rFonts w:ascii="Times New Roman" w:eastAsia="Times New Roman" w:hAnsi="Times New Roman"/>
          <w:sz w:val="24"/>
          <w:szCs w:val="24"/>
        </w:rPr>
        <w:t>Borough</w:t>
      </w:r>
      <w:r>
        <w:rPr>
          <w:rFonts w:ascii="Times New Roman" w:eastAsia="Times New Roman" w:hAnsi="Times New Roman"/>
          <w:sz w:val="24"/>
          <w:szCs w:val="24"/>
        </w:rPr>
        <w:t xml:space="preserve">’s Code of General Ordinances (“Code”) currently provide for the safe use of various public streets and sidewalks in the </w:t>
      </w:r>
      <w:r w:rsidR="00B65F35">
        <w:rPr>
          <w:rFonts w:ascii="Times New Roman" w:eastAsia="Times New Roman" w:hAnsi="Times New Roman"/>
          <w:sz w:val="24"/>
          <w:szCs w:val="24"/>
        </w:rPr>
        <w:t>Borough</w:t>
      </w:r>
      <w:r>
        <w:rPr>
          <w:rFonts w:ascii="Times New Roman" w:eastAsia="Times New Roman" w:hAnsi="Times New Roman"/>
          <w:sz w:val="24"/>
          <w:szCs w:val="24"/>
        </w:rPr>
        <w:t>; and</w:t>
      </w:r>
    </w:p>
    <w:p w:rsidR="00F627AF" w:rsidRDefault="00F627AF" w:rsidP="00F627AF">
      <w:pPr>
        <w:adjustRightInd w:val="0"/>
        <w:spacing w:after="0" w:line="240" w:lineRule="auto"/>
        <w:rPr>
          <w:rFonts w:ascii="Times New Roman" w:eastAsia="Times New Roman" w:hAnsi="Times New Roman"/>
          <w:sz w:val="24"/>
          <w:szCs w:val="24"/>
        </w:rPr>
      </w:pPr>
    </w:p>
    <w:p w:rsidR="00F627AF" w:rsidRDefault="00F627AF" w:rsidP="00F627AF">
      <w:pPr>
        <w:adjustRightInd w:val="0"/>
        <w:spacing w:after="0" w:line="240" w:lineRule="auto"/>
        <w:ind w:firstLine="720"/>
        <w:rPr>
          <w:rFonts w:ascii="Times New Roman" w:eastAsia="Times New Roman" w:hAnsi="Times New Roman"/>
          <w:sz w:val="24"/>
          <w:szCs w:val="24"/>
        </w:rPr>
      </w:pPr>
      <w:r>
        <w:rPr>
          <w:rFonts w:ascii="Times New Roman" w:eastAsia="Times New Roman" w:hAnsi="Times New Roman"/>
          <w:b/>
          <w:bCs/>
          <w:sz w:val="24"/>
          <w:szCs w:val="24"/>
        </w:rPr>
        <w:t>WHEREAS</w:t>
      </w:r>
      <w:r>
        <w:rPr>
          <w:rFonts w:ascii="Times New Roman" w:eastAsia="Times New Roman" w:hAnsi="Times New Roman"/>
          <w:sz w:val="24"/>
          <w:szCs w:val="24"/>
        </w:rPr>
        <w:t xml:space="preserve">, the municipal council (“Municipal Council”) of the </w:t>
      </w:r>
      <w:r w:rsidR="00B65F35">
        <w:rPr>
          <w:rFonts w:ascii="Times New Roman" w:eastAsia="Times New Roman" w:hAnsi="Times New Roman"/>
          <w:sz w:val="24"/>
          <w:szCs w:val="24"/>
        </w:rPr>
        <w:t xml:space="preserve">Borough </w:t>
      </w:r>
      <w:r>
        <w:rPr>
          <w:rFonts w:ascii="Times New Roman" w:eastAsia="Times New Roman" w:hAnsi="Times New Roman"/>
          <w:sz w:val="24"/>
          <w:szCs w:val="24"/>
        </w:rPr>
        <w:t xml:space="preserve">has determined to amend Chapter </w:t>
      </w:r>
      <w:r w:rsidR="00B65F35">
        <w:rPr>
          <w:rFonts w:ascii="Times New Roman" w:eastAsia="Times New Roman" w:hAnsi="Times New Roman"/>
          <w:sz w:val="24"/>
          <w:szCs w:val="24"/>
        </w:rPr>
        <w:t>XX</w:t>
      </w:r>
      <w:r>
        <w:rPr>
          <w:rFonts w:ascii="Times New Roman" w:eastAsia="Times New Roman" w:hAnsi="Times New Roman"/>
          <w:sz w:val="24"/>
          <w:szCs w:val="24"/>
        </w:rPr>
        <w:t xml:space="preserve"> entitled Streets and Sidewalks to include a Complete Streets Policy as follows;</w:t>
      </w:r>
    </w:p>
    <w:p w:rsidR="00F627AF" w:rsidRDefault="00F627AF" w:rsidP="00F627AF">
      <w:pPr>
        <w:spacing w:after="0" w:line="240" w:lineRule="auto"/>
        <w:rPr>
          <w:rFonts w:ascii="Times New Roman" w:eastAsia="Times New Roman" w:hAnsi="Times New Roman"/>
          <w:sz w:val="24"/>
          <w:szCs w:val="24"/>
        </w:rPr>
      </w:pPr>
    </w:p>
    <w:p w:rsidR="00F627AF" w:rsidRDefault="00955B71" w:rsidP="00F627A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ARTICLE </w:t>
      </w:r>
      <w:r w:rsidR="00B65F35">
        <w:rPr>
          <w:rFonts w:ascii="Times New Roman" w:eastAsia="Times New Roman" w:hAnsi="Times New Roman"/>
          <w:b/>
          <w:sz w:val="24"/>
          <w:szCs w:val="24"/>
        </w:rPr>
        <w:t xml:space="preserve">III </w:t>
      </w:r>
      <w:r>
        <w:rPr>
          <w:rFonts w:ascii="Times New Roman" w:eastAsia="Times New Roman" w:hAnsi="Times New Roman"/>
          <w:b/>
          <w:sz w:val="24"/>
          <w:szCs w:val="24"/>
        </w:rPr>
        <w:t>- CO</w:t>
      </w:r>
      <w:r w:rsidR="00F627AF">
        <w:rPr>
          <w:rFonts w:ascii="Times New Roman" w:eastAsia="Times New Roman" w:hAnsi="Times New Roman"/>
          <w:b/>
          <w:sz w:val="24"/>
          <w:szCs w:val="24"/>
        </w:rPr>
        <w:t>MPLETE STREETS POLICY</w:t>
      </w:r>
    </w:p>
    <w:p w:rsidR="00F627AF" w:rsidRDefault="00B65F35" w:rsidP="00F627AF">
      <w:pPr>
        <w:widowControl w:val="0"/>
        <w:adjustRightInd w:val="0"/>
        <w:spacing w:after="0" w:line="240" w:lineRule="auto"/>
        <w:ind w:left="720"/>
        <w:rPr>
          <w:rFonts w:ascii="Times New Roman" w:eastAsia="Times New Roman" w:hAnsi="Times New Roman"/>
          <w:color w:val="333333"/>
          <w:sz w:val="24"/>
          <w:szCs w:val="24"/>
        </w:rPr>
      </w:pPr>
      <w:r>
        <w:rPr>
          <w:rFonts w:ascii="Times New Roman" w:eastAsia="Times New Roman" w:hAnsi="Times New Roman"/>
          <w:color w:val="333333"/>
          <w:sz w:val="24"/>
          <w:szCs w:val="24"/>
        </w:rPr>
        <w:t>20</w:t>
      </w:r>
      <w:r w:rsidR="00F627AF">
        <w:rPr>
          <w:rFonts w:ascii="Times New Roman" w:eastAsia="Times New Roman" w:hAnsi="Times New Roman"/>
          <w:color w:val="333333"/>
          <w:sz w:val="24"/>
          <w:szCs w:val="24"/>
        </w:rPr>
        <w:t>.1</w:t>
      </w:r>
      <w:r>
        <w:rPr>
          <w:rFonts w:ascii="Times New Roman" w:eastAsia="Times New Roman" w:hAnsi="Times New Roman"/>
          <w:color w:val="333333"/>
          <w:sz w:val="24"/>
          <w:szCs w:val="24"/>
        </w:rPr>
        <w:t>5</w:t>
      </w:r>
      <w:r w:rsidR="00F627AF">
        <w:rPr>
          <w:rFonts w:ascii="Times New Roman" w:eastAsia="Times New Roman" w:hAnsi="Times New Roman"/>
          <w:color w:val="333333"/>
          <w:sz w:val="24"/>
          <w:szCs w:val="24"/>
        </w:rPr>
        <w:t xml:space="preserve"> Purpose</w:t>
      </w:r>
    </w:p>
    <w:p w:rsidR="00F627AF" w:rsidRDefault="00F627AF" w:rsidP="00F627AF">
      <w:pPr>
        <w:widowControl w:val="0"/>
        <w:adjustRightInd w:val="0"/>
        <w:spacing w:after="0" w:line="240" w:lineRule="auto"/>
        <w:ind w:left="720"/>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The </w:t>
      </w:r>
      <w:r w:rsidR="00B65F35">
        <w:rPr>
          <w:rFonts w:ascii="Times New Roman" w:eastAsia="Times New Roman" w:hAnsi="Times New Roman"/>
          <w:color w:val="333333"/>
          <w:sz w:val="24"/>
          <w:szCs w:val="24"/>
        </w:rPr>
        <w:t xml:space="preserve">Borough of Bloomingdale </w:t>
      </w:r>
      <w:r>
        <w:rPr>
          <w:rFonts w:ascii="Times New Roman" w:eastAsia="Times New Roman" w:hAnsi="Times New Roman"/>
          <w:color w:val="333333"/>
          <w:sz w:val="24"/>
          <w:szCs w:val="24"/>
        </w:rPr>
        <w:t>Complete Streets Policy promotes a comprehensive, integrated, connected multimodal transportation network by providing connections to bicycling and walking trip generators such as employment, education, residential, recreational and public facilities, as well as retail and transit centers.</w:t>
      </w:r>
    </w:p>
    <w:p w:rsidR="00F627AF" w:rsidRDefault="00F627AF" w:rsidP="00F627AF">
      <w:pPr>
        <w:widowControl w:val="0"/>
        <w:adjustRightInd w:val="0"/>
        <w:spacing w:after="0" w:line="240" w:lineRule="auto"/>
        <w:ind w:left="720"/>
        <w:rPr>
          <w:rFonts w:ascii="Times New Roman" w:eastAsia="Times New Roman" w:hAnsi="Times New Roman"/>
          <w:color w:val="333333"/>
          <w:sz w:val="24"/>
          <w:szCs w:val="24"/>
        </w:rPr>
      </w:pPr>
    </w:p>
    <w:p w:rsidR="00F627AF" w:rsidRDefault="00B65F35" w:rsidP="00F627AF">
      <w:pPr>
        <w:widowControl w:val="0"/>
        <w:adjustRightInd w:val="0"/>
        <w:spacing w:after="0" w:line="240" w:lineRule="auto"/>
        <w:ind w:left="720"/>
        <w:rPr>
          <w:rFonts w:ascii="Times New Roman" w:eastAsia="Times New Roman" w:hAnsi="Times New Roman"/>
          <w:color w:val="333333"/>
          <w:sz w:val="24"/>
          <w:szCs w:val="24"/>
        </w:rPr>
      </w:pPr>
      <w:r>
        <w:rPr>
          <w:rFonts w:ascii="Times New Roman" w:eastAsia="Times New Roman" w:hAnsi="Times New Roman"/>
          <w:color w:val="333333"/>
          <w:sz w:val="24"/>
          <w:szCs w:val="24"/>
        </w:rPr>
        <w:t>20.16</w:t>
      </w:r>
      <w:r w:rsidR="00F627AF">
        <w:rPr>
          <w:rFonts w:ascii="Times New Roman" w:eastAsia="Times New Roman" w:hAnsi="Times New Roman"/>
          <w:color w:val="333333"/>
          <w:sz w:val="24"/>
          <w:szCs w:val="24"/>
        </w:rPr>
        <w:t xml:space="preserve"> Goals</w:t>
      </w:r>
    </w:p>
    <w:p w:rsidR="00F627AF" w:rsidRDefault="00F627AF" w:rsidP="00F627AF">
      <w:pPr>
        <w:widowControl w:val="0"/>
        <w:adjustRightInd w:val="0"/>
        <w:spacing w:after="0" w:line="240" w:lineRule="auto"/>
        <w:ind w:left="720"/>
        <w:rPr>
          <w:rFonts w:ascii="Times New Roman" w:eastAsia="Times New Roman" w:hAnsi="Times New Roman"/>
          <w:color w:val="333333"/>
          <w:sz w:val="24"/>
          <w:szCs w:val="24"/>
        </w:rPr>
      </w:pPr>
      <w:r>
        <w:rPr>
          <w:rFonts w:ascii="Times New Roman" w:eastAsia="Times New Roman" w:hAnsi="Times New Roman"/>
          <w:color w:val="333333"/>
          <w:sz w:val="24"/>
          <w:szCs w:val="24"/>
        </w:rPr>
        <w:t>a.</w:t>
      </w:r>
      <w:r>
        <w:rPr>
          <w:rFonts w:ascii="Times New Roman" w:eastAsia="Times New Roman" w:hAnsi="Times New Roman"/>
          <w:color w:val="333333"/>
          <w:sz w:val="24"/>
          <w:szCs w:val="24"/>
        </w:rPr>
        <w:tab/>
        <w:t xml:space="preserve">Create a comprehensive, integrated, connected multimodal transportation network by facilitating connection to bicycling and walking trip generators such as employment, education, residential, recreational, </w:t>
      </w:r>
      <w:r w:rsidR="003D4A14">
        <w:rPr>
          <w:rFonts w:ascii="Times New Roman" w:eastAsia="Times New Roman" w:hAnsi="Times New Roman"/>
          <w:color w:val="333333"/>
          <w:sz w:val="24"/>
          <w:szCs w:val="24"/>
        </w:rPr>
        <w:t xml:space="preserve">retail, transit, </w:t>
      </w:r>
      <w:r>
        <w:rPr>
          <w:rFonts w:ascii="Times New Roman" w:eastAsia="Times New Roman" w:hAnsi="Times New Roman"/>
          <w:color w:val="333333"/>
          <w:sz w:val="24"/>
          <w:szCs w:val="24"/>
        </w:rPr>
        <w:t>and public facilities.</w:t>
      </w:r>
    </w:p>
    <w:p w:rsidR="00F627AF" w:rsidRDefault="00F627AF" w:rsidP="00F627AF">
      <w:pPr>
        <w:widowControl w:val="0"/>
        <w:adjustRightInd w:val="0"/>
        <w:spacing w:after="0" w:line="240" w:lineRule="auto"/>
        <w:ind w:left="720"/>
        <w:rPr>
          <w:rFonts w:ascii="Arial" w:eastAsia="Times New Roman" w:hAnsi="Arial" w:cs="Arial"/>
          <w:color w:val="333333"/>
          <w:sz w:val="27"/>
          <w:szCs w:val="27"/>
        </w:rPr>
      </w:pPr>
    </w:p>
    <w:p w:rsidR="00F627AF" w:rsidRDefault="00F627AF" w:rsidP="00F627AF">
      <w:pPr>
        <w:widowControl w:val="0"/>
        <w:adjustRightInd w:val="0"/>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b. </w:t>
      </w:r>
      <w:r>
        <w:rPr>
          <w:rFonts w:ascii="Times New Roman" w:eastAsia="Times New Roman" w:hAnsi="Times New Roman"/>
          <w:sz w:val="24"/>
          <w:szCs w:val="24"/>
        </w:rPr>
        <w:tab/>
        <w:t xml:space="preserve">Provide safe and accessible accommodations for existing and future pedestrian, bicycle, vehicle and transit facilities on all roadways in the </w:t>
      </w:r>
      <w:r w:rsidR="00350710">
        <w:rPr>
          <w:rFonts w:ascii="Times New Roman" w:eastAsia="Times New Roman" w:hAnsi="Times New Roman"/>
          <w:sz w:val="24"/>
          <w:szCs w:val="24"/>
        </w:rPr>
        <w:t>Borough</w:t>
      </w:r>
      <w:r>
        <w:rPr>
          <w:rFonts w:ascii="Times New Roman" w:eastAsia="Times New Roman" w:hAnsi="Times New Roman"/>
          <w:sz w:val="24"/>
          <w:szCs w:val="24"/>
        </w:rPr>
        <w:t>.</w:t>
      </w:r>
    </w:p>
    <w:p w:rsidR="00F627AF" w:rsidRDefault="00F627AF" w:rsidP="00F627AF">
      <w:pPr>
        <w:widowControl w:val="0"/>
        <w:adjustRightInd w:val="0"/>
        <w:spacing w:after="0" w:line="240" w:lineRule="auto"/>
        <w:ind w:left="720"/>
        <w:rPr>
          <w:rFonts w:ascii="Times New Roman" w:eastAsia="Times New Roman" w:hAnsi="Times New Roman"/>
          <w:sz w:val="24"/>
          <w:szCs w:val="24"/>
        </w:rPr>
      </w:pPr>
    </w:p>
    <w:p w:rsidR="00F627AF" w:rsidRDefault="00F627AF" w:rsidP="00F627AF">
      <w:pPr>
        <w:widowControl w:val="0"/>
        <w:adjustRightInd w:val="0"/>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c. </w:t>
      </w:r>
      <w:r>
        <w:rPr>
          <w:rFonts w:ascii="Times New Roman" w:eastAsia="Times New Roman" w:hAnsi="Times New Roman"/>
          <w:sz w:val="24"/>
          <w:szCs w:val="24"/>
        </w:rPr>
        <w:tab/>
        <w:t xml:space="preserve">Develop procedures for </w:t>
      </w:r>
      <w:r w:rsidR="003D4A14">
        <w:rPr>
          <w:rFonts w:ascii="Times New Roman" w:eastAsia="Times New Roman" w:hAnsi="Times New Roman"/>
          <w:sz w:val="24"/>
          <w:szCs w:val="24"/>
        </w:rPr>
        <w:t>Borough</w:t>
      </w:r>
      <w:r>
        <w:rPr>
          <w:rFonts w:ascii="Times New Roman" w:eastAsia="Times New Roman" w:hAnsi="Times New Roman"/>
          <w:sz w:val="24"/>
          <w:szCs w:val="24"/>
        </w:rPr>
        <w:t xml:space="preserve"> officials to evaluate transportation projects, major site plan reviews and redevelopment plans, and to ensure that adequate consideration of bicycle, pedestrian and transit needs are incorporated into the planning, design, constructions, and maintenance of projects.</w:t>
      </w:r>
    </w:p>
    <w:p w:rsidR="00F627AF" w:rsidRDefault="00F627AF" w:rsidP="00F627AF">
      <w:pPr>
        <w:widowControl w:val="0"/>
        <w:adjustRightInd w:val="0"/>
        <w:spacing w:after="0" w:line="240" w:lineRule="auto"/>
        <w:ind w:left="720"/>
        <w:rPr>
          <w:rFonts w:ascii="Times New Roman" w:eastAsia="Times New Roman" w:hAnsi="Times New Roman"/>
          <w:sz w:val="24"/>
          <w:szCs w:val="24"/>
        </w:rPr>
      </w:pPr>
    </w:p>
    <w:p w:rsidR="00F627AF" w:rsidRDefault="00F627AF" w:rsidP="00F627AF">
      <w:pPr>
        <w:widowControl w:val="0"/>
        <w:adjustRightInd w:val="0"/>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d. </w:t>
      </w:r>
      <w:r>
        <w:rPr>
          <w:rFonts w:ascii="Times New Roman" w:eastAsia="Times New Roman" w:hAnsi="Times New Roman"/>
          <w:sz w:val="24"/>
          <w:szCs w:val="24"/>
        </w:rPr>
        <w:tab/>
        <w:t xml:space="preserve">Transportation facilities constructed for long-term use shall anticipate likely future demand for bicycling, and walking facilities and not preclude the provision of </w:t>
      </w:r>
      <w:proofErr w:type="gramStart"/>
      <w:r>
        <w:rPr>
          <w:rFonts w:ascii="Times New Roman" w:eastAsia="Times New Roman" w:hAnsi="Times New Roman"/>
          <w:sz w:val="24"/>
          <w:szCs w:val="24"/>
        </w:rPr>
        <w:t>future</w:t>
      </w:r>
      <w:proofErr w:type="gramEnd"/>
      <w:r>
        <w:rPr>
          <w:rFonts w:ascii="Times New Roman" w:eastAsia="Times New Roman" w:hAnsi="Times New Roman"/>
          <w:sz w:val="24"/>
          <w:szCs w:val="24"/>
        </w:rPr>
        <w:t xml:space="preserve"> improvements.</w:t>
      </w:r>
    </w:p>
    <w:p w:rsidR="00F627AF" w:rsidRDefault="00F627AF" w:rsidP="00F627AF">
      <w:pPr>
        <w:widowControl w:val="0"/>
        <w:adjustRightInd w:val="0"/>
        <w:spacing w:after="0" w:line="240" w:lineRule="auto"/>
        <w:ind w:left="720"/>
        <w:rPr>
          <w:rFonts w:ascii="Times New Roman" w:eastAsia="Times New Roman" w:hAnsi="Times New Roman"/>
          <w:sz w:val="24"/>
          <w:szCs w:val="24"/>
        </w:rPr>
      </w:pPr>
    </w:p>
    <w:p w:rsidR="00F627AF" w:rsidRDefault="00F627AF" w:rsidP="00F627AF">
      <w:pPr>
        <w:widowControl w:val="0"/>
        <w:adjustRightInd w:val="0"/>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e. </w:t>
      </w:r>
      <w:r>
        <w:rPr>
          <w:rFonts w:ascii="Times New Roman" w:eastAsia="Times New Roman" w:hAnsi="Times New Roman"/>
          <w:sz w:val="24"/>
          <w:szCs w:val="24"/>
        </w:rPr>
        <w:tab/>
        <w:t>Designs shall address the need for bicyclist and pedestrians to cross corridors, as well as travel along them, in a safe accessible and convenient manner; therefore, the design of intersections, interchanges and bridges shall anticipate use by bicyclist and pedestrians.</w:t>
      </w:r>
    </w:p>
    <w:p w:rsidR="00F627AF" w:rsidRDefault="00F627AF" w:rsidP="00F627AF">
      <w:pPr>
        <w:widowControl w:val="0"/>
        <w:adjustRightInd w:val="0"/>
        <w:spacing w:after="0" w:line="240" w:lineRule="auto"/>
        <w:ind w:left="720"/>
        <w:rPr>
          <w:rFonts w:ascii="Times New Roman" w:eastAsia="Times New Roman" w:hAnsi="Times New Roman"/>
          <w:sz w:val="24"/>
          <w:szCs w:val="24"/>
        </w:rPr>
      </w:pPr>
    </w:p>
    <w:p w:rsidR="00F627AF" w:rsidRDefault="00F627AF" w:rsidP="00F627AF">
      <w:pPr>
        <w:widowControl w:val="0"/>
        <w:adjustRightInd w:val="0"/>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lastRenderedPageBreak/>
        <w:t>f.</w:t>
      </w:r>
      <w:r>
        <w:rPr>
          <w:rFonts w:ascii="Times New Roman" w:eastAsia="Times New Roman" w:hAnsi="Times New Roman"/>
          <w:sz w:val="24"/>
          <w:szCs w:val="24"/>
        </w:rPr>
        <w:tab/>
        <w:t xml:space="preserve"> Improvements shall also consider connections for trail crossings and areas or populations groups with limited transportation options.</w:t>
      </w:r>
    </w:p>
    <w:p w:rsidR="00F627AF" w:rsidRDefault="00F627AF" w:rsidP="00F627AF">
      <w:pPr>
        <w:widowControl w:val="0"/>
        <w:adjustRightInd w:val="0"/>
        <w:spacing w:after="0" w:line="240" w:lineRule="auto"/>
        <w:ind w:left="720"/>
        <w:rPr>
          <w:rFonts w:ascii="Times New Roman" w:eastAsia="Times New Roman" w:hAnsi="Times New Roman"/>
          <w:sz w:val="24"/>
          <w:szCs w:val="24"/>
        </w:rPr>
      </w:pPr>
    </w:p>
    <w:p w:rsidR="00F627AF" w:rsidRDefault="00F627AF" w:rsidP="00F627AF">
      <w:pPr>
        <w:widowControl w:val="0"/>
        <w:adjustRightInd w:val="0"/>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g. </w:t>
      </w:r>
      <w:r>
        <w:rPr>
          <w:rFonts w:ascii="Times New Roman" w:eastAsia="Times New Roman" w:hAnsi="Times New Roman"/>
          <w:sz w:val="24"/>
          <w:szCs w:val="24"/>
        </w:rPr>
        <w:tab/>
        <w:t>Improvements shall comply with the Americans with Disabilities Act. (ADA)</w:t>
      </w:r>
    </w:p>
    <w:p w:rsidR="00F627AF" w:rsidRDefault="00F627AF" w:rsidP="00F627AF">
      <w:pPr>
        <w:widowControl w:val="0"/>
        <w:adjustRightInd w:val="0"/>
        <w:spacing w:after="0" w:line="240" w:lineRule="auto"/>
        <w:ind w:left="720"/>
        <w:rPr>
          <w:rFonts w:ascii="Times New Roman" w:eastAsia="Times New Roman" w:hAnsi="Times New Roman"/>
          <w:sz w:val="24"/>
          <w:szCs w:val="24"/>
        </w:rPr>
      </w:pPr>
    </w:p>
    <w:p w:rsidR="00F627AF" w:rsidRDefault="00F627AF" w:rsidP="00F627AF">
      <w:pPr>
        <w:widowControl w:val="0"/>
        <w:adjustRightInd w:val="0"/>
        <w:spacing w:after="0" w:line="240" w:lineRule="auto"/>
        <w:ind w:left="720"/>
        <w:rPr>
          <w:rFonts w:ascii="Times New Roman" w:eastAsia="Times New Roman" w:hAnsi="Times New Roman"/>
          <w:sz w:val="24"/>
          <w:szCs w:val="24"/>
        </w:rPr>
      </w:pPr>
    </w:p>
    <w:p w:rsidR="00F627AF" w:rsidRDefault="003D4A14" w:rsidP="00F627AF">
      <w:pPr>
        <w:widowControl w:val="0"/>
        <w:adjustRightInd w:val="0"/>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20</w:t>
      </w:r>
      <w:r w:rsidR="00F627AF">
        <w:rPr>
          <w:rFonts w:ascii="Times New Roman" w:eastAsia="Times New Roman" w:hAnsi="Times New Roman"/>
          <w:sz w:val="24"/>
          <w:szCs w:val="24"/>
        </w:rPr>
        <w:t>.</w:t>
      </w:r>
      <w:r>
        <w:rPr>
          <w:rFonts w:ascii="Times New Roman" w:eastAsia="Times New Roman" w:hAnsi="Times New Roman"/>
          <w:sz w:val="24"/>
          <w:szCs w:val="24"/>
        </w:rPr>
        <w:t>17</w:t>
      </w:r>
      <w:r w:rsidR="00F627AF">
        <w:rPr>
          <w:rFonts w:ascii="Times New Roman" w:eastAsia="Times New Roman" w:hAnsi="Times New Roman"/>
          <w:sz w:val="24"/>
          <w:szCs w:val="24"/>
        </w:rPr>
        <w:t xml:space="preserve"> Exemptions</w:t>
      </w:r>
    </w:p>
    <w:p w:rsidR="00F627AF" w:rsidRDefault="00F627AF" w:rsidP="00F627AF">
      <w:pPr>
        <w:widowControl w:val="0"/>
        <w:adjustRightInd w:val="0"/>
        <w:spacing w:after="0" w:line="240" w:lineRule="auto"/>
        <w:ind w:left="720"/>
        <w:rPr>
          <w:rFonts w:ascii="Times New Roman" w:eastAsia="Times New Roman" w:hAnsi="Times New Roman"/>
          <w:sz w:val="24"/>
          <w:szCs w:val="24"/>
        </w:rPr>
      </w:pPr>
    </w:p>
    <w:p w:rsidR="00F627AF" w:rsidRDefault="00F627AF" w:rsidP="00F627AF">
      <w:pPr>
        <w:widowControl w:val="0"/>
        <w:adjustRightInd w:val="0"/>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Exemptions in </w:t>
      </w:r>
      <w:r w:rsidR="003D4A14">
        <w:rPr>
          <w:rFonts w:ascii="Times New Roman" w:eastAsia="Times New Roman" w:hAnsi="Times New Roman"/>
          <w:sz w:val="24"/>
          <w:szCs w:val="24"/>
        </w:rPr>
        <w:t xml:space="preserve">any </w:t>
      </w:r>
      <w:r>
        <w:rPr>
          <w:rFonts w:ascii="Times New Roman" w:eastAsia="Times New Roman" w:hAnsi="Times New Roman"/>
          <w:sz w:val="24"/>
          <w:szCs w:val="24"/>
        </w:rPr>
        <w:t xml:space="preserve">zone in the </w:t>
      </w:r>
      <w:r w:rsidR="003D4A14">
        <w:rPr>
          <w:rFonts w:ascii="Times New Roman" w:eastAsia="Times New Roman" w:hAnsi="Times New Roman"/>
          <w:sz w:val="24"/>
          <w:szCs w:val="24"/>
        </w:rPr>
        <w:t xml:space="preserve">Borough </w:t>
      </w:r>
      <w:r>
        <w:rPr>
          <w:rFonts w:ascii="Times New Roman" w:eastAsia="Times New Roman" w:hAnsi="Times New Roman"/>
          <w:sz w:val="24"/>
          <w:szCs w:val="24"/>
        </w:rPr>
        <w:t>for the C</w:t>
      </w:r>
      <w:r w:rsidR="003D4A14">
        <w:rPr>
          <w:rFonts w:ascii="Times New Roman" w:eastAsia="Times New Roman" w:hAnsi="Times New Roman"/>
          <w:sz w:val="24"/>
          <w:szCs w:val="24"/>
        </w:rPr>
        <w:t xml:space="preserve">omplete Streets Policy shall be </w:t>
      </w:r>
      <w:r>
        <w:rPr>
          <w:rFonts w:ascii="Times New Roman" w:eastAsia="Times New Roman" w:hAnsi="Times New Roman"/>
          <w:sz w:val="24"/>
          <w:szCs w:val="24"/>
        </w:rPr>
        <w:t xml:space="preserve">documented with supporting data </w:t>
      </w:r>
      <w:r w:rsidR="003D4A14">
        <w:rPr>
          <w:rFonts w:ascii="Times New Roman" w:eastAsia="Times New Roman" w:hAnsi="Times New Roman"/>
          <w:sz w:val="24"/>
          <w:szCs w:val="24"/>
        </w:rPr>
        <w:t xml:space="preserve">indicating </w:t>
      </w:r>
      <w:r>
        <w:rPr>
          <w:rFonts w:ascii="Times New Roman" w:eastAsia="Times New Roman" w:hAnsi="Times New Roman"/>
          <w:sz w:val="24"/>
          <w:szCs w:val="24"/>
        </w:rPr>
        <w:t>the reason</w:t>
      </w:r>
      <w:r w:rsidR="003D4A14">
        <w:rPr>
          <w:rFonts w:ascii="Times New Roman" w:eastAsia="Times New Roman" w:hAnsi="Times New Roman"/>
          <w:sz w:val="24"/>
          <w:szCs w:val="24"/>
        </w:rPr>
        <w:t>(s)</w:t>
      </w:r>
      <w:r>
        <w:rPr>
          <w:rFonts w:ascii="Times New Roman" w:eastAsia="Times New Roman" w:hAnsi="Times New Roman"/>
          <w:sz w:val="24"/>
          <w:szCs w:val="24"/>
        </w:rPr>
        <w:t xml:space="preserve"> for the decision</w:t>
      </w:r>
      <w:r w:rsidR="003D4A14">
        <w:rPr>
          <w:rFonts w:ascii="Times New Roman" w:eastAsia="Times New Roman" w:hAnsi="Times New Roman"/>
          <w:sz w:val="24"/>
          <w:szCs w:val="24"/>
        </w:rPr>
        <w:t>,</w:t>
      </w:r>
      <w:r>
        <w:rPr>
          <w:rFonts w:ascii="Times New Roman" w:eastAsia="Times New Roman" w:hAnsi="Times New Roman"/>
          <w:sz w:val="24"/>
          <w:szCs w:val="24"/>
        </w:rPr>
        <w:t xml:space="preserve"> and are limited to the following:</w:t>
      </w:r>
    </w:p>
    <w:p w:rsidR="00F627AF" w:rsidRDefault="00F627AF" w:rsidP="00F627AF">
      <w:pPr>
        <w:widowControl w:val="0"/>
        <w:adjustRightInd w:val="0"/>
        <w:spacing w:after="0" w:line="240" w:lineRule="auto"/>
        <w:ind w:left="720"/>
        <w:rPr>
          <w:rFonts w:ascii="Times New Roman" w:eastAsia="Times New Roman" w:hAnsi="Times New Roman"/>
          <w:sz w:val="24"/>
          <w:szCs w:val="24"/>
        </w:rPr>
      </w:pPr>
    </w:p>
    <w:p w:rsidR="00F627AF" w:rsidRDefault="00F627AF" w:rsidP="00F627AF">
      <w:pPr>
        <w:pStyle w:val="ListParagraph"/>
        <w:widowControl w:val="0"/>
        <w:numPr>
          <w:ilvl w:val="0"/>
          <w:numId w:val="1"/>
        </w:numPr>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Pedestrian and bicycle facilities shall not be required where they are prohibited by law.</w:t>
      </w:r>
    </w:p>
    <w:p w:rsidR="00F627AF" w:rsidRDefault="00F627AF" w:rsidP="00F627AF">
      <w:pPr>
        <w:pStyle w:val="ListParagraph"/>
        <w:widowControl w:val="0"/>
        <w:numPr>
          <w:ilvl w:val="0"/>
          <w:numId w:val="1"/>
        </w:numPr>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Where scarcity of population, travel and attractors, both existing and future, indicate an absence of need for these accommodations, they shall not be required.</w:t>
      </w:r>
    </w:p>
    <w:p w:rsidR="00F627AF" w:rsidRDefault="00F627AF" w:rsidP="00F627AF">
      <w:pPr>
        <w:pStyle w:val="ListParagraph"/>
        <w:widowControl w:val="0"/>
        <w:numPr>
          <w:ilvl w:val="0"/>
          <w:numId w:val="1"/>
        </w:numPr>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Where detrimental environmental, safety or social impacts outweigh the need for these accommodations, they shall not be required.</w:t>
      </w:r>
    </w:p>
    <w:p w:rsidR="00F627AF" w:rsidRDefault="00F627AF" w:rsidP="00F627AF">
      <w:pPr>
        <w:pStyle w:val="ListParagraph"/>
        <w:widowControl w:val="0"/>
        <w:numPr>
          <w:ilvl w:val="0"/>
          <w:numId w:val="1"/>
        </w:numPr>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Proposed </w:t>
      </w:r>
      <w:r w:rsidR="001C2D09">
        <w:rPr>
          <w:rFonts w:ascii="Times New Roman" w:eastAsia="Times New Roman" w:hAnsi="Times New Roman"/>
          <w:sz w:val="24"/>
          <w:szCs w:val="24"/>
        </w:rPr>
        <w:t xml:space="preserve">bicycle </w:t>
      </w:r>
      <w:r>
        <w:rPr>
          <w:rFonts w:ascii="Times New Roman" w:eastAsia="Times New Roman" w:hAnsi="Times New Roman"/>
          <w:sz w:val="24"/>
          <w:szCs w:val="24"/>
        </w:rPr>
        <w:t xml:space="preserve">lanes and sidewalks shall have connections to adjoining </w:t>
      </w:r>
      <w:r w:rsidR="00052236">
        <w:rPr>
          <w:rFonts w:ascii="Times New Roman" w:eastAsia="Times New Roman" w:hAnsi="Times New Roman"/>
          <w:sz w:val="24"/>
          <w:szCs w:val="24"/>
        </w:rPr>
        <w:t xml:space="preserve">Borough </w:t>
      </w:r>
      <w:r>
        <w:rPr>
          <w:rFonts w:ascii="Times New Roman" w:eastAsia="Times New Roman" w:hAnsi="Times New Roman"/>
          <w:sz w:val="24"/>
          <w:szCs w:val="24"/>
        </w:rPr>
        <w:t>and County roads.  Bi</w:t>
      </w:r>
      <w:r w:rsidR="001C2D09">
        <w:rPr>
          <w:rFonts w:ascii="Times New Roman" w:eastAsia="Times New Roman" w:hAnsi="Times New Roman"/>
          <w:sz w:val="24"/>
          <w:szCs w:val="24"/>
        </w:rPr>
        <w:t>cycle</w:t>
      </w:r>
      <w:r>
        <w:rPr>
          <w:rFonts w:ascii="Times New Roman" w:eastAsia="Times New Roman" w:hAnsi="Times New Roman"/>
          <w:sz w:val="24"/>
          <w:szCs w:val="24"/>
        </w:rPr>
        <w:t xml:space="preserve"> lanes and sidewalks with no planned connections may not be considered.</w:t>
      </w:r>
    </w:p>
    <w:p w:rsidR="00F627AF" w:rsidRDefault="00F627AF" w:rsidP="00F627AF">
      <w:pPr>
        <w:pStyle w:val="ListParagraph"/>
        <w:widowControl w:val="0"/>
        <w:numPr>
          <w:ilvl w:val="0"/>
          <w:numId w:val="1"/>
        </w:numPr>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Where no present or future transit facilities exist, or are anticipated compliance is not required.</w:t>
      </w:r>
    </w:p>
    <w:p w:rsidR="00F627AF" w:rsidRDefault="00F627AF" w:rsidP="00F627AF">
      <w:pPr>
        <w:widowControl w:val="0"/>
        <w:adjustRightInd w:val="0"/>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 </w:t>
      </w:r>
    </w:p>
    <w:p w:rsidR="00F627AF" w:rsidRDefault="00F627AF" w:rsidP="00F627AF">
      <w:pPr>
        <w:widowControl w:val="0"/>
        <w:adjustRightInd w:val="0"/>
        <w:spacing w:after="0" w:line="240" w:lineRule="auto"/>
        <w:ind w:left="720"/>
        <w:rPr>
          <w:rFonts w:ascii="Times New Roman" w:eastAsia="Times New Roman" w:hAnsi="Times New Roman"/>
          <w:sz w:val="24"/>
          <w:szCs w:val="24"/>
        </w:rPr>
      </w:pPr>
    </w:p>
    <w:p w:rsidR="00F627AF" w:rsidRDefault="00FD7A8A" w:rsidP="00F627AF">
      <w:pPr>
        <w:widowControl w:val="0"/>
        <w:adjustRightInd w:val="0"/>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20.18</w:t>
      </w:r>
      <w:r w:rsidR="00F627AF">
        <w:rPr>
          <w:rFonts w:ascii="Times New Roman" w:eastAsia="Times New Roman" w:hAnsi="Times New Roman"/>
          <w:sz w:val="24"/>
          <w:szCs w:val="24"/>
        </w:rPr>
        <w:t xml:space="preserve"> Complete Streets Priority Action Plan</w:t>
      </w:r>
    </w:p>
    <w:p w:rsidR="00F627AF" w:rsidRDefault="00F627AF" w:rsidP="00F627AF">
      <w:pPr>
        <w:widowControl w:val="0"/>
        <w:adjustRightInd w:val="0"/>
        <w:spacing w:after="0" w:line="240" w:lineRule="auto"/>
        <w:ind w:left="720"/>
        <w:rPr>
          <w:rFonts w:ascii="Times New Roman" w:eastAsia="Times New Roman" w:hAnsi="Times New Roman"/>
          <w:sz w:val="24"/>
          <w:szCs w:val="24"/>
        </w:rPr>
      </w:pPr>
    </w:p>
    <w:p w:rsidR="00F627AF" w:rsidRDefault="00F627AF" w:rsidP="00F627AF">
      <w:pPr>
        <w:widowControl w:val="0"/>
        <w:adjustRightInd w:val="0"/>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The Complete Streets Priority Action Plan is set forth to identify priority actions and improvement areas for decision-makers, and </w:t>
      </w:r>
      <w:r w:rsidR="00FD7A8A">
        <w:rPr>
          <w:rFonts w:ascii="Times New Roman" w:eastAsia="Times New Roman" w:hAnsi="Times New Roman"/>
          <w:sz w:val="24"/>
          <w:szCs w:val="24"/>
        </w:rPr>
        <w:t>Borough</w:t>
      </w:r>
      <w:r>
        <w:rPr>
          <w:rFonts w:ascii="Times New Roman" w:eastAsia="Times New Roman" w:hAnsi="Times New Roman"/>
          <w:sz w:val="24"/>
          <w:szCs w:val="24"/>
        </w:rPr>
        <w:t xml:space="preserve"> professionals to focus their attention and propose complete street alternatives in adherence to the policy.</w:t>
      </w:r>
    </w:p>
    <w:p w:rsidR="00F627AF" w:rsidRDefault="00F627AF" w:rsidP="00F627AF">
      <w:pPr>
        <w:widowControl w:val="0"/>
        <w:adjustRightInd w:val="0"/>
        <w:spacing w:after="0" w:line="240" w:lineRule="auto"/>
        <w:ind w:left="720"/>
        <w:rPr>
          <w:rFonts w:ascii="Times New Roman" w:eastAsia="Times New Roman" w:hAnsi="Times New Roman"/>
          <w:sz w:val="24"/>
          <w:szCs w:val="24"/>
        </w:rPr>
      </w:pPr>
    </w:p>
    <w:p w:rsidR="00F627AF" w:rsidRDefault="00F627AF" w:rsidP="00F627AF">
      <w:pPr>
        <w:pStyle w:val="ListParagraph"/>
        <w:widowControl w:val="0"/>
        <w:numPr>
          <w:ilvl w:val="0"/>
          <w:numId w:val="2"/>
        </w:numPr>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Work with the </w:t>
      </w:r>
      <w:r w:rsidR="00FD7A8A">
        <w:rPr>
          <w:rFonts w:ascii="Times New Roman" w:eastAsia="Times New Roman" w:hAnsi="Times New Roman"/>
          <w:sz w:val="24"/>
          <w:szCs w:val="24"/>
        </w:rPr>
        <w:t>Borough</w:t>
      </w:r>
      <w:r>
        <w:rPr>
          <w:rFonts w:ascii="Times New Roman" w:eastAsia="Times New Roman" w:hAnsi="Times New Roman"/>
          <w:sz w:val="24"/>
          <w:szCs w:val="24"/>
        </w:rPr>
        <w:t xml:space="preserve"> School Districts to encourage walking and bicycling in accordance </w:t>
      </w:r>
      <w:r w:rsidR="00FD7A8A">
        <w:rPr>
          <w:rFonts w:ascii="Times New Roman" w:eastAsia="Times New Roman" w:hAnsi="Times New Roman"/>
          <w:sz w:val="24"/>
          <w:szCs w:val="24"/>
        </w:rPr>
        <w:t xml:space="preserve">with school policies for </w:t>
      </w:r>
      <w:r w:rsidR="00B46B4E">
        <w:rPr>
          <w:rFonts w:ascii="Times New Roman" w:eastAsia="Times New Roman" w:hAnsi="Times New Roman"/>
          <w:sz w:val="24"/>
          <w:szCs w:val="24"/>
        </w:rPr>
        <w:t>students</w:t>
      </w:r>
      <w:r>
        <w:rPr>
          <w:rFonts w:ascii="Times New Roman" w:eastAsia="Times New Roman" w:hAnsi="Times New Roman"/>
          <w:sz w:val="24"/>
          <w:szCs w:val="24"/>
        </w:rPr>
        <w:t>.</w:t>
      </w:r>
    </w:p>
    <w:p w:rsidR="00F627AF" w:rsidRDefault="00F627AF" w:rsidP="00F627AF">
      <w:pPr>
        <w:pStyle w:val="ListParagraph"/>
        <w:widowControl w:val="0"/>
        <w:numPr>
          <w:ilvl w:val="0"/>
          <w:numId w:val="2"/>
        </w:numPr>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Encourage and facilitate complete streets improvements on roadways owned and maintained by the County of Passaic.</w:t>
      </w:r>
    </w:p>
    <w:p w:rsidR="00F627AF" w:rsidRDefault="00F627AF" w:rsidP="00F627AF">
      <w:pPr>
        <w:pStyle w:val="ListParagraph"/>
        <w:widowControl w:val="0"/>
        <w:numPr>
          <w:ilvl w:val="0"/>
          <w:numId w:val="2"/>
        </w:numPr>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Promote </w:t>
      </w:r>
      <w:r w:rsidR="00B46B4E">
        <w:rPr>
          <w:rFonts w:ascii="Times New Roman" w:eastAsia="Times New Roman" w:hAnsi="Times New Roman"/>
          <w:sz w:val="24"/>
          <w:szCs w:val="24"/>
        </w:rPr>
        <w:t>outdoor</w:t>
      </w:r>
      <w:r>
        <w:rPr>
          <w:rFonts w:ascii="Times New Roman" w:eastAsia="Times New Roman" w:hAnsi="Times New Roman"/>
          <w:sz w:val="24"/>
          <w:szCs w:val="24"/>
        </w:rPr>
        <w:t xml:space="preserve"> dining</w:t>
      </w:r>
      <w:r w:rsidR="00B46B4E">
        <w:rPr>
          <w:rFonts w:ascii="Times New Roman" w:eastAsia="Times New Roman" w:hAnsi="Times New Roman"/>
          <w:sz w:val="24"/>
          <w:szCs w:val="24"/>
        </w:rPr>
        <w:t>,</w:t>
      </w:r>
      <w:r>
        <w:rPr>
          <w:rFonts w:ascii="Times New Roman" w:eastAsia="Times New Roman" w:hAnsi="Times New Roman"/>
          <w:sz w:val="24"/>
          <w:szCs w:val="24"/>
        </w:rPr>
        <w:t xml:space="preserve"> </w:t>
      </w:r>
      <w:r w:rsidR="00B46B4E">
        <w:rPr>
          <w:rFonts w:ascii="Times New Roman" w:eastAsia="Times New Roman" w:hAnsi="Times New Roman"/>
          <w:sz w:val="24"/>
          <w:szCs w:val="24"/>
        </w:rPr>
        <w:t xml:space="preserve">where permitted by code, and </w:t>
      </w:r>
      <w:r>
        <w:rPr>
          <w:rFonts w:ascii="Times New Roman" w:eastAsia="Times New Roman" w:hAnsi="Times New Roman"/>
          <w:sz w:val="24"/>
          <w:szCs w:val="24"/>
        </w:rPr>
        <w:t>to engender the community and encourage pedestrian activity.</w:t>
      </w:r>
    </w:p>
    <w:p w:rsidR="00F627AF" w:rsidRDefault="00F627AF" w:rsidP="00F627AF">
      <w:pPr>
        <w:pStyle w:val="ListParagraph"/>
        <w:widowControl w:val="0"/>
        <w:numPr>
          <w:ilvl w:val="0"/>
          <w:numId w:val="2"/>
        </w:numPr>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Require Public Works employees to consider complete streets policies during their maintenance activities. Employees shall be expected to:</w:t>
      </w:r>
    </w:p>
    <w:p w:rsidR="00F627AF" w:rsidRDefault="00F627AF" w:rsidP="00F627AF">
      <w:pPr>
        <w:pStyle w:val="ListParagraph"/>
        <w:widowControl w:val="0"/>
        <w:numPr>
          <w:ilvl w:val="0"/>
          <w:numId w:val="3"/>
        </w:numPr>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Complete street cleaning of the entire street surface, and</w:t>
      </w:r>
    </w:p>
    <w:p w:rsidR="00F627AF" w:rsidRDefault="00F627AF" w:rsidP="00F627AF">
      <w:pPr>
        <w:pStyle w:val="ListParagraph"/>
        <w:widowControl w:val="0"/>
        <w:numPr>
          <w:ilvl w:val="0"/>
          <w:numId w:val="3"/>
        </w:numPr>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Avoid snow plowing that pushes snow into crosswalks, blocking access. Blocked crosswalks shall be cleared as soon as possible.</w:t>
      </w:r>
    </w:p>
    <w:p w:rsidR="00F627AF" w:rsidRPr="00265645" w:rsidRDefault="00F627AF" w:rsidP="00F627AF">
      <w:pPr>
        <w:pStyle w:val="ListParagraph"/>
        <w:widowControl w:val="0"/>
        <w:numPr>
          <w:ilvl w:val="0"/>
          <w:numId w:val="2"/>
        </w:numPr>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Th</w:t>
      </w:r>
      <w:r w:rsidR="00B46B4E">
        <w:rPr>
          <w:rFonts w:ascii="Times New Roman" w:eastAsia="Times New Roman" w:hAnsi="Times New Roman"/>
          <w:sz w:val="24"/>
          <w:szCs w:val="24"/>
        </w:rPr>
        <w:t>e Borough’s Land Use Board shall promote b</w:t>
      </w:r>
      <w:r>
        <w:rPr>
          <w:rFonts w:ascii="Times New Roman" w:eastAsia="Times New Roman" w:hAnsi="Times New Roman"/>
          <w:sz w:val="24"/>
          <w:szCs w:val="24"/>
        </w:rPr>
        <w:t>icycle and pedestrian improvements during their review of commercial, retail, office, and multifamily residential land uses.</w:t>
      </w:r>
    </w:p>
    <w:p w:rsidR="00F627AF" w:rsidRDefault="00F627AF" w:rsidP="00F627AF">
      <w:pPr>
        <w:widowControl w:val="0"/>
        <w:adjustRightInd w:val="0"/>
        <w:spacing w:after="0" w:line="240" w:lineRule="auto"/>
        <w:rPr>
          <w:rFonts w:ascii="Times New Roman" w:eastAsia="Times New Roman" w:hAnsi="Times New Roman"/>
          <w:sz w:val="24"/>
          <w:szCs w:val="24"/>
        </w:rPr>
      </w:pPr>
    </w:p>
    <w:p w:rsidR="00F627AF" w:rsidRDefault="00F627AF" w:rsidP="00F627AF">
      <w:pPr>
        <w:widowControl w:val="0"/>
        <w:adjustRightInd w:val="0"/>
        <w:spacing w:after="0" w:line="240" w:lineRule="auto"/>
        <w:rPr>
          <w:rFonts w:ascii="Times New Roman" w:eastAsia="Times New Roman" w:hAnsi="Times New Roman"/>
          <w:sz w:val="24"/>
          <w:szCs w:val="24"/>
        </w:rPr>
      </w:pPr>
    </w:p>
    <w:p w:rsidR="00F627AF" w:rsidRDefault="00F627AF" w:rsidP="00F627AF">
      <w:pPr>
        <w:pStyle w:val="ListParagraph"/>
        <w:widowControl w:val="0"/>
        <w:numPr>
          <w:ilvl w:val="0"/>
          <w:numId w:val="4"/>
        </w:numPr>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 copy of this Ordinance shall be available for public inspection at the offices of the </w:t>
      </w:r>
      <w:r w:rsidR="00B46B4E">
        <w:rPr>
          <w:rFonts w:ascii="Times New Roman" w:eastAsia="Times New Roman" w:hAnsi="Times New Roman"/>
          <w:sz w:val="24"/>
          <w:szCs w:val="24"/>
        </w:rPr>
        <w:t>Borough</w:t>
      </w:r>
      <w:r>
        <w:rPr>
          <w:rFonts w:ascii="Times New Roman" w:eastAsia="Times New Roman" w:hAnsi="Times New Roman"/>
          <w:sz w:val="24"/>
          <w:szCs w:val="24"/>
        </w:rPr>
        <w:t xml:space="preserve"> Clerk.</w:t>
      </w:r>
      <w:bookmarkStart w:id="0" w:name="_GoBack"/>
      <w:bookmarkEnd w:id="0"/>
    </w:p>
    <w:p w:rsidR="00F627AF" w:rsidRDefault="00F627AF" w:rsidP="00F627AF">
      <w:pPr>
        <w:widowControl w:val="0"/>
        <w:adjustRightInd w:val="0"/>
        <w:spacing w:after="0" w:line="240" w:lineRule="auto"/>
        <w:ind w:left="720"/>
        <w:rPr>
          <w:rFonts w:ascii="Times New Roman" w:eastAsia="Times New Roman" w:hAnsi="Times New Roman"/>
          <w:sz w:val="24"/>
          <w:szCs w:val="24"/>
        </w:rPr>
      </w:pPr>
    </w:p>
    <w:p w:rsidR="00F627AF" w:rsidRDefault="00F627AF" w:rsidP="00F627AF">
      <w:pPr>
        <w:pStyle w:val="ListParagraph"/>
        <w:widowControl w:val="0"/>
        <w:numPr>
          <w:ilvl w:val="0"/>
          <w:numId w:val="4"/>
        </w:numPr>
        <w:adjustRightInd w:val="0"/>
        <w:spacing w:after="0" w:line="240" w:lineRule="auto"/>
        <w:rPr>
          <w:rFonts w:ascii="Times New Roman" w:eastAsia="Times New Roman" w:hAnsi="Times New Roman"/>
          <w:sz w:val="24"/>
          <w:szCs w:val="24"/>
        </w:rPr>
      </w:pPr>
      <w:r>
        <w:rPr>
          <w:rFonts w:ascii="Times New Roman" w:eastAsia="Times New Roman" w:hAnsi="Times New Roman"/>
          <w:bCs/>
          <w:sz w:val="24"/>
          <w:szCs w:val="24"/>
        </w:rPr>
        <w:t xml:space="preserve">This Ordinance shall take effect upon its final passage by the </w:t>
      </w:r>
      <w:r w:rsidR="00083941">
        <w:rPr>
          <w:rFonts w:ascii="Times New Roman" w:eastAsia="Times New Roman" w:hAnsi="Times New Roman"/>
          <w:bCs/>
          <w:sz w:val="24"/>
          <w:szCs w:val="24"/>
        </w:rPr>
        <w:t>Borough</w:t>
      </w:r>
      <w:r>
        <w:rPr>
          <w:rFonts w:ascii="Times New Roman" w:eastAsia="Times New Roman" w:hAnsi="Times New Roman"/>
          <w:bCs/>
          <w:sz w:val="24"/>
          <w:szCs w:val="24"/>
        </w:rPr>
        <w:t xml:space="preserve"> Council, and approval by the Mayor and publication as required by law.</w:t>
      </w:r>
    </w:p>
    <w:p w:rsidR="00F627AF" w:rsidRDefault="00F627AF" w:rsidP="00F627AF">
      <w:pPr>
        <w:ind w:firstLine="720"/>
        <w:rPr>
          <w:rFonts w:ascii="Times New Roman" w:eastAsia="Times New Roman" w:hAnsi="Times New Roman"/>
          <w:bCs/>
          <w:sz w:val="24"/>
          <w:szCs w:val="24"/>
        </w:rPr>
      </w:pPr>
    </w:p>
    <w:p w:rsidR="00F627AF" w:rsidRDefault="00F627AF" w:rsidP="00F627AF">
      <w:pPr>
        <w:widowControl w:val="0"/>
        <w:adjustRightInd w:val="0"/>
        <w:spacing w:after="0" w:line="240" w:lineRule="auto"/>
        <w:rPr>
          <w:rFonts w:ascii="Times New Roman" w:eastAsia="Times New Roman" w:hAnsi="Times New Roman"/>
          <w:sz w:val="24"/>
          <w:szCs w:val="24"/>
        </w:rPr>
      </w:pPr>
    </w:p>
    <w:p w:rsidR="00F627AF" w:rsidRDefault="00F627AF" w:rsidP="00F627AF">
      <w:pPr>
        <w:widowControl w:val="0"/>
        <w:adjustRightInd w:val="0"/>
        <w:spacing w:after="0" w:line="240" w:lineRule="auto"/>
        <w:rPr>
          <w:rFonts w:ascii="Times New Roman" w:eastAsia="Times New Roman" w:hAnsi="Times New Roman"/>
          <w:sz w:val="24"/>
          <w:szCs w:val="24"/>
        </w:rPr>
      </w:pPr>
    </w:p>
    <w:p w:rsidR="00F627AF" w:rsidRDefault="00F627AF" w:rsidP="00F627AF">
      <w:pPr>
        <w:widowControl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ATTEST:</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APPROVE:</w:t>
      </w:r>
    </w:p>
    <w:p w:rsidR="00F627AF" w:rsidRDefault="00F627AF" w:rsidP="00F627AF">
      <w:pPr>
        <w:widowControl w:val="0"/>
        <w:adjustRightInd w:val="0"/>
        <w:spacing w:after="0" w:line="240" w:lineRule="auto"/>
        <w:rPr>
          <w:rFonts w:ascii="Times New Roman" w:eastAsia="Times New Roman" w:hAnsi="Times New Roman"/>
          <w:sz w:val="24"/>
          <w:szCs w:val="24"/>
        </w:rPr>
      </w:pPr>
    </w:p>
    <w:p w:rsidR="00F627AF" w:rsidRDefault="00F627AF" w:rsidP="00F627AF">
      <w:pPr>
        <w:widowControl w:val="0"/>
        <w:adjustRightInd w:val="0"/>
        <w:spacing w:after="0" w:line="240" w:lineRule="auto"/>
        <w:rPr>
          <w:rFonts w:ascii="Times New Roman" w:eastAsia="Times New Roman" w:hAnsi="Times New Roman"/>
          <w:sz w:val="24"/>
          <w:szCs w:val="24"/>
        </w:rPr>
      </w:pPr>
    </w:p>
    <w:p w:rsidR="00F627AF" w:rsidRDefault="00F627AF" w:rsidP="00F627AF">
      <w:pPr>
        <w:widowControl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__________________________________</w:t>
      </w:r>
      <w:r>
        <w:rPr>
          <w:rFonts w:ascii="Times New Roman" w:eastAsia="Times New Roman" w:hAnsi="Times New Roman"/>
          <w:sz w:val="24"/>
          <w:szCs w:val="24"/>
        </w:rPr>
        <w:tab/>
      </w:r>
      <w:r>
        <w:rPr>
          <w:rFonts w:ascii="Times New Roman" w:eastAsia="Times New Roman" w:hAnsi="Times New Roman"/>
          <w:sz w:val="24"/>
          <w:szCs w:val="24"/>
        </w:rPr>
        <w:tab/>
        <w:t>___________________________________</w:t>
      </w:r>
    </w:p>
    <w:p w:rsidR="00F627AF" w:rsidRDefault="00B46B4E" w:rsidP="00F627AF">
      <w:pPr>
        <w:widowControl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Breeanna Calabro</w:t>
      </w:r>
      <w:r w:rsidR="00F627AF">
        <w:rPr>
          <w:rFonts w:ascii="Times New Roman" w:eastAsia="Times New Roman" w:hAnsi="Times New Roman"/>
          <w:sz w:val="24"/>
          <w:szCs w:val="24"/>
        </w:rPr>
        <w:t>, Municipal Clerk</w:t>
      </w:r>
      <w:r w:rsidR="00F627AF">
        <w:rPr>
          <w:rFonts w:ascii="Times New Roman" w:eastAsia="Times New Roman" w:hAnsi="Times New Roman"/>
          <w:sz w:val="24"/>
          <w:szCs w:val="24"/>
        </w:rPr>
        <w:tab/>
      </w:r>
      <w:r w:rsidR="00F627AF">
        <w:rPr>
          <w:rFonts w:ascii="Times New Roman" w:eastAsia="Times New Roman" w:hAnsi="Times New Roman"/>
          <w:sz w:val="24"/>
          <w:szCs w:val="24"/>
        </w:rPr>
        <w:tab/>
      </w:r>
      <w:r w:rsidR="00F627AF">
        <w:rPr>
          <w:rFonts w:ascii="Times New Roman" w:eastAsia="Times New Roman" w:hAnsi="Times New Roman"/>
          <w:sz w:val="24"/>
          <w:szCs w:val="24"/>
        </w:rPr>
        <w:tab/>
      </w:r>
      <w:r>
        <w:rPr>
          <w:rFonts w:ascii="Times New Roman" w:eastAsia="Times New Roman" w:hAnsi="Times New Roman"/>
          <w:sz w:val="24"/>
          <w:szCs w:val="24"/>
        </w:rPr>
        <w:t>Jonathan Dunleavy</w:t>
      </w:r>
      <w:r w:rsidR="00F627AF">
        <w:rPr>
          <w:rFonts w:ascii="Times New Roman" w:eastAsia="Times New Roman" w:hAnsi="Times New Roman"/>
          <w:sz w:val="24"/>
          <w:szCs w:val="24"/>
        </w:rPr>
        <w:t>, Mayor</w:t>
      </w:r>
    </w:p>
    <w:p w:rsidR="00F627AF" w:rsidRDefault="00F627AF" w:rsidP="00F627AF">
      <w:pPr>
        <w:pStyle w:val="Default"/>
      </w:pPr>
    </w:p>
    <w:p w:rsidR="006D69C4" w:rsidRDefault="006D69C4"/>
    <w:sectPr w:rsidR="006D6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22477"/>
    <w:multiLevelType w:val="hybridMultilevel"/>
    <w:tmpl w:val="E5A2F7F2"/>
    <w:lvl w:ilvl="0" w:tplc="CFA486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CF21510"/>
    <w:multiLevelType w:val="hybridMultilevel"/>
    <w:tmpl w:val="754E8BF0"/>
    <w:lvl w:ilvl="0" w:tplc="54E8B78E">
      <w:start w:val="3"/>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FC16D45"/>
    <w:multiLevelType w:val="hybridMultilevel"/>
    <w:tmpl w:val="9BE2B36C"/>
    <w:lvl w:ilvl="0" w:tplc="C40445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54461EE"/>
    <w:multiLevelType w:val="hybridMultilevel"/>
    <w:tmpl w:val="6B401736"/>
    <w:lvl w:ilvl="0" w:tplc="240C39A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AF"/>
    <w:rsid w:val="00052236"/>
    <w:rsid w:val="00083941"/>
    <w:rsid w:val="001C2D09"/>
    <w:rsid w:val="00265645"/>
    <w:rsid w:val="00350710"/>
    <w:rsid w:val="003D4A14"/>
    <w:rsid w:val="006D69C4"/>
    <w:rsid w:val="006E7B1D"/>
    <w:rsid w:val="008165AD"/>
    <w:rsid w:val="00955B71"/>
    <w:rsid w:val="00A218AB"/>
    <w:rsid w:val="00B46B4E"/>
    <w:rsid w:val="00B65F35"/>
    <w:rsid w:val="00C94D02"/>
    <w:rsid w:val="00F627AF"/>
    <w:rsid w:val="00FD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F1176-9955-496A-9AF2-FC405F51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7AF"/>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7AF"/>
    <w:pPr>
      <w:ind w:left="720"/>
      <w:contextualSpacing/>
    </w:pPr>
  </w:style>
  <w:style w:type="paragraph" w:customStyle="1" w:styleId="Default">
    <w:name w:val="Default"/>
    <w:rsid w:val="00F627A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24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Kraus</dc:creator>
  <cp:keywords/>
  <dc:description/>
  <cp:lastModifiedBy>Breeanna Calabro</cp:lastModifiedBy>
  <cp:revision>4</cp:revision>
  <dcterms:created xsi:type="dcterms:W3CDTF">2018-07-09T18:28:00Z</dcterms:created>
  <dcterms:modified xsi:type="dcterms:W3CDTF">2018-07-13T18:42:00Z</dcterms:modified>
</cp:coreProperties>
</file>