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EA" w:rsidRPr="008A08BC" w:rsidRDefault="00122CEA" w:rsidP="00CB1B45">
      <w:pPr>
        <w:spacing w:after="0" w:line="240" w:lineRule="auto"/>
        <w:jc w:val="center"/>
        <w:rPr>
          <w:rFonts w:ascii="Arial" w:hAnsi="Arial" w:cs="Arial"/>
          <w:b/>
          <w:bCs/>
        </w:rPr>
      </w:pPr>
      <w:r>
        <w:rPr>
          <w:rFonts w:ascii="Arial" w:hAnsi="Arial" w:cs="Arial"/>
          <w:b/>
          <w:bCs/>
        </w:rPr>
        <w:t>ORDINANCE ____-2013</w:t>
      </w:r>
    </w:p>
    <w:p w:rsidR="00122CEA" w:rsidRPr="008A08BC" w:rsidRDefault="00122CEA" w:rsidP="00CB1B45">
      <w:pPr>
        <w:spacing w:after="0" w:line="240" w:lineRule="auto"/>
        <w:jc w:val="center"/>
        <w:rPr>
          <w:rFonts w:ascii="Arial" w:hAnsi="Arial" w:cs="Arial"/>
          <w:b/>
          <w:bCs/>
        </w:rPr>
      </w:pPr>
      <w:r w:rsidRPr="008A08BC">
        <w:rPr>
          <w:rFonts w:ascii="Arial" w:hAnsi="Arial" w:cs="Arial"/>
          <w:b/>
          <w:bCs/>
        </w:rPr>
        <w:t>OF THE GOVERNING BODY</w:t>
      </w:r>
    </w:p>
    <w:p w:rsidR="00122CEA" w:rsidRPr="008A08BC" w:rsidRDefault="00122CEA" w:rsidP="00CB1B45">
      <w:pPr>
        <w:spacing w:after="0" w:line="240" w:lineRule="auto"/>
        <w:jc w:val="center"/>
        <w:rPr>
          <w:rFonts w:ascii="Arial" w:hAnsi="Arial" w:cs="Arial"/>
          <w:b/>
          <w:bCs/>
        </w:rPr>
      </w:pPr>
      <w:r w:rsidRPr="008A08BC">
        <w:rPr>
          <w:rFonts w:ascii="Arial" w:hAnsi="Arial" w:cs="Arial"/>
          <w:b/>
          <w:bCs/>
        </w:rPr>
        <w:t>OF THE BOROUGH OF BLOOMINGALE</w:t>
      </w:r>
    </w:p>
    <w:p w:rsidR="00122CEA" w:rsidRPr="008A08BC" w:rsidRDefault="00122CEA" w:rsidP="00CB1B45">
      <w:pPr>
        <w:spacing w:after="0" w:line="240" w:lineRule="auto"/>
        <w:rPr>
          <w:rFonts w:ascii="Arial" w:hAnsi="Arial" w:cs="Arial"/>
          <w:b/>
          <w:bCs/>
        </w:rPr>
      </w:pPr>
    </w:p>
    <w:p w:rsidR="00122CEA" w:rsidRPr="008A08BC" w:rsidRDefault="00122CEA"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 xml:space="preserve">AN ORDINANCE OF THE BOROUGH OF BLOOMINGDALE, IN THE COUNTY OF PASSAIC AND STATE OF NEW JERSEY, the code of the borough of bloomingdale BY </w:t>
      </w:r>
      <w:r>
        <w:rPr>
          <w:rFonts w:ascii="Arial" w:hAnsi="Arial" w:cs="Arial"/>
          <w:b/>
          <w:bCs/>
          <w:caps/>
          <w:color w:val="000002"/>
        </w:rPr>
        <w:t xml:space="preserve">amending </w:t>
      </w:r>
      <w:r w:rsidRPr="009B350F">
        <w:rPr>
          <w:rFonts w:ascii="Arial" w:hAnsi="Arial" w:cs="Arial"/>
          <w:b/>
          <w:bCs/>
          <w:caps/>
          <w:color w:val="000002"/>
        </w:rPr>
        <w:t>Chapter IV, “General Licensing,” Chapter 4-2, “Peddlers and Hawkers,” Section 4-2.5, “Fees,”</w:t>
      </w:r>
      <w:r>
        <w:rPr>
          <w:rFonts w:ascii="Arial" w:hAnsi="Arial" w:cs="Arial"/>
          <w:b/>
          <w:bCs/>
          <w:caps/>
          <w:color w:val="000002"/>
        </w:rPr>
        <w:t xml:space="preserve"> and </w:t>
      </w:r>
      <w:r w:rsidRPr="009B350F">
        <w:rPr>
          <w:rFonts w:ascii="Arial" w:hAnsi="Arial" w:cs="Arial"/>
          <w:b/>
          <w:bCs/>
          <w:caps/>
          <w:color w:val="000002"/>
        </w:rPr>
        <w:t xml:space="preserve">Chapter II, “Administration,” Article VIII, “Policies and Procedures,” Section 2-80, “Fees Charged for Municipal Services,” </w:t>
      </w:r>
      <w:r w:rsidRPr="008A08BC">
        <w:rPr>
          <w:rFonts w:ascii="Arial" w:hAnsi="Arial" w:cs="Arial"/>
          <w:b/>
          <w:bCs/>
          <w:caps/>
          <w:color w:val="000002"/>
        </w:rPr>
        <w:t xml:space="preserve">to </w:t>
      </w:r>
      <w:r>
        <w:rPr>
          <w:rFonts w:ascii="Arial" w:hAnsi="Arial" w:cs="Arial"/>
          <w:b/>
          <w:bCs/>
          <w:caps/>
          <w:color w:val="000002"/>
        </w:rPr>
        <w:t>amend fees charged by the borough</w:t>
      </w:r>
    </w:p>
    <w:p w:rsidR="00122CEA" w:rsidRPr="002077F3" w:rsidRDefault="00122CEA" w:rsidP="00D008DB">
      <w:pPr>
        <w:spacing w:after="0" w:line="240" w:lineRule="auto"/>
        <w:jc w:val="both"/>
        <w:rPr>
          <w:rFonts w:ascii="Arial" w:hAnsi="Arial" w:cs="Arial"/>
        </w:rPr>
      </w:pPr>
    </w:p>
    <w:p w:rsidR="00122CEA" w:rsidRDefault="00122CEA" w:rsidP="00CB15B1">
      <w:pPr>
        <w:spacing w:after="0" w:line="240" w:lineRule="auto"/>
        <w:ind w:firstLine="720"/>
        <w:jc w:val="both"/>
        <w:rPr>
          <w:rFonts w:ascii="Arial" w:hAnsi="Arial" w:cs="Arial"/>
        </w:rPr>
      </w:pPr>
      <w:r w:rsidRPr="00CB1B45">
        <w:rPr>
          <w:rFonts w:ascii="Arial" w:hAnsi="Arial" w:cs="Arial"/>
          <w:b/>
          <w:bCs/>
        </w:rPr>
        <w:t>BE IT ORDAINED</w:t>
      </w:r>
      <w:r w:rsidRPr="00CB1B45">
        <w:rPr>
          <w:rFonts w:ascii="Arial" w:hAnsi="Arial" w:cs="Arial"/>
        </w:rPr>
        <w:t>, by the Mayor and Borough Council of the Borough of Bloomingdale, in the County of Passaic and State of New Jersey, as follows:</w:t>
      </w:r>
    </w:p>
    <w:p w:rsidR="00122CEA" w:rsidRDefault="00122CEA" w:rsidP="00CB15B1">
      <w:pPr>
        <w:spacing w:after="0" w:line="240" w:lineRule="auto"/>
        <w:jc w:val="both"/>
        <w:rPr>
          <w:rFonts w:ascii="Arial" w:hAnsi="Arial" w:cs="Arial"/>
        </w:rPr>
      </w:pPr>
    </w:p>
    <w:p w:rsidR="00122CEA" w:rsidRDefault="00122CEA" w:rsidP="00CB15B1">
      <w:pPr>
        <w:spacing w:after="0" w:line="240" w:lineRule="auto"/>
        <w:ind w:firstLine="720"/>
        <w:jc w:val="both"/>
        <w:rPr>
          <w:rFonts w:ascii="Arial" w:hAnsi="Arial" w:cs="Arial"/>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IV</w:t>
      </w:r>
      <w:r w:rsidRPr="007C31C1">
        <w:rPr>
          <w:rFonts w:ascii="Arial" w:hAnsi="Arial" w:cs="Arial"/>
        </w:rPr>
        <w:t>, “</w:t>
      </w:r>
      <w:r>
        <w:rPr>
          <w:rFonts w:ascii="Arial" w:hAnsi="Arial" w:cs="Arial"/>
        </w:rPr>
        <w:t>General Licensing,” Chapter 4-2, “Peddlers and Hawkers,” Section</w:t>
      </w:r>
      <w:r w:rsidRPr="007C31C1">
        <w:rPr>
          <w:rFonts w:ascii="Arial" w:hAnsi="Arial" w:cs="Arial"/>
        </w:rPr>
        <w:t xml:space="preserve"> </w:t>
      </w:r>
      <w:r>
        <w:rPr>
          <w:rFonts w:ascii="Arial" w:hAnsi="Arial" w:cs="Arial"/>
        </w:rPr>
        <w:t>4-2.5</w:t>
      </w:r>
      <w:r w:rsidRPr="007C31C1">
        <w:rPr>
          <w:rFonts w:ascii="Arial" w:hAnsi="Arial" w:cs="Arial"/>
        </w:rPr>
        <w:t>, “</w:t>
      </w:r>
      <w:r>
        <w:rPr>
          <w:rFonts w:ascii="Arial" w:hAnsi="Arial" w:cs="Arial"/>
        </w:rPr>
        <w:t>Fees</w:t>
      </w:r>
      <w:r w:rsidRPr="007C31C1">
        <w:rPr>
          <w:rFonts w:ascii="Arial" w:hAnsi="Arial" w:cs="Arial"/>
        </w:rPr>
        <w:t>,”</w:t>
      </w:r>
      <w:r>
        <w:rPr>
          <w:rFonts w:ascii="Arial" w:hAnsi="Arial" w:cs="Arial"/>
        </w:rPr>
        <w:t xml:space="preserve"> of the Code of the Borough of Bloomingdale is hereby amended to read as follows:</w:t>
      </w:r>
    </w:p>
    <w:p w:rsidR="00122CEA" w:rsidRDefault="00122CEA" w:rsidP="00CB1B45">
      <w:pPr>
        <w:spacing w:after="0" w:line="240" w:lineRule="auto"/>
        <w:ind w:firstLine="720"/>
        <w:jc w:val="both"/>
        <w:rPr>
          <w:rFonts w:ascii="Arial" w:hAnsi="Arial" w:cs="Arial"/>
        </w:rPr>
      </w:pPr>
    </w:p>
    <w:p w:rsidR="00122CEA" w:rsidRPr="000A3C5B" w:rsidRDefault="00122CEA" w:rsidP="004E2613">
      <w:pPr>
        <w:spacing w:after="0" w:line="240" w:lineRule="auto"/>
        <w:ind w:firstLine="720"/>
        <w:jc w:val="both"/>
        <w:rPr>
          <w:rFonts w:ascii="Arial" w:hAnsi="Arial" w:cs="Arial"/>
          <w:b/>
          <w:bCs/>
        </w:rPr>
      </w:pPr>
      <w:r w:rsidRPr="000A3C5B">
        <w:rPr>
          <w:rFonts w:ascii="Arial" w:hAnsi="Arial" w:cs="Arial"/>
          <w:b/>
          <w:bCs/>
        </w:rPr>
        <w:t>4-2.5    Fees.</w:t>
      </w:r>
    </w:p>
    <w:p w:rsidR="00122CEA" w:rsidRPr="004E2613" w:rsidRDefault="00122CEA" w:rsidP="004E2613">
      <w:pPr>
        <w:spacing w:after="0" w:line="240" w:lineRule="auto"/>
        <w:ind w:firstLine="720"/>
        <w:jc w:val="both"/>
        <w:rPr>
          <w:rFonts w:ascii="Arial" w:hAnsi="Arial" w:cs="Arial"/>
        </w:rPr>
      </w:pPr>
    </w:p>
    <w:p w:rsidR="00122CEA" w:rsidRDefault="00122CEA" w:rsidP="004E2613">
      <w:pPr>
        <w:spacing w:after="0" w:line="240" w:lineRule="auto"/>
        <w:ind w:left="1440" w:hanging="720"/>
        <w:jc w:val="both"/>
        <w:rPr>
          <w:rFonts w:ascii="Arial" w:hAnsi="Arial" w:cs="Arial"/>
        </w:rPr>
      </w:pPr>
      <w:r w:rsidRPr="004E2613">
        <w:rPr>
          <w:rFonts w:ascii="Arial" w:hAnsi="Arial" w:cs="Arial"/>
        </w:rPr>
        <w:t xml:space="preserve">a.     </w:t>
      </w:r>
      <w:r>
        <w:rPr>
          <w:rFonts w:ascii="Arial" w:hAnsi="Arial" w:cs="Arial"/>
        </w:rPr>
        <w:tab/>
      </w:r>
      <w:r w:rsidRPr="004E2613">
        <w:rPr>
          <w:rFonts w:ascii="Arial" w:hAnsi="Arial" w:cs="Arial"/>
        </w:rPr>
        <w:t xml:space="preserve">The fee for a peddler's license shall be </w:t>
      </w:r>
      <w:r>
        <w:rPr>
          <w:rFonts w:ascii="Arial" w:hAnsi="Arial" w:cs="Arial"/>
        </w:rPr>
        <w:t>one hundred</w:t>
      </w:r>
      <w:r w:rsidRPr="004E2613">
        <w:rPr>
          <w:rFonts w:ascii="Arial" w:hAnsi="Arial" w:cs="Arial"/>
        </w:rPr>
        <w:t xml:space="preserve"> ($</w:t>
      </w:r>
      <w:r>
        <w:rPr>
          <w:rFonts w:ascii="Arial" w:hAnsi="Arial" w:cs="Arial"/>
        </w:rPr>
        <w:t>100</w:t>
      </w:r>
      <w:r w:rsidRPr="004E2613">
        <w:rPr>
          <w:rFonts w:ascii="Arial" w:hAnsi="Arial" w:cs="Arial"/>
        </w:rPr>
        <w:t>.00) dollars per annum, and for a limited peddler's license, ten ($10.00) dollars per day. Each peddler's license shall terminate on the 31st day of December of the year for which it was issued, and limited peddler's licenses shall be good only for the day or days specified thereon.</w:t>
      </w:r>
    </w:p>
    <w:p w:rsidR="00122CEA" w:rsidRDefault="00122CEA" w:rsidP="004E2613">
      <w:pPr>
        <w:spacing w:after="0" w:line="240" w:lineRule="auto"/>
        <w:ind w:left="1440" w:hanging="720"/>
        <w:jc w:val="both"/>
        <w:rPr>
          <w:rFonts w:ascii="Arial" w:hAnsi="Arial" w:cs="Arial"/>
        </w:rPr>
      </w:pPr>
    </w:p>
    <w:p w:rsidR="00122CEA" w:rsidRDefault="00122CEA" w:rsidP="004E2613">
      <w:pPr>
        <w:spacing w:after="0" w:line="240" w:lineRule="auto"/>
        <w:ind w:left="1440" w:hanging="720"/>
        <w:jc w:val="both"/>
        <w:rPr>
          <w:rFonts w:ascii="Arial" w:hAnsi="Arial" w:cs="Arial"/>
        </w:rPr>
      </w:pPr>
      <w:r w:rsidRPr="004E2613">
        <w:rPr>
          <w:rFonts w:ascii="Arial" w:hAnsi="Arial" w:cs="Arial"/>
        </w:rPr>
        <w:t xml:space="preserve">b.     </w:t>
      </w:r>
      <w:r>
        <w:rPr>
          <w:rFonts w:ascii="Arial" w:hAnsi="Arial" w:cs="Arial"/>
        </w:rPr>
        <w:tab/>
      </w:r>
      <w:r w:rsidRPr="004E2613">
        <w:rPr>
          <w:rFonts w:ascii="Arial" w:hAnsi="Arial" w:cs="Arial"/>
        </w:rPr>
        <w:t xml:space="preserve">The licensing fee for the sale of flowers, Christmas trees and wreaths shall be five hundred ($500.00) dollars for each separate holiday or occasion of sale (i.e.: Christmas, Mother's Day, Easter, etc.) The license shall terminate after the specific sale set forth in the application and shall not </w:t>
      </w:r>
      <w:r>
        <w:rPr>
          <w:rFonts w:ascii="Arial" w:hAnsi="Arial" w:cs="Arial"/>
        </w:rPr>
        <w:t>be an annual license.</w:t>
      </w:r>
    </w:p>
    <w:p w:rsidR="00122CEA" w:rsidRDefault="00122CEA" w:rsidP="004E2613">
      <w:pPr>
        <w:spacing w:after="0" w:line="240" w:lineRule="auto"/>
        <w:ind w:left="1440" w:hanging="720"/>
        <w:jc w:val="both"/>
        <w:rPr>
          <w:rFonts w:ascii="Arial" w:hAnsi="Arial" w:cs="Arial"/>
        </w:rPr>
      </w:pPr>
    </w:p>
    <w:p w:rsidR="00122CEA" w:rsidRPr="004E2613" w:rsidRDefault="00122CEA" w:rsidP="004E2613">
      <w:pPr>
        <w:spacing w:after="0" w:line="240" w:lineRule="auto"/>
        <w:ind w:left="1440" w:hanging="720"/>
        <w:jc w:val="both"/>
        <w:rPr>
          <w:rFonts w:ascii="Arial" w:hAnsi="Arial" w:cs="Arial"/>
        </w:rPr>
      </w:pPr>
      <w:r w:rsidRPr="004E2613">
        <w:rPr>
          <w:rFonts w:ascii="Arial" w:hAnsi="Arial" w:cs="Arial"/>
        </w:rPr>
        <w:t xml:space="preserve">c.     </w:t>
      </w:r>
      <w:r>
        <w:rPr>
          <w:rFonts w:ascii="Arial" w:hAnsi="Arial" w:cs="Arial"/>
        </w:rPr>
        <w:tab/>
      </w:r>
      <w:r w:rsidRPr="004E2613">
        <w:rPr>
          <w:rFonts w:ascii="Arial" w:hAnsi="Arial" w:cs="Arial"/>
        </w:rPr>
        <w:t>The fees as above set forth are for the purpose of raising revenues for the general protection of the public health, welfare and safety and to enforce the terms of this ordinance.</w:t>
      </w:r>
    </w:p>
    <w:p w:rsidR="00122CEA" w:rsidRDefault="00122CEA" w:rsidP="004E2613">
      <w:pPr>
        <w:spacing w:after="0" w:line="240" w:lineRule="auto"/>
        <w:ind w:firstLine="720"/>
        <w:jc w:val="both"/>
        <w:rPr>
          <w:rFonts w:ascii="Arial" w:hAnsi="Arial" w:cs="Arial"/>
          <w:b/>
          <w:bCs/>
        </w:rPr>
      </w:pPr>
    </w:p>
    <w:p w:rsidR="00122CEA" w:rsidRDefault="00122CEA" w:rsidP="00245F99">
      <w:pPr>
        <w:spacing w:after="0" w:line="240" w:lineRule="auto"/>
        <w:ind w:firstLine="720"/>
        <w:jc w:val="both"/>
        <w:rPr>
          <w:rFonts w:ascii="Arial" w:hAnsi="Arial" w:cs="Arial"/>
        </w:rPr>
      </w:pPr>
      <w:r>
        <w:rPr>
          <w:rFonts w:ascii="Arial" w:hAnsi="Arial" w:cs="Arial"/>
          <w:b/>
          <w:bCs/>
        </w:rPr>
        <w:t>SECTION 2</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VIII, “Policies and Procedures,” Section</w:t>
      </w:r>
      <w:r w:rsidRPr="007C31C1">
        <w:rPr>
          <w:rFonts w:ascii="Arial" w:hAnsi="Arial" w:cs="Arial"/>
        </w:rPr>
        <w:t xml:space="preserve"> </w:t>
      </w:r>
      <w:r>
        <w:rPr>
          <w:rFonts w:ascii="Arial" w:hAnsi="Arial" w:cs="Arial"/>
        </w:rPr>
        <w:t>2-80</w:t>
      </w:r>
      <w:r w:rsidRPr="007C31C1">
        <w:rPr>
          <w:rFonts w:ascii="Arial" w:hAnsi="Arial" w:cs="Arial"/>
        </w:rPr>
        <w:t>, “</w:t>
      </w:r>
      <w:r>
        <w:rPr>
          <w:rFonts w:ascii="Arial" w:hAnsi="Arial" w:cs="Arial"/>
        </w:rPr>
        <w:t>Fees Charged for Municipal Services</w:t>
      </w:r>
      <w:r w:rsidRPr="007C31C1">
        <w:rPr>
          <w:rFonts w:ascii="Arial" w:hAnsi="Arial" w:cs="Arial"/>
        </w:rPr>
        <w:t>,”</w:t>
      </w:r>
      <w:r>
        <w:rPr>
          <w:rFonts w:ascii="Arial" w:hAnsi="Arial" w:cs="Arial"/>
        </w:rPr>
        <w:t xml:space="preserve"> of the Code of the Borough of Bloomingdale is hereby amended to read as follows:</w:t>
      </w:r>
    </w:p>
    <w:p w:rsidR="00122CEA" w:rsidRDefault="00122CEA" w:rsidP="00245F99">
      <w:pPr>
        <w:keepNext/>
        <w:spacing w:after="0" w:line="280" w:lineRule="atLeast"/>
        <w:ind w:left="840" w:hanging="120"/>
        <w:jc w:val="both"/>
        <w:outlineLvl w:val="2"/>
        <w:rPr>
          <w:rFonts w:ascii="Arial" w:hAnsi="Arial" w:cs="Arial"/>
          <w:b/>
          <w:bCs/>
        </w:rPr>
      </w:pPr>
      <w:bookmarkStart w:id="0" w:name="_CPA300"/>
    </w:p>
    <w:p w:rsidR="00122CEA" w:rsidRPr="00245F99" w:rsidRDefault="00122CEA" w:rsidP="00245F99">
      <w:pPr>
        <w:keepNext/>
        <w:spacing w:after="0" w:line="240" w:lineRule="auto"/>
        <w:ind w:left="840" w:hanging="120"/>
        <w:jc w:val="both"/>
        <w:outlineLvl w:val="2"/>
        <w:rPr>
          <w:rFonts w:ascii="Arial" w:hAnsi="Arial" w:cs="Arial"/>
          <w:b/>
          <w:bCs/>
        </w:rPr>
      </w:pPr>
      <w:r w:rsidRPr="00245F99">
        <w:rPr>
          <w:rFonts w:ascii="Arial" w:hAnsi="Arial" w:cs="Arial"/>
          <w:b/>
          <w:bCs/>
        </w:rPr>
        <w:t xml:space="preserve">2-80 </w:t>
      </w:r>
      <w:r>
        <w:rPr>
          <w:rFonts w:ascii="Arial" w:hAnsi="Arial" w:cs="Arial"/>
          <w:b/>
          <w:bCs/>
        </w:rPr>
        <w:tab/>
      </w:r>
      <w:r w:rsidRPr="00245F99">
        <w:rPr>
          <w:rFonts w:ascii="Arial" w:hAnsi="Arial" w:cs="Arial"/>
          <w:b/>
          <w:bCs/>
        </w:rPr>
        <w:t>F</w:t>
      </w:r>
      <w:r>
        <w:rPr>
          <w:rFonts w:ascii="Arial" w:hAnsi="Arial" w:cs="Arial"/>
          <w:b/>
          <w:bCs/>
        </w:rPr>
        <w:t>ees</w:t>
      </w:r>
      <w:r w:rsidRPr="00245F99">
        <w:rPr>
          <w:rFonts w:ascii="Arial" w:hAnsi="Arial" w:cs="Arial"/>
          <w:b/>
          <w:bCs/>
        </w:rPr>
        <w:t xml:space="preserve"> </w:t>
      </w:r>
      <w:r>
        <w:rPr>
          <w:rFonts w:ascii="Arial" w:hAnsi="Arial" w:cs="Arial"/>
          <w:b/>
          <w:bCs/>
        </w:rPr>
        <w:t>Charged for Municipal Services</w:t>
      </w:r>
      <w:r w:rsidRPr="00245F99">
        <w:rPr>
          <w:rFonts w:ascii="Arial" w:hAnsi="Arial" w:cs="Arial"/>
          <w:b/>
          <w:bCs/>
        </w:rPr>
        <w:t>.</w:t>
      </w:r>
    </w:p>
    <w:p w:rsidR="00122CEA" w:rsidRDefault="00122CEA" w:rsidP="00245F99">
      <w:pPr>
        <w:spacing w:after="0" w:line="240" w:lineRule="auto"/>
        <w:jc w:val="both"/>
        <w:rPr>
          <w:rFonts w:ascii="Arial" w:hAnsi="Arial" w:cs="Arial"/>
          <w:b/>
          <w:bCs/>
        </w:rPr>
      </w:pPr>
    </w:p>
    <w:p w:rsidR="00122CEA" w:rsidRPr="00245F99" w:rsidRDefault="00122CEA" w:rsidP="00245F99">
      <w:pPr>
        <w:spacing w:after="0" w:line="240" w:lineRule="auto"/>
        <w:ind w:left="720"/>
        <w:jc w:val="both"/>
        <w:rPr>
          <w:rFonts w:ascii="Arial" w:hAnsi="Arial" w:cs="Arial"/>
        </w:rPr>
      </w:pPr>
      <w:r w:rsidRPr="00245F99">
        <w:rPr>
          <w:rFonts w:ascii="Arial" w:hAnsi="Arial" w:cs="Arial"/>
          <w:b/>
          <w:bCs/>
        </w:rPr>
        <w:t>Editor's Note:</w:t>
      </w:r>
      <w:r w:rsidRPr="00245F99">
        <w:rPr>
          <w:rFonts w:ascii="Arial" w:hAnsi="Arial" w:cs="Arial"/>
        </w:rPr>
        <w:t xml:space="preserve"> For Fees for Recreational Programs see subsection 2-64.11 of this chapter.</w:t>
      </w:r>
    </w:p>
    <w:p w:rsidR="00122CEA" w:rsidRDefault="00122CEA" w:rsidP="00245F99">
      <w:pPr>
        <w:spacing w:after="0" w:line="240" w:lineRule="auto"/>
        <w:jc w:val="both"/>
        <w:rPr>
          <w:rFonts w:ascii="Arial" w:hAnsi="Arial" w:cs="Arial"/>
        </w:rPr>
      </w:pPr>
    </w:p>
    <w:p w:rsidR="00122CEA" w:rsidRDefault="00122CEA" w:rsidP="00245F99">
      <w:pPr>
        <w:spacing w:after="0" w:line="240" w:lineRule="auto"/>
        <w:ind w:firstLine="720"/>
        <w:jc w:val="both"/>
        <w:rPr>
          <w:rFonts w:ascii="Arial" w:hAnsi="Arial" w:cs="Arial"/>
        </w:rPr>
      </w:pPr>
      <w:r w:rsidRPr="00245F99">
        <w:rPr>
          <w:rFonts w:ascii="Arial" w:hAnsi="Arial" w:cs="Arial"/>
        </w:rPr>
        <w:t>The Borough Clerk shall charge the following fees for providing the following services:</w:t>
      </w:r>
    </w:p>
    <w:p w:rsidR="00122CEA" w:rsidRPr="00245F99" w:rsidRDefault="00122CEA" w:rsidP="00245F99">
      <w:pPr>
        <w:spacing w:after="0" w:line="240" w:lineRule="auto"/>
        <w:ind w:firstLine="720"/>
        <w:jc w:val="both"/>
        <w:rPr>
          <w:rFonts w:ascii="Arial" w:hAnsi="Arial" w:cs="Arial"/>
        </w:rPr>
      </w:pPr>
    </w:p>
    <w:p w:rsidR="00122CEA" w:rsidRDefault="00122CEA" w:rsidP="00FA34B5">
      <w:pPr>
        <w:spacing w:after="0" w:line="240" w:lineRule="auto"/>
        <w:ind w:left="1440" w:hanging="720"/>
        <w:jc w:val="both"/>
        <w:rPr>
          <w:rFonts w:ascii="Arial" w:hAnsi="Arial" w:cs="Arial"/>
        </w:rPr>
      </w:pPr>
      <w:r w:rsidRPr="00245F99">
        <w:rPr>
          <w:rFonts w:ascii="Arial" w:hAnsi="Arial" w:cs="Arial"/>
        </w:rPr>
        <w:t xml:space="preserve">a. </w:t>
      </w:r>
      <w:r>
        <w:rPr>
          <w:rFonts w:ascii="Arial" w:hAnsi="Arial" w:cs="Arial"/>
        </w:rPr>
        <w:tab/>
      </w:r>
      <w:r w:rsidRPr="00245F99">
        <w:rPr>
          <w:rFonts w:ascii="Arial" w:hAnsi="Arial" w:cs="Arial"/>
        </w:rPr>
        <w:t>Copies of documents available to the public pursuant to the Open Public Records Act, N.J.S.A. 1A-1 et seq. are to be charged at the following rates: (1) $0.05 per page for letter sized pages and smaller; (2) $0.07 per page for legal sized pages and larger; (3) electronic records are to be provided free of charge via e-mail and fax;</w:t>
      </w:r>
      <w:r>
        <w:rPr>
          <w:rFonts w:ascii="Arial" w:hAnsi="Arial" w:cs="Arial"/>
        </w:rPr>
        <w:t xml:space="preserve"> (4) $2.70 for recording manufacturer’s recommended compact disk or $.60 for standard quality compact disc; and (5</w:t>
      </w:r>
      <w:r w:rsidRPr="00245F99">
        <w:rPr>
          <w:rFonts w:ascii="Arial" w:hAnsi="Arial" w:cs="Arial"/>
        </w:rPr>
        <w:t>) the actual cost to provide records in another medium (i.e. computer disc, CD-ROM, DVD.)</w:t>
      </w:r>
    </w:p>
    <w:p w:rsidR="00122CEA" w:rsidRPr="00245F99" w:rsidRDefault="00122CEA" w:rsidP="00FA34B5">
      <w:pPr>
        <w:spacing w:after="0" w:line="240" w:lineRule="auto"/>
        <w:ind w:left="1440" w:hanging="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b. </w:t>
      </w:r>
      <w:r>
        <w:rPr>
          <w:rFonts w:ascii="Arial" w:hAnsi="Arial" w:cs="Arial"/>
        </w:rPr>
        <w:tab/>
        <w:t xml:space="preserve">Black and White </w:t>
      </w:r>
      <w:r w:rsidRPr="00245F99">
        <w:rPr>
          <w:rFonts w:ascii="Arial" w:hAnsi="Arial" w:cs="Arial"/>
        </w:rPr>
        <w:t xml:space="preserve">Street </w:t>
      </w:r>
      <w:r>
        <w:rPr>
          <w:rFonts w:ascii="Arial" w:hAnsi="Arial" w:cs="Arial"/>
        </w:rPr>
        <w:t xml:space="preserve">and/or Zoning </w:t>
      </w:r>
      <w:r w:rsidRPr="00245F99">
        <w:rPr>
          <w:rFonts w:ascii="Arial" w:hAnsi="Arial" w:cs="Arial"/>
        </w:rPr>
        <w:t>Map $5.00</w:t>
      </w:r>
    </w:p>
    <w:p w:rsidR="00122CEA" w:rsidRPr="00245F99" w:rsidRDefault="00122CEA" w:rsidP="00245F99">
      <w:pPr>
        <w:spacing w:after="0" w:line="240" w:lineRule="auto"/>
        <w:ind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c. </w:t>
      </w:r>
      <w:r>
        <w:rPr>
          <w:rFonts w:ascii="Arial" w:hAnsi="Arial" w:cs="Arial"/>
        </w:rPr>
        <w:tab/>
        <w:t xml:space="preserve">Color Street and/or </w:t>
      </w:r>
      <w:r w:rsidRPr="00245F99">
        <w:rPr>
          <w:rFonts w:ascii="Arial" w:hAnsi="Arial" w:cs="Arial"/>
        </w:rPr>
        <w:t>Zoning Map $</w:t>
      </w:r>
      <w:r>
        <w:rPr>
          <w:rFonts w:ascii="Arial" w:hAnsi="Arial" w:cs="Arial"/>
        </w:rPr>
        <w:t>2</w:t>
      </w:r>
      <w:r w:rsidRPr="00245F99">
        <w:rPr>
          <w:rFonts w:ascii="Arial" w:hAnsi="Arial" w:cs="Arial"/>
        </w:rPr>
        <w:t>5.00</w:t>
      </w:r>
    </w:p>
    <w:p w:rsidR="00122CEA" w:rsidRPr="00245F99" w:rsidRDefault="00122CEA" w:rsidP="00245F99">
      <w:pPr>
        <w:spacing w:after="0" w:line="240" w:lineRule="auto"/>
        <w:ind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d. </w:t>
      </w:r>
      <w:r>
        <w:rPr>
          <w:rFonts w:ascii="Arial" w:hAnsi="Arial" w:cs="Arial"/>
        </w:rPr>
        <w:tab/>
      </w:r>
      <w:r w:rsidRPr="00245F99">
        <w:rPr>
          <w:rFonts w:ascii="Arial" w:hAnsi="Arial" w:cs="Arial"/>
        </w:rPr>
        <w:t>Zoning Ordinance Package $10.00</w:t>
      </w:r>
    </w:p>
    <w:p w:rsidR="00122CEA" w:rsidRPr="00245F99" w:rsidRDefault="00122CEA" w:rsidP="00245F99">
      <w:pPr>
        <w:spacing w:after="0" w:line="240" w:lineRule="auto"/>
        <w:ind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e. </w:t>
      </w:r>
      <w:r>
        <w:rPr>
          <w:rFonts w:ascii="Arial" w:hAnsi="Arial" w:cs="Arial"/>
        </w:rPr>
        <w:tab/>
      </w:r>
      <w:r w:rsidRPr="00245F99">
        <w:rPr>
          <w:rFonts w:ascii="Arial" w:hAnsi="Arial" w:cs="Arial"/>
        </w:rPr>
        <w:t>Site Plan Ordinance Package $10.00</w:t>
      </w:r>
    </w:p>
    <w:p w:rsidR="00122CEA" w:rsidRPr="00245F99" w:rsidRDefault="00122CEA" w:rsidP="00245F99">
      <w:pPr>
        <w:spacing w:after="0" w:line="240" w:lineRule="auto"/>
        <w:ind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f. </w:t>
      </w:r>
      <w:r>
        <w:rPr>
          <w:rFonts w:ascii="Arial" w:hAnsi="Arial" w:cs="Arial"/>
        </w:rPr>
        <w:tab/>
      </w:r>
      <w:r w:rsidRPr="00245F99">
        <w:rPr>
          <w:rFonts w:ascii="Arial" w:hAnsi="Arial" w:cs="Arial"/>
        </w:rPr>
        <w:t>Master Plan $50.00</w:t>
      </w:r>
    </w:p>
    <w:p w:rsidR="00122CEA" w:rsidRPr="00245F99" w:rsidRDefault="00122CEA" w:rsidP="00245F99">
      <w:pPr>
        <w:spacing w:after="0" w:line="240" w:lineRule="auto"/>
        <w:ind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g. </w:t>
      </w:r>
      <w:r>
        <w:rPr>
          <w:rFonts w:ascii="Arial" w:hAnsi="Arial" w:cs="Arial"/>
        </w:rPr>
        <w:tab/>
      </w:r>
      <w:r w:rsidRPr="00245F99">
        <w:rPr>
          <w:rFonts w:ascii="Arial" w:hAnsi="Arial" w:cs="Arial"/>
        </w:rPr>
        <w:t>Assessment Search $10.00</w:t>
      </w:r>
    </w:p>
    <w:p w:rsidR="00122CEA" w:rsidRPr="00245F99" w:rsidRDefault="00122CEA" w:rsidP="00245F99">
      <w:pPr>
        <w:spacing w:after="0" w:line="240" w:lineRule="auto"/>
        <w:ind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h. </w:t>
      </w:r>
      <w:r>
        <w:rPr>
          <w:rFonts w:ascii="Arial" w:hAnsi="Arial" w:cs="Arial"/>
        </w:rPr>
        <w:tab/>
      </w:r>
      <w:r w:rsidRPr="00245F99">
        <w:rPr>
          <w:rFonts w:ascii="Arial" w:hAnsi="Arial" w:cs="Arial"/>
        </w:rPr>
        <w:t>Tax Search $10.00</w:t>
      </w:r>
    </w:p>
    <w:p w:rsidR="00122CEA" w:rsidRPr="00245F99" w:rsidRDefault="00122CEA" w:rsidP="00245F99">
      <w:pPr>
        <w:spacing w:after="0" w:line="240" w:lineRule="auto"/>
        <w:ind w:right="-1020" w:firstLine="720"/>
        <w:jc w:val="both"/>
        <w:rPr>
          <w:rFonts w:ascii="Arial" w:hAnsi="Arial" w:cs="Arial"/>
        </w:rPr>
      </w:pPr>
    </w:p>
    <w:p w:rsidR="00122CEA" w:rsidRPr="00245F99" w:rsidRDefault="00122CEA" w:rsidP="00245F99">
      <w:pPr>
        <w:spacing w:after="0" w:line="240" w:lineRule="auto"/>
        <w:ind w:right="-1020" w:firstLine="720"/>
        <w:jc w:val="both"/>
        <w:rPr>
          <w:rFonts w:ascii="Arial" w:hAnsi="Arial" w:cs="Arial"/>
        </w:rPr>
      </w:pPr>
      <w:r w:rsidRPr="00245F99">
        <w:rPr>
          <w:rFonts w:ascii="Arial" w:hAnsi="Arial" w:cs="Arial"/>
        </w:rPr>
        <w:t xml:space="preserve">i. </w:t>
      </w:r>
      <w:r>
        <w:rPr>
          <w:rFonts w:ascii="Arial" w:hAnsi="Arial" w:cs="Arial"/>
        </w:rPr>
        <w:tab/>
      </w:r>
      <w:r w:rsidRPr="00245F99">
        <w:rPr>
          <w:rFonts w:ascii="Arial" w:hAnsi="Arial" w:cs="Arial"/>
        </w:rPr>
        <w:t>Municipal Lien Search $10.00 for each property</w:t>
      </w:r>
    </w:p>
    <w:p w:rsidR="00122CEA" w:rsidRDefault="00122CEA" w:rsidP="00245F99">
      <w:pPr>
        <w:spacing w:after="0" w:line="240" w:lineRule="auto"/>
        <w:ind w:left="720" w:right="-1020" w:firstLine="720"/>
        <w:jc w:val="both"/>
        <w:rPr>
          <w:rFonts w:ascii="Arial" w:hAnsi="Arial" w:cs="Arial"/>
        </w:rPr>
      </w:pPr>
      <w:r w:rsidRPr="00245F99">
        <w:rPr>
          <w:rFonts w:ascii="Arial" w:hAnsi="Arial" w:cs="Arial"/>
        </w:rPr>
        <w:t>$2.00 for each continuation</w:t>
      </w:r>
      <w:r>
        <w:rPr>
          <w:rFonts w:ascii="Arial" w:hAnsi="Arial" w:cs="Arial"/>
        </w:rPr>
        <w:t xml:space="preserve"> </w:t>
      </w:r>
      <w:r w:rsidRPr="00245F99">
        <w:rPr>
          <w:rFonts w:ascii="Arial" w:hAnsi="Arial" w:cs="Arial"/>
        </w:rPr>
        <w:t>year (maximum of $8.00)</w:t>
      </w:r>
    </w:p>
    <w:p w:rsidR="00122CEA" w:rsidRDefault="00122CEA" w:rsidP="00245F99">
      <w:pPr>
        <w:spacing w:after="0" w:line="240" w:lineRule="auto"/>
        <w:ind w:left="720"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j. </w:t>
      </w:r>
      <w:r>
        <w:rPr>
          <w:rFonts w:ascii="Arial" w:hAnsi="Arial" w:cs="Arial"/>
        </w:rPr>
        <w:tab/>
      </w:r>
      <w:r w:rsidRPr="00245F99">
        <w:rPr>
          <w:rFonts w:ascii="Arial" w:hAnsi="Arial" w:cs="Arial"/>
        </w:rPr>
        <w:t>Search for Delinquent Properties $10.00</w:t>
      </w:r>
    </w:p>
    <w:p w:rsidR="00122CEA" w:rsidRPr="00245F99" w:rsidRDefault="00122CEA" w:rsidP="00245F99">
      <w:pPr>
        <w:spacing w:after="0" w:line="240" w:lineRule="auto"/>
        <w:ind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k. </w:t>
      </w:r>
      <w:r>
        <w:rPr>
          <w:rFonts w:ascii="Arial" w:hAnsi="Arial" w:cs="Arial"/>
        </w:rPr>
        <w:tab/>
      </w:r>
      <w:r w:rsidRPr="00245F99">
        <w:rPr>
          <w:rFonts w:ascii="Arial" w:hAnsi="Arial" w:cs="Arial"/>
        </w:rPr>
        <w:t>Search for Miscellaneous Tax Information $5.00</w:t>
      </w:r>
    </w:p>
    <w:p w:rsidR="00122CEA" w:rsidRPr="00245F99" w:rsidRDefault="00122CEA" w:rsidP="00245F99">
      <w:pPr>
        <w:spacing w:after="0" w:line="240" w:lineRule="auto"/>
        <w:ind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l. </w:t>
      </w:r>
      <w:r>
        <w:rPr>
          <w:rFonts w:ascii="Arial" w:hAnsi="Arial" w:cs="Arial"/>
        </w:rPr>
        <w:tab/>
      </w:r>
      <w:r w:rsidRPr="00245F99">
        <w:rPr>
          <w:rFonts w:ascii="Arial" w:hAnsi="Arial" w:cs="Arial"/>
        </w:rPr>
        <w:t>List of Property Owners within 200 feet $10.00 or $.25 per name</w:t>
      </w:r>
      <w:r>
        <w:rPr>
          <w:rFonts w:ascii="Arial" w:hAnsi="Arial" w:cs="Arial"/>
        </w:rPr>
        <w:t xml:space="preserve"> </w:t>
      </w:r>
      <w:r w:rsidRPr="00245F99">
        <w:rPr>
          <w:rFonts w:ascii="Arial" w:hAnsi="Arial" w:cs="Arial"/>
        </w:rPr>
        <w:t xml:space="preserve">(whichever is </w:t>
      </w:r>
    </w:p>
    <w:p w:rsidR="00122CEA" w:rsidRDefault="00122CEA" w:rsidP="00245F99">
      <w:pPr>
        <w:spacing w:after="0" w:line="240" w:lineRule="auto"/>
        <w:ind w:left="720" w:right="-1020" w:firstLine="720"/>
        <w:jc w:val="both"/>
        <w:rPr>
          <w:rFonts w:ascii="Arial" w:hAnsi="Arial" w:cs="Arial"/>
        </w:rPr>
      </w:pPr>
      <w:r w:rsidRPr="00245F99">
        <w:rPr>
          <w:rFonts w:ascii="Arial" w:hAnsi="Arial" w:cs="Arial"/>
        </w:rPr>
        <w:t>greater)</w:t>
      </w:r>
    </w:p>
    <w:p w:rsidR="00122CEA" w:rsidRDefault="00122CEA" w:rsidP="00245F99">
      <w:pPr>
        <w:spacing w:after="0" w:line="240" w:lineRule="auto"/>
        <w:ind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m. </w:t>
      </w:r>
      <w:r>
        <w:rPr>
          <w:rFonts w:ascii="Arial" w:hAnsi="Arial" w:cs="Arial"/>
        </w:rPr>
        <w:tab/>
      </w:r>
      <w:r w:rsidRPr="00245F99">
        <w:rPr>
          <w:rFonts w:ascii="Arial" w:hAnsi="Arial" w:cs="Arial"/>
        </w:rPr>
        <w:t>Duplicate Tax Sale Certificate $100.00</w:t>
      </w:r>
    </w:p>
    <w:p w:rsidR="00122CEA" w:rsidRPr="00245F99" w:rsidRDefault="00122CEA" w:rsidP="00245F99">
      <w:pPr>
        <w:spacing w:after="0" w:line="240" w:lineRule="auto"/>
        <w:ind w:right="-1020" w:firstLine="720"/>
        <w:jc w:val="both"/>
        <w:rPr>
          <w:rFonts w:ascii="Arial" w:hAnsi="Arial" w:cs="Arial"/>
        </w:rPr>
      </w:pPr>
    </w:p>
    <w:p w:rsidR="00122CEA" w:rsidRPr="00245F99" w:rsidRDefault="00122CEA" w:rsidP="00245F99">
      <w:pPr>
        <w:spacing w:after="0" w:line="240" w:lineRule="auto"/>
        <w:ind w:right="-1020" w:firstLine="720"/>
        <w:jc w:val="both"/>
        <w:rPr>
          <w:rFonts w:ascii="Arial" w:hAnsi="Arial" w:cs="Arial"/>
        </w:rPr>
      </w:pPr>
      <w:r w:rsidRPr="00245F99">
        <w:rPr>
          <w:rFonts w:ascii="Arial" w:hAnsi="Arial" w:cs="Arial"/>
        </w:rPr>
        <w:t xml:space="preserve">n. </w:t>
      </w:r>
      <w:r>
        <w:rPr>
          <w:rFonts w:ascii="Arial" w:hAnsi="Arial" w:cs="Arial"/>
        </w:rPr>
        <w:tab/>
      </w:r>
      <w:r w:rsidRPr="00245F99">
        <w:rPr>
          <w:rFonts w:ascii="Arial" w:hAnsi="Arial" w:cs="Arial"/>
        </w:rPr>
        <w:t>Duplicate Tax Bill $5.00 for first duplicate copy</w:t>
      </w:r>
    </w:p>
    <w:p w:rsidR="00122CEA" w:rsidRDefault="00122CEA" w:rsidP="00245F99">
      <w:pPr>
        <w:spacing w:after="0" w:line="240" w:lineRule="auto"/>
        <w:ind w:left="720" w:right="-1020" w:firstLine="720"/>
        <w:jc w:val="both"/>
        <w:rPr>
          <w:rFonts w:ascii="Arial" w:hAnsi="Arial" w:cs="Arial"/>
        </w:rPr>
      </w:pPr>
      <w:r w:rsidRPr="00245F99">
        <w:rPr>
          <w:rFonts w:ascii="Arial" w:hAnsi="Arial" w:cs="Arial"/>
        </w:rPr>
        <w:t>$25.00 for duplicate copy thereafter</w:t>
      </w:r>
    </w:p>
    <w:p w:rsidR="00122CEA" w:rsidRPr="00245F99" w:rsidRDefault="00122CEA" w:rsidP="00245F99">
      <w:pPr>
        <w:spacing w:after="0" w:line="240" w:lineRule="auto"/>
        <w:ind w:left="720" w:right="-1020" w:firstLine="720"/>
        <w:jc w:val="both"/>
        <w:rPr>
          <w:rFonts w:ascii="Arial" w:hAnsi="Arial" w:cs="Arial"/>
        </w:rPr>
      </w:pPr>
    </w:p>
    <w:p w:rsidR="00122CEA" w:rsidRPr="00245F99" w:rsidRDefault="00122CEA" w:rsidP="00245F99">
      <w:pPr>
        <w:spacing w:after="0" w:line="240" w:lineRule="auto"/>
        <w:ind w:right="-1020" w:firstLine="720"/>
        <w:jc w:val="both"/>
        <w:rPr>
          <w:rFonts w:ascii="Arial" w:hAnsi="Arial" w:cs="Arial"/>
        </w:rPr>
      </w:pPr>
      <w:r w:rsidRPr="00245F99">
        <w:rPr>
          <w:rFonts w:ascii="Arial" w:hAnsi="Arial" w:cs="Arial"/>
        </w:rPr>
        <w:t xml:space="preserve">o. </w:t>
      </w:r>
      <w:r>
        <w:rPr>
          <w:rFonts w:ascii="Arial" w:hAnsi="Arial" w:cs="Arial"/>
        </w:rPr>
        <w:tab/>
      </w:r>
      <w:r w:rsidRPr="00245F99">
        <w:rPr>
          <w:rFonts w:ascii="Arial" w:hAnsi="Arial" w:cs="Arial"/>
        </w:rPr>
        <w:t>Mailing of Notice of Tax Sale $25.00</w:t>
      </w:r>
    </w:p>
    <w:p w:rsidR="00122CEA" w:rsidRDefault="00122CEA" w:rsidP="00245F99">
      <w:pPr>
        <w:spacing w:after="0" w:line="240" w:lineRule="auto"/>
        <w:ind w:right="-1020"/>
        <w:jc w:val="both"/>
        <w:rPr>
          <w:rFonts w:ascii="Arial" w:hAnsi="Arial" w:cs="Arial"/>
        </w:rPr>
      </w:pPr>
    </w:p>
    <w:p w:rsidR="00122CEA" w:rsidRDefault="00122CEA" w:rsidP="00245F99">
      <w:pPr>
        <w:spacing w:after="0" w:line="240" w:lineRule="auto"/>
        <w:ind w:right="-1020" w:firstLine="720"/>
        <w:jc w:val="both"/>
        <w:rPr>
          <w:rFonts w:ascii="Arial" w:hAnsi="Arial" w:cs="Arial"/>
        </w:rPr>
      </w:pPr>
      <w:r w:rsidRPr="00245F99">
        <w:rPr>
          <w:rFonts w:ascii="Arial" w:hAnsi="Arial" w:cs="Arial"/>
        </w:rPr>
        <w:t xml:space="preserve">p. </w:t>
      </w:r>
      <w:r>
        <w:rPr>
          <w:rFonts w:ascii="Arial" w:hAnsi="Arial" w:cs="Arial"/>
        </w:rPr>
        <w:tab/>
      </w:r>
      <w:r w:rsidRPr="00245F99">
        <w:rPr>
          <w:rFonts w:ascii="Arial" w:hAnsi="Arial" w:cs="Arial"/>
        </w:rPr>
        <w:t>Off-Duty Traffic Control Activities</w:t>
      </w:r>
      <w:r>
        <w:rPr>
          <w:rFonts w:ascii="Arial" w:hAnsi="Arial" w:cs="Arial"/>
        </w:rPr>
        <w:t xml:space="preserve"> </w:t>
      </w:r>
      <w:r w:rsidRPr="00245F99">
        <w:rPr>
          <w:rFonts w:ascii="Arial" w:hAnsi="Arial" w:cs="Arial"/>
        </w:rPr>
        <w:t>by Police Officers $60.00/hr.</w:t>
      </w:r>
    </w:p>
    <w:p w:rsidR="00122CEA" w:rsidRPr="00245F99" w:rsidRDefault="00122CEA" w:rsidP="00245F99">
      <w:pPr>
        <w:spacing w:after="0" w:line="240" w:lineRule="auto"/>
        <w:ind w:left="720" w:right="-1020" w:firstLine="720"/>
        <w:jc w:val="both"/>
        <w:rPr>
          <w:rFonts w:ascii="Arial" w:hAnsi="Arial" w:cs="Arial"/>
        </w:rPr>
      </w:pPr>
      <w:r w:rsidRPr="00245F99">
        <w:rPr>
          <w:rFonts w:ascii="Arial" w:hAnsi="Arial" w:cs="Arial"/>
        </w:rPr>
        <w:t>Plus Administration Fee $15.00/hr.</w:t>
      </w:r>
    </w:p>
    <w:p w:rsidR="00122CEA" w:rsidRDefault="00122CEA" w:rsidP="00245F99">
      <w:pPr>
        <w:spacing w:after="0" w:line="240" w:lineRule="auto"/>
        <w:ind w:right="-1020"/>
        <w:jc w:val="both"/>
        <w:rPr>
          <w:rFonts w:ascii="Arial" w:hAnsi="Arial" w:cs="Arial"/>
        </w:rPr>
      </w:pPr>
    </w:p>
    <w:p w:rsidR="00122CEA" w:rsidRPr="00245F99" w:rsidRDefault="00122CEA" w:rsidP="00245F99">
      <w:pPr>
        <w:spacing w:after="0" w:line="240" w:lineRule="auto"/>
        <w:ind w:right="-1020" w:firstLine="720"/>
        <w:jc w:val="both"/>
        <w:rPr>
          <w:rFonts w:ascii="Arial" w:hAnsi="Arial" w:cs="Arial"/>
        </w:rPr>
      </w:pPr>
      <w:r w:rsidRPr="00245F99">
        <w:rPr>
          <w:rFonts w:ascii="Arial" w:hAnsi="Arial" w:cs="Arial"/>
        </w:rPr>
        <w:t xml:space="preserve">q. </w:t>
      </w:r>
      <w:r>
        <w:rPr>
          <w:rFonts w:ascii="Arial" w:hAnsi="Arial" w:cs="Arial"/>
        </w:rPr>
        <w:tab/>
      </w:r>
      <w:r w:rsidRPr="00245F99">
        <w:rPr>
          <w:rFonts w:ascii="Arial" w:hAnsi="Arial" w:cs="Arial"/>
        </w:rPr>
        <w:t>Photocopy of Tax Map $.75</w:t>
      </w:r>
    </w:p>
    <w:p w:rsidR="00122CEA" w:rsidRDefault="00122CEA" w:rsidP="00245F99">
      <w:pPr>
        <w:spacing w:after="0" w:line="240" w:lineRule="auto"/>
        <w:ind w:right="-1020" w:firstLine="720"/>
        <w:jc w:val="both"/>
        <w:rPr>
          <w:rFonts w:ascii="Arial" w:hAnsi="Arial" w:cs="Arial"/>
        </w:rPr>
      </w:pPr>
    </w:p>
    <w:p w:rsidR="00122CEA" w:rsidRPr="00245F99" w:rsidRDefault="00122CEA" w:rsidP="00245F99">
      <w:pPr>
        <w:spacing w:after="0" w:line="240" w:lineRule="auto"/>
        <w:ind w:right="-1020" w:firstLine="720"/>
        <w:jc w:val="both"/>
        <w:rPr>
          <w:rFonts w:ascii="Arial" w:hAnsi="Arial" w:cs="Arial"/>
        </w:rPr>
      </w:pPr>
      <w:r w:rsidRPr="00245F99">
        <w:rPr>
          <w:rFonts w:ascii="Arial" w:hAnsi="Arial" w:cs="Arial"/>
        </w:rPr>
        <w:t xml:space="preserve">r. </w:t>
      </w:r>
      <w:r>
        <w:rPr>
          <w:rFonts w:ascii="Arial" w:hAnsi="Arial" w:cs="Arial"/>
        </w:rPr>
        <w:tab/>
      </w:r>
      <w:r w:rsidRPr="00245F99">
        <w:rPr>
          <w:rFonts w:ascii="Arial" w:hAnsi="Arial" w:cs="Arial"/>
        </w:rPr>
        <w:t>Returned Check Fee $20.00</w:t>
      </w:r>
    </w:p>
    <w:p w:rsidR="00122CEA" w:rsidRDefault="00122CEA" w:rsidP="00245F99">
      <w:pPr>
        <w:spacing w:after="0" w:line="240" w:lineRule="auto"/>
        <w:ind w:right="-1020"/>
        <w:jc w:val="both"/>
        <w:rPr>
          <w:rFonts w:ascii="Arial" w:hAnsi="Arial" w:cs="Arial"/>
        </w:rPr>
      </w:pPr>
      <w:bookmarkStart w:id="1" w:name="_GoBack"/>
      <w:bookmarkEnd w:id="1"/>
    </w:p>
    <w:p w:rsidR="00122CEA" w:rsidRPr="00245F99" w:rsidRDefault="00122CEA" w:rsidP="00245F99">
      <w:pPr>
        <w:spacing w:after="0" w:line="240" w:lineRule="auto"/>
        <w:ind w:firstLine="720"/>
        <w:jc w:val="both"/>
        <w:rPr>
          <w:rFonts w:ascii="Arial" w:hAnsi="Arial" w:cs="Arial"/>
        </w:rPr>
      </w:pPr>
      <w:r>
        <w:rPr>
          <w:rFonts w:ascii="Arial" w:hAnsi="Arial" w:cs="Arial"/>
        </w:rPr>
        <w:t>s</w:t>
      </w:r>
      <w:r w:rsidRPr="00245F99">
        <w:rPr>
          <w:rFonts w:ascii="Arial" w:hAnsi="Arial" w:cs="Arial"/>
        </w:rPr>
        <w:t xml:space="preserve">. </w:t>
      </w:r>
      <w:r>
        <w:rPr>
          <w:rFonts w:ascii="Arial" w:hAnsi="Arial" w:cs="Arial"/>
        </w:rPr>
        <w:tab/>
      </w:r>
      <w:r w:rsidRPr="00245F99">
        <w:rPr>
          <w:rFonts w:ascii="Arial" w:hAnsi="Arial" w:cs="Arial"/>
        </w:rPr>
        <w:t>Tire Pickup and Disposal $5.00 per tire</w:t>
      </w:r>
    </w:p>
    <w:p w:rsidR="00122CEA" w:rsidRDefault="00122CEA" w:rsidP="00245F99">
      <w:pPr>
        <w:spacing w:after="0" w:line="240" w:lineRule="auto"/>
        <w:ind w:right="-1020"/>
        <w:jc w:val="both"/>
        <w:rPr>
          <w:rFonts w:ascii="Arial" w:hAnsi="Arial" w:cs="Arial"/>
        </w:rPr>
      </w:pPr>
    </w:p>
    <w:p w:rsidR="00122CEA" w:rsidRPr="00245F99" w:rsidRDefault="00122CEA" w:rsidP="00245F99">
      <w:pPr>
        <w:spacing w:after="0" w:line="240" w:lineRule="auto"/>
        <w:ind w:right="-1020" w:firstLine="720"/>
        <w:jc w:val="both"/>
        <w:rPr>
          <w:rFonts w:ascii="Arial" w:hAnsi="Arial" w:cs="Arial"/>
        </w:rPr>
      </w:pPr>
      <w:r>
        <w:rPr>
          <w:rFonts w:ascii="Arial" w:hAnsi="Arial" w:cs="Arial"/>
        </w:rPr>
        <w:t>t</w:t>
      </w:r>
      <w:r w:rsidRPr="00245F99">
        <w:rPr>
          <w:rFonts w:ascii="Arial" w:hAnsi="Arial" w:cs="Arial"/>
        </w:rPr>
        <w:t xml:space="preserve">. </w:t>
      </w:r>
      <w:r>
        <w:rPr>
          <w:rFonts w:ascii="Arial" w:hAnsi="Arial" w:cs="Arial"/>
        </w:rPr>
        <w:tab/>
      </w:r>
      <w:r w:rsidRPr="00245F99">
        <w:rPr>
          <w:rFonts w:ascii="Arial" w:hAnsi="Arial" w:cs="Arial"/>
        </w:rPr>
        <w:t>Leaf Bags 3 for $1.00</w:t>
      </w:r>
    </w:p>
    <w:p w:rsidR="00122CEA" w:rsidRDefault="00122CEA" w:rsidP="00245F99">
      <w:pPr>
        <w:spacing w:after="0" w:line="240" w:lineRule="auto"/>
        <w:ind w:right="-1020"/>
        <w:jc w:val="both"/>
        <w:rPr>
          <w:rFonts w:ascii="Arial" w:hAnsi="Arial" w:cs="Arial"/>
        </w:rPr>
      </w:pPr>
    </w:p>
    <w:p w:rsidR="00122CEA" w:rsidRPr="00245F99" w:rsidRDefault="00122CEA" w:rsidP="00245F99">
      <w:pPr>
        <w:spacing w:after="0" w:line="240" w:lineRule="auto"/>
        <w:ind w:right="-1020" w:firstLine="720"/>
        <w:jc w:val="both"/>
        <w:rPr>
          <w:rFonts w:ascii="Arial" w:hAnsi="Arial" w:cs="Arial"/>
        </w:rPr>
      </w:pPr>
      <w:r>
        <w:rPr>
          <w:rFonts w:ascii="Arial" w:hAnsi="Arial" w:cs="Arial"/>
        </w:rPr>
        <w:t>u</w:t>
      </w:r>
      <w:r w:rsidRPr="00245F99">
        <w:rPr>
          <w:rFonts w:ascii="Arial" w:hAnsi="Arial" w:cs="Arial"/>
        </w:rPr>
        <w:t xml:space="preserve">. </w:t>
      </w:r>
      <w:r>
        <w:rPr>
          <w:rFonts w:ascii="Arial" w:hAnsi="Arial" w:cs="Arial"/>
        </w:rPr>
        <w:tab/>
      </w:r>
      <w:r w:rsidRPr="00245F99">
        <w:rPr>
          <w:rFonts w:ascii="Arial" w:hAnsi="Arial" w:cs="Arial"/>
        </w:rPr>
        <w:t>Garage Sales $</w:t>
      </w:r>
      <w:r>
        <w:rPr>
          <w:rFonts w:ascii="Arial" w:hAnsi="Arial" w:cs="Arial"/>
        </w:rPr>
        <w:t>10</w:t>
      </w:r>
      <w:r w:rsidRPr="00245F99">
        <w:rPr>
          <w:rFonts w:ascii="Arial" w:hAnsi="Arial" w:cs="Arial"/>
        </w:rPr>
        <w:t>.00</w:t>
      </w:r>
    </w:p>
    <w:p w:rsidR="00122CEA" w:rsidRDefault="00122CEA" w:rsidP="00245F99">
      <w:pPr>
        <w:spacing w:after="0" w:line="240" w:lineRule="auto"/>
        <w:ind w:right="-1020"/>
        <w:jc w:val="both"/>
        <w:rPr>
          <w:rFonts w:ascii="Arial" w:hAnsi="Arial" w:cs="Arial"/>
        </w:rPr>
      </w:pPr>
    </w:p>
    <w:p w:rsidR="00122CEA" w:rsidRPr="00245F99" w:rsidRDefault="00122CEA" w:rsidP="00245F99">
      <w:pPr>
        <w:spacing w:after="0" w:line="240" w:lineRule="auto"/>
        <w:ind w:right="-1020" w:firstLine="720"/>
        <w:jc w:val="both"/>
        <w:rPr>
          <w:rFonts w:ascii="Arial" w:hAnsi="Arial" w:cs="Arial"/>
        </w:rPr>
      </w:pPr>
      <w:r>
        <w:rPr>
          <w:rFonts w:ascii="Arial" w:hAnsi="Arial" w:cs="Arial"/>
        </w:rPr>
        <w:t>v</w:t>
      </w:r>
      <w:r w:rsidRPr="00245F99">
        <w:rPr>
          <w:rFonts w:ascii="Arial" w:hAnsi="Arial" w:cs="Arial"/>
        </w:rPr>
        <w:t xml:space="preserve">. </w:t>
      </w:r>
      <w:r>
        <w:rPr>
          <w:rFonts w:ascii="Arial" w:hAnsi="Arial" w:cs="Arial"/>
        </w:rPr>
        <w:tab/>
      </w:r>
      <w:r w:rsidRPr="00245F99">
        <w:rPr>
          <w:rFonts w:ascii="Arial" w:hAnsi="Arial" w:cs="Arial"/>
        </w:rPr>
        <w:t>Permit to purchase a handgun $2.00</w:t>
      </w:r>
    </w:p>
    <w:p w:rsidR="00122CEA" w:rsidRDefault="00122CEA" w:rsidP="00245F99">
      <w:pPr>
        <w:spacing w:after="0" w:line="240" w:lineRule="auto"/>
        <w:ind w:right="-1020"/>
        <w:jc w:val="both"/>
        <w:rPr>
          <w:rFonts w:ascii="Arial" w:hAnsi="Arial" w:cs="Arial"/>
        </w:rPr>
      </w:pPr>
    </w:p>
    <w:p w:rsidR="00122CEA" w:rsidRPr="00245F99" w:rsidRDefault="00122CEA" w:rsidP="00245F99">
      <w:pPr>
        <w:spacing w:after="0" w:line="240" w:lineRule="auto"/>
        <w:ind w:right="-1020" w:firstLine="720"/>
        <w:jc w:val="both"/>
        <w:rPr>
          <w:rFonts w:ascii="Arial" w:hAnsi="Arial" w:cs="Arial"/>
        </w:rPr>
      </w:pPr>
      <w:r>
        <w:rPr>
          <w:rFonts w:ascii="Arial" w:hAnsi="Arial" w:cs="Arial"/>
        </w:rPr>
        <w:t>w</w:t>
      </w:r>
      <w:r w:rsidRPr="00245F99">
        <w:rPr>
          <w:rFonts w:ascii="Arial" w:hAnsi="Arial" w:cs="Arial"/>
        </w:rPr>
        <w:t xml:space="preserve">. </w:t>
      </w:r>
      <w:r>
        <w:rPr>
          <w:rFonts w:ascii="Arial" w:hAnsi="Arial" w:cs="Arial"/>
        </w:rPr>
        <w:tab/>
      </w:r>
      <w:r w:rsidRPr="00245F99">
        <w:rPr>
          <w:rFonts w:ascii="Arial" w:hAnsi="Arial" w:cs="Arial"/>
        </w:rPr>
        <w:t>Permit to carry a handgun $5.00</w:t>
      </w:r>
    </w:p>
    <w:p w:rsidR="00122CEA" w:rsidRDefault="00122CEA" w:rsidP="00245F99">
      <w:pPr>
        <w:spacing w:after="0" w:line="240" w:lineRule="auto"/>
        <w:ind w:right="-1020"/>
        <w:jc w:val="both"/>
        <w:rPr>
          <w:rFonts w:ascii="Arial" w:hAnsi="Arial" w:cs="Arial"/>
        </w:rPr>
      </w:pPr>
    </w:p>
    <w:p w:rsidR="00122CEA" w:rsidRPr="00245F99" w:rsidRDefault="00122CEA" w:rsidP="00245F99">
      <w:pPr>
        <w:spacing w:after="0" w:line="240" w:lineRule="auto"/>
        <w:ind w:right="-1020" w:firstLine="720"/>
        <w:jc w:val="both"/>
        <w:rPr>
          <w:rFonts w:ascii="Arial" w:hAnsi="Arial" w:cs="Arial"/>
        </w:rPr>
      </w:pPr>
      <w:r>
        <w:rPr>
          <w:rFonts w:ascii="Arial" w:hAnsi="Arial" w:cs="Arial"/>
        </w:rPr>
        <w:t>x</w:t>
      </w:r>
      <w:r w:rsidRPr="00245F99">
        <w:rPr>
          <w:rFonts w:ascii="Arial" w:hAnsi="Arial" w:cs="Arial"/>
        </w:rPr>
        <w:t xml:space="preserve">. </w:t>
      </w:r>
      <w:r>
        <w:rPr>
          <w:rFonts w:ascii="Arial" w:hAnsi="Arial" w:cs="Arial"/>
        </w:rPr>
        <w:tab/>
      </w:r>
      <w:r w:rsidRPr="00245F99">
        <w:rPr>
          <w:rFonts w:ascii="Arial" w:hAnsi="Arial" w:cs="Arial"/>
        </w:rPr>
        <w:t>Firearm Identification Card $5.00</w:t>
      </w:r>
    </w:p>
    <w:p w:rsidR="00122CEA" w:rsidRDefault="00122CEA" w:rsidP="00245F99">
      <w:pPr>
        <w:spacing w:after="0" w:line="240" w:lineRule="auto"/>
        <w:ind w:right="-1020"/>
        <w:jc w:val="both"/>
        <w:rPr>
          <w:rFonts w:ascii="Arial" w:hAnsi="Arial" w:cs="Arial"/>
        </w:rPr>
      </w:pPr>
    </w:p>
    <w:p w:rsidR="00122CEA" w:rsidRDefault="00122CEA" w:rsidP="00245F99">
      <w:pPr>
        <w:spacing w:after="0" w:line="240" w:lineRule="auto"/>
        <w:ind w:right="-1020" w:firstLine="720"/>
        <w:jc w:val="both"/>
        <w:rPr>
          <w:rFonts w:ascii="Arial" w:hAnsi="Arial" w:cs="Arial"/>
        </w:rPr>
      </w:pPr>
      <w:r>
        <w:rPr>
          <w:rFonts w:ascii="Arial" w:hAnsi="Arial" w:cs="Arial"/>
        </w:rPr>
        <w:t>y</w:t>
      </w:r>
      <w:r w:rsidRPr="00245F99">
        <w:rPr>
          <w:rFonts w:ascii="Arial" w:hAnsi="Arial" w:cs="Arial"/>
        </w:rPr>
        <w:t xml:space="preserve">. </w:t>
      </w:r>
      <w:r>
        <w:rPr>
          <w:rFonts w:ascii="Arial" w:hAnsi="Arial" w:cs="Arial"/>
        </w:rPr>
        <w:tab/>
      </w:r>
      <w:r w:rsidRPr="00245F99">
        <w:rPr>
          <w:rFonts w:ascii="Arial" w:hAnsi="Arial" w:cs="Arial"/>
        </w:rPr>
        <w:t>Summer Junior Police Academy $25.00 to $50.00</w:t>
      </w:r>
    </w:p>
    <w:p w:rsidR="00122CEA" w:rsidRDefault="00122CEA" w:rsidP="00245F99">
      <w:pPr>
        <w:spacing w:after="0" w:line="240" w:lineRule="auto"/>
        <w:ind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Pr>
          <w:rFonts w:ascii="Arial" w:hAnsi="Arial" w:cs="Arial"/>
        </w:rPr>
        <w:t>z.</w:t>
      </w:r>
      <w:r>
        <w:rPr>
          <w:rFonts w:ascii="Arial" w:hAnsi="Arial" w:cs="Arial"/>
        </w:rPr>
        <w:tab/>
        <w:t>Clothing Bins $10.00</w:t>
      </w:r>
    </w:p>
    <w:p w:rsidR="00122CEA" w:rsidRDefault="00122CEA" w:rsidP="00245F99">
      <w:pPr>
        <w:spacing w:after="0" w:line="240" w:lineRule="auto"/>
        <w:ind w:right="-1020" w:firstLine="720"/>
        <w:jc w:val="both"/>
        <w:rPr>
          <w:rFonts w:ascii="Arial" w:hAnsi="Arial" w:cs="Arial"/>
        </w:rPr>
      </w:pPr>
    </w:p>
    <w:p w:rsidR="00122CEA" w:rsidRDefault="00122CEA" w:rsidP="00245F99">
      <w:pPr>
        <w:spacing w:after="0" w:line="240" w:lineRule="auto"/>
        <w:ind w:right="-1020" w:firstLine="720"/>
        <w:jc w:val="both"/>
        <w:rPr>
          <w:rFonts w:ascii="Arial" w:hAnsi="Arial" w:cs="Arial"/>
        </w:rPr>
      </w:pPr>
      <w:r>
        <w:rPr>
          <w:rFonts w:ascii="Arial" w:hAnsi="Arial" w:cs="Arial"/>
        </w:rPr>
        <w:t>aa.</w:t>
      </w:r>
      <w:r>
        <w:rPr>
          <w:rFonts w:ascii="Arial" w:hAnsi="Arial" w:cs="Arial"/>
        </w:rPr>
        <w:tab/>
        <w:t>Online payment fees $10 or up to 5% of costs, whichever is greater</w:t>
      </w:r>
    </w:p>
    <w:p w:rsidR="00122CEA" w:rsidRDefault="00122CEA" w:rsidP="00245F99">
      <w:pPr>
        <w:spacing w:after="0" w:line="240" w:lineRule="auto"/>
        <w:ind w:right="-1020" w:firstLine="720"/>
        <w:jc w:val="both"/>
        <w:rPr>
          <w:rFonts w:ascii="Arial" w:hAnsi="Arial" w:cs="Arial"/>
        </w:rPr>
      </w:pPr>
    </w:p>
    <w:p w:rsidR="00122CEA" w:rsidRPr="00245F99" w:rsidRDefault="00122CEA" w:rsidP="00245F99">
      <w:pPr>
        <w:spacing w:after="0" w:line="240" w:lineRule="auto"/>
        <w:ind w:right="-1020" w:firstLine="720"/>
        <w:jc w:val="both"/>
        <w:rPr>
          <w:rFonts w:ascii="Arial" w:hAnsi="Arial" w:cs="Arial"/>
        </w:rPr>
      </w:pPr>
      <w:r>
        <w:rPr>
          <w:rFonts w:ascii="Arial" w:hAnsi="Arial" w:cs="Arial"/>
        </w:rPr>
        <w:t>bb.</w:t>
      </w:r>
      <w:r>
        <w:rPr>
          <w:rFonts w:ascii="Arial" w:hAnsi="Arial" w:cs="Arial"/>
        </w:rPr>
        <w:tab/>
        <w:t>Delivery of Topsoil/Mulch $50.00.  Limit of 2 deliveries per resident annum.</w:t>
      </w:r>
    </w:p>
    <w:p w:rsidR="00122CEA" w:rsidRDefault="00122CEA" w:rsidP="00245F99">
      <w:pPr>
        <w:spacing w:after="0" w:line="240" w:lineRule="auto"/>
        <w:jc w:val="both"/>
        <w:rPr>
          <w:rFonts w:ascii="Arial" w:hAnsi="Arial" w:cs="Arial"/>
        </w:rPr>
      </w:pPr>
    </w:p>
    <w:p w:rsidR="00122CEA" w:rsidRPr="009B350F" w:rsidRDefault="00122CEA" w:rsidP="009B350F">
      <w:pPr>
        <w:spacing w:after="0" w:line="240" w:lineRule="auto"/>
        <w:ind w:left="720"/>
        <w:jc w:val="both"/>
        <w:rPr>
          <w:rFonts w:ascii="Arial" w:hAnsi="Arial" w:cs="Arial"/>
        </w:rPr>
      </w:pPr>
      <w:r w:rsidRPr="00245F99">
        <w:rPr>
          <w:rFonts w:ascii="Arial" w:hAnsi="Arial" w:cs="Arial"/>
        </w:rPr>
        <w:t>The foregoing fees are in addition to fees for permits, information requests and services that may be charged by the Zoning Board of Adjustment, Planning Board, Construction Department and Recreation Commission and which have been codified in the Revised General Ordinances of the Borough of Bloomingdale. (New; Ord. No. 17-2002 § I; Ord. No. 04-2005 § V; Ord. No. 13-2010 §§ 1, 2; Ord. No. 13-2011; Ord. No. 4-2012; Ord. No. 8-2012)</w:t>
      </w:r>
      <w:bookmarkEnd w:id="0"/>
    </w:p>
    <w:p w:rsidR="00122CEA" w:rsidRDefault="00122CEA" w:rsidP="004E2613">
      <w:pPr>
        <w:spacing w:after="0" w:line="240" w:lineRule="auto"/>
        <w:ind w:firstLine="720"/>
        <w:jc w:val="both"/>
        <w:rPr>
          <w:rFonts w:ascii="Arial" w:hAnsi="Arial" w:cs="Arial"/>
        </w:rPr>
      </w:pPr>
    </w:p>
    <w:p w:rsidR="00122CEA" w:rsidRPr="00B1161F" w:rsidRDefault="00122CEA" w:rsidP="000A3C5B">
      <w:pPr>
        <w:spacing w:after="0" w:line="240" w:lineRule="auto"/>
        <w:ind w:firstLine="720"/>
        <w:jc w:val="both"/>
        <w:rPr>
          <w:rFonts w:ascii="Arial" w:hAnsi="Arial" w:cs="Arial"/>
        </w:rPr>
      </w:pPr>
      <w:r>
        <w:rPr>
          <w:rFonts w:ascii="Arial" w:hAnsi="Arial" w:cs="Arial"/>
          <w:b/>
          <w:bCs/>
        </w:rPr>
        <w:t>SECTION 3.</w:t>
      </w:r>
      <w:r>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Alcoholic Beverage Control,” Section 6-3, “Licenses,” Section</w:t>
      </w:r>
      <w:r w:rsidRPr="007C31C1">
        <w:rPr>
          <w:rFonts w:ascii="Arial" w:hAnsi="Arial" w:cs="Arial"/>
        </w:rPr>
        <w:t xml:space="preserve"> </w:t>
      </w:r>
      <w:r>
        <w:rPr>
          <w:rFonts w:ascii="Arial" w:hAnsi="Arial" w:cs="Arial"/>
        </w:rPr>
        <w:t>6-3.4</w:t>
      </w:r>
      <w:r w:rsidRPr="007C31C1">
        <w:rPr>
          <w:rFonts w:ascii="Arial" w:hAnsi="Arial" w:cs="Arial"/>
        </w:rPr>
        <w:t>, “</w:t>
      </w:r>
      <w:r>
        <w:rPr>
          <w:rFonts w:ascii="Arial" w:hAnsi="Arial" w:cs="Arial"/>
        </w:rPr>
        <w:t>License Fees; Maximum Number</w:t>
      </w:r>
      <w:r w:rsidRPr="007C31C1">
        <w:rPr>
          <w:rFonts w:ascii="Arial" w:hAnsi="Arial" w:cs="Arial"/>
        </w:rPr>
        <w:t>,”</w:t>
      </w:r>
      <w:r>
        <w:rPr>
          <w:rFonts w:ascii="Arial" w:hAnsi="Arial" w:cs="Arial"/>
        </w:rPr>
        <w:t xml:space="preserve"> of the Code of the Borough of Bloomingdale is hereby amended to read as follows:</w:t>
      </w:r>
    </w:p>
    <w:p w:rsidR="00122CEA" w:rsidRDefault="00122CEA" w:rsidP="004E2613">
      <w:pPr>
        <w:spacing w:after="0" w:line="240" w:lineRule="auto"/>
        <w:ind w:firstLine="720"/>
        <w:jc w:val="both"/>
        <w:rPr>
          <w:rFonts w:ascii="Arial" w:hAnsi="Arial" w:cs="Arial"/>
        </w:rPr>
      </w:pPr>
    </w:p>
    <w:p w:rsidR="00122CEA" w:rsidRPr="000A3C5B" w:rsidRDefault="00122CEA" w:rsidP="00336E30">
      <w:pPr>
        <w:spacing w:after="0" w:line="240" w:lineRule="auto"/>
        <w:ind w:firstLine="720"/>
        <w:jc w:val="both"/>
        <w:rPr>
          <w:rFonts w:ascii="Arial" w:hAnsi="Arial" w:cs="Arial"/>
          <w:b/>
          <w:bCs/>
        </w:rPr>
      </w:pPr>
      <w:r w:rsidRPr="000A3C5B">
        <w:rPr>
          <w:rFonts w:ascii="Arial" w:hAnsi="Arial" w:cs="Arial"/>
          <w:b/>
          <w:bCs/>
        </w:rPr>
        <w:t>6-3.4 License Fees; Maximum Number.</w:t>
      </w:r>
    </w:p>
    <w:p w:rsidR="00122CEA" w:rsidRPr="00336E30" w:rsidRDefault="00122CEA" w:rsidP="00336E30">
      <w:pPr>
        <w:spacing w:after="0" w:line="240" w:lineRule="auto"/>
        <w:ind w:firstLine="720"/>
        <w:jc w:val="both"/>
        <w:rPr>
          <w:rFonts w:ascii="Arial" w:hAnsi="Arial" w:cs="Arial"/>
        </w:rPr>
      </w:pPr>
    </w:p>
    <w:p w:rsidR="00122CEA" w:rsidRDefault="00122CEA" w:rsidP="000A3C5B">
      <w:pPr>
        <w:spacing w:after="0" w:line="240" w:lineRule="auto"/>
        <w:ind w:left="720"/>
        <w:jc w:val="both"/>
        <w:rPr>
          <w:rFonts w:ascii="Arial" w:hAnsi="Arial" w:cs="Arial"/>
        </w:rPr>
      </w:pPr>
      <w:r w:rsidRPr="00336E30">
        <w:rPr>
          <w:rFonts w:ascii="Arial" w:hAnsi="Arial" w:cs="Arial"/>
        </w:rPr>
        <w:t>The annual license fees of licenses for the sale and distribution of alcoholic beverages in the Borough shall be as follows:</w:t>
      </w:r>
    </w:p>
    <w:p w:rsidR="00122CEA" w:rsidRPr="00336E30" w:rsidRDefault="00122CEA" w:rsidP="00336E30">
      <w:pPr>
        <w:spacing w:after="0" w:line="240" w:lineRule="auto"/>
        <w:ind w:firstLine="720"/>
        <w:jc w:val="both"/>
        <w:rPr>
          <w:rFonts w:ascii="Arial" w:hAnsi="Arial" w:cs="Arial"/>
        </w:rPr>
      </w:pPr>
    </w:p>
    <w:p w:rsidR="00122CEA" w:rsidRPr="00336E30" w:rsidRDefault="00122CEA" w:rsidP="00336E30">
      <w:pPr>
        <w:spacing w:after="0" w:line="240" w:lineRule="auto"/>
        <w:ind w:firstLine="720"/>
        <w:jc w:val="both"/>
        <w:rPr>
          <w:rFonts w:ascii="Arial" w:hAnsi="Arial" w:cs="Arial"/>
        </w:rPr>
      </w:pPr>
      <w:r w:rsidRPr="00336E30">
        <w:rPr>
          <w:rFonts w:ascii="Arial" w:hAnsi="Arial" w:cs="Arial"/>
        </w:rPr>
        <w:t xml:space="preserve">Class of License </w:t>
      </w:r>
      <w:r>
        <w:rPr>
          <w:rFonts w:ascii="Arial" w:hAnsi="Arial" w:cs="Arial"/>
        </w:rPr>
        <w:tab/>
      </w:r>
      <w:r>
        <w:rPr>
          <w:rFonts w:ascii="Arial" w:hAnsi="Arial" w:cs="Arial"/>
        </w:rPr>
        <w:tab/>
      </w:r>
      <w:r w:rsidRPr="00336E30">
        <w:rPr>
          <w:rFonts w:ascii="Arial" w:hAnsi="Arial" w:cs="Arial"/>
        </w:rPr>
        <w:t xml:space="preserve">Annual License Fees </w:t>
      </w:r>
      <w:r>
        <w:rPr>
          <w:rFonts w:ascii="Arial" w:hAnsi="Arial" w:cs="Arial"/>
        </w:rPr>
        <w:tab/>
      </w:r>
      <w:r>
        <w:rPr>
          <w:rFonts w:ascii="Arial" w:hAnsi="Arial" w:cs="Arial"/>
        </w:rPr>
        <w:tab/>
      </w:r>
      <w:r w:rsidRPr="00336E30">
        <w:rPr>
          <w:rFonts w:ascii="Arial" w:hAnsi="Arial" w:cs="Arial"/>
        </w:rPr>
        <w:t>Number of Licenses</w:t>
      </w:r>
    </w:p>
    <w:p w:rsidR="00122CEA" w:rsidRDefault="00122CEA" w:rsidP="00336E30">
      <w:pPr>
        <w:spacing w:after="0" w:line="240" w:lineRule="auto"/>
        <w:ind w:firstLine="720"/>
        <w:jc w:val="both"/>
        <w:rPr>
          <w:rFonts w:ascii="Arial" w:hAnsi="Arial" w:cs="Arial"/>
        </w:rPr>
      </w:pPr>
    </w:p>
    <w:p w:rsidR="00122CEA" w:rsidRPr="00336E30" w:rsidRDefault="00122CEA" w:rsidP="00336E30">
      <w:pPr>
        <w:spacing w:after="0" w:line="240" w:lineRule="auto"/>
        <w:ind w:firstLine="720"/>
        <w:jc w:val="both"/>
        <w:rPr>
          <w:rFonts w:ascii="Arial" w:hAnsi="Arial" w:cs="Arial"/>
        </w:rPr>
      </w:pPr>
      <w:r w:rsidRPr="00336E30">
        <w:rPr>
          <w:rFonts w:ascii="Arial" w:hAnsi="Arial" w:cs="Arial"/>
        </w:rPr>
        <w:t>i. Plenary Retail</w:t>
      </w:r>
      <w:r>
        <w:rPr>
          <w:rFonts w:ascii="Arial" w:hAnsi="Arial" w:cs="Arial"/>
        </w:rPr>
        <w:tab/>
      </w:r>
      <w:r>
        <w:rPr>
          <w:rFonts w:ascii="Arial" w:hAnsi="Arial" w:cs="Arial"/>
        </w:rPr>
        <w:tab/>
      </w:r>
      <w:r w:rsidRPr="00336E30">
        <w:rPr>
          <w:rFonts w:ascii="Arial" w:hAnsi="Arial" w:cs="Arial"/>
        </w:rPr>
        <w:t>$</w:t>
      </w:r>
      <w:r>
        <w:rPr>
          <w:rFonts w:ascii="Arial" w:hAnsi="Arial" w:cs="Arial"/>
        </w:rPr>
        <w:t>2,229.03</w:t>
      </w:r>
      <w:r w:rsidRPr="00336E30">
        <w:rPr>
          <w:rFonts w:ascii="Arial" w:hAnsi="Arial" w:cs="Arial"/>
        </w:rPr>
        <w:t xml:space="preserve"> </w:t>
      </w:r>
      <w:r>
        <w:rPr>
          <w:rFonts w:ascii="Arial" w:hAnsi="Arial" w:cs="Arial"/>
        </w:rPr>
        <w:tab/>
      </w:r>
      <w:r>
        <w:rPr>
          <w:rFonts w:ascii="Arial" w:hAnsi="Arial" w:cs="Arial"/>
        </w:rPr>
        <w:tab/>
      </w:r>
      <w:r>
        <w:rPr>
          <w:rFonts w:ascii="Arial" w:hAnsi="Arial" w:cs="Arial"/>
        </w:rPr>
        <w:tab/>
      </w:r>
      <w:r w:rsidRPr="00336E30">
        <w:rPr>
          <w:rFonts w:ascii="Arial" w:hAnsi="Arial" w:cs="Arial"/>
        </w:rPr>
        <w:t>10</w:t>
      </w:r>
    </w:p>
    <w:p w:rsidR="00122CEA" w:rsidRPr="00336E30" w:rsidRDefault="00122CEA" w:rsidP="00336E30">
      <w:pPr>
        <w:spacing w:after="0" w:line="240" w:lineRule="auto"/>
        <w:ind w:firstLine="720"/>
        <w:jc w:val="both"/>
        <w:rPr>
          <w:rFonts w:ascii="Arial" w:hAnsi="Arial" w:cs="Arial"/>
        </w:rPr>
      </w:pPr>
      <w:r>
        <w:rPr>
          <w:rFonts w:ascii="Arial" w:hAnsi="Arial" w:cs="Arial"/>
        </w:rPr>
        <w:t>Consumption License</w:t>
      </w:r>
    </w:p>
    <w:p w:rsidR="00122CEA" w:rsidRDefault="00122CEA" w:rsidP="00336E30">
      <w:pPr>
        <w:spacing w:after="0" w:line="240" w:lineRule="auto"/>
        <w:ind w:firstLine="720"/>
        <w:jc w:val="both"/>
        <w:rPr>
          <w:rFonts w:ascii="Arial" w:hAnsi="Arial" w:cs="Arial"/>
        </w:rPr>
      </w:pPr>
    </w:p>
    <w:p w:rsidR="00122CEA" w:rsidRPr="00336E30" w:rsidRDefault="00122CEA" w:rsidP="00336E30">
      <w:pPr>
        <w:spacing w:after="0" w:line="240" w:lineRule="auto"/>
        <w:ind w:firstLine="720"/>
        <w:jc w:val="both"/>
        <w:rPr>
          <w:rFonts w:ascii="Arial" w:hAnsi="Arial" w:cs="Arial"/>
        </w:rPr>
      </w:pPr>
      <w:r w:rsidRPr="00336E30">
        <w:rPr>
          <w:rFonts w:ascii="Arial" w:hAnsi="Arial" w:cs="Arial"/>
        </w:rPr>
        <w:t>ii. Plenary Retail</w:t>
      </w:r>
      <w:r>
        <w:rPr>
          <w:rFonts w:ascii="Arial" w:hAnsi="Arial" w:cs="Arial"/>
        </w:rPr>
        <w:tab/>
      </w:r>
      <w:r>
        <w:rPr>
          <w:rFonts w:ascii="Arial" w:hAnsi="Arial" w:cs="Arial"/>
        </w:rPr>
        <w:tab/>
        <w:t xml:space="preserve">$1,485.28 </w:t>
      </w:r>
      <w:r>
        <w:rPr>
          <w:rFonts w:ascii="Arial" w:hAnsi="Arial" w:cs="Arial"/>
        </w:rPr>
        <w:tab/>
      </w:r>
      <w:r>
        <w:rPr>
          <w:rFonts w:ascii="Arial" w:hAnsi="Arial" w:cs="Arial"/>
        </w:rPr>
        <w:tab/>
      </w:r>
      <w:r>
        <w:rPr>
          <w:rFonts w:ascii="Arial" w:hAnsi="Arial" w:cs="Arial"/>
        </w:rPr>
        <w:tab/>
        <w:t>3</w:t>
      </w:r>
    </w:p>
    <w:p w:rsidR="00122CEA" w:rsidRDefault="00122CEA" w:rsidP="00336E30">
      <w:pPr>
        <w:spacing w:after="0" w:line="240" w:lineRule="auto"/>
        <w:ind w:firstLine="720"/>
        <w:jc w:val="both"/>
        <w:rPr>
          <w:rFonts w:ascii="Arial" w:hAnsi="Arial" w:cs="Arial"/>
        </w:rPr>
      </w:pPr>
      <w:r w:rsidRPr="00336E30">
        <w:rPr>
          <w:rFonts w:ascii="Arial" w:hAnsi="Arial" w:cs="Arial"/>
        </w:rPr>
        <w:t>Distribution License</w:t>
      </w:r>
    </w:p>
    <w:p w:rsidR="00122CEA" w:rsidRPr="00336E30" w:rsidRDefault="00122CEA" w:rsidP="00336E30">
      <w:pPr>
        <w:spacing w:after="0" w:line="240" w:lineRule="auto"/>
        <w:ind w:firstLine="720"/>
        <w:jc w:val="both"/>
        <w:rPr>
          <w:rFonts w:ascii="Arial" w:hAnsi="Arial" w:cs="Arial"/>
        </w:rPr>
      </w:pPr>
    </w:p>
    <w:p w:rsidR="00122CEA" w:rsidRPr="00336E30" w:rsidRDefault="00122CEA" w:rsidP="00336E30">
      <w:pPr>
        <w:spacing w:after="0" w:line="240" w:lineRule="auto"/>
        <w:ind w:firstLine="720"/>
        <w:jc w:val="both"/>
        <w:rPr>
          <w:rFonts w:ascii="Arial" w:hAnsi="Arial" w:cs="Arial"/>
        </w:rPr>
      </w:pPr>
      <w:r w:rsidRPr="00336E30">
        <w:rPr>
          <w:rFonts w:ascii="Arial" w:hAnsi="Arial" w:cs="Arial"/>
        </w:rPr>
        <w:t xml:space="preserve">iii. Club License </w:t>
      </w:r>
      <w:r>
        <w:rPr>
          <w:rFonts w:ascii="Arial" w:hAnsi="Arial" w:cs="Arial"/>
        </w:rPr>
        <w:tab/>
      </w:r>
      <w:r>
        <w:rPr>
          <w:rFonts w:ascii="Arial" w:hAnsi="Arial" w:cs="Arial"/>
        </w:rPr>
        <w:tab/>
      </w:r>
      <w:r w:rsidRPr="00336E30">
        <w:rPr>
          <w:rFonts w:ascii="Arial" w:hAnsi="Arial" w:cs="Arial"/>
        </w:rPr>
        <w:t>$</w:t>
      </w:r>
      <w:r>
        <w:rPr>
          <w:rFonts w:ascii="Arial" w:hAnsi="Arial" w:cs="Arial"/>
        </w:rPr>
        <w:t>188.00</w:t>
      </w:r>
      <w:r>
        <w:rPr>
          <w:rFonts w:ascii="Arial" w:hAnsi="Arial" w:cs="Arial"/>
        </w:rPr>
        <w:tab/>
      </w:r>
      <w:r>
        <w:rPr>
          <w:rFonts w:ascii="Arial" w:hAnsi="Arial" w:cs="Arial"/>
        </w:rPr>
        <w:tab/>
      </w:r>
      <w:r>
        <w:rPr>
          <w:rFonts w:ascii="Arial" w:hAnsi="Arial" w:cs="Arial"/>
        </w:rPr>
        <w:tab/>
      </w:r>
      <w:r w:rsidRPr="00336E30">
        <w:rPr>
          <w:rFonts w:ascii="Arial" w:hAnsi="Arial" w:cs="Arial"/>
        </w:rPr>
        <w:t>3</w:t>
      </w:r>
    </w:p>
    <w:p w:rsidR="00122CEA" w:rsidRDefault="00122CEA" w:rsidP="00336E30">
      <w:pPr>
        <w:spacing w:after="0" w:line="240" w:lineRule="auto"/>
        <w:ind w:firstLine="720"/>
        <w:jc w:val="both"/>
        <w:rPr>
          <w:rFonts w:ascii="Arial" w:hAnsi="Arial" w:cs="Arial"/>
        </w:rPr>
      </w:pPr>
    </w:p>
    <w:p w:rsidR="00122CEA" w:rsidRDefault="00122CEA" w:rsidP="000A3C5B">
      <w:pPr>
        <w:spacing w:after="0" w:line="240" w:lineRule="auto"/>
        <w:ind w:left="1440" w:hanging="720"/>
        <w:jc w:val="both"/>
        <w:rPr>
          <w:rFonts w:ascii="Arial" w:hAnsi="Arial" w:cs="Arial"/>
        </w:rPr>
      </w:pPr>
      <w:r w:rsidRPr="00336E30">
        <w:rPr>
          <w:rFonts w:ascii="Arial" w:hAnsi="Arial" w:cs="Arial"/>
        </w:rPr>
        <w:t xml:space="preserve">a. </w:t>
      </w:r>
      <w:r>
        <w:rPr>
          <w:rFonts w:ascii="Arial" w:hAnsi="Arial" w:cs="Arial"/>
        </w:rPr>
        <w:tab/>
      </w:r>
      <w:r w:rsidRPr="00336E30">
        <w:rPr>
          <w:rFonts w:ascii="Arial" w:hAnsi="Arial" w:cs="Arial"/>
        </w:rPr>
        <w:t>The limitations imposed hereby shall be subject in all respects to the laws of the State of New Jersey regarding the sale of alcoholic beverages.</w:t>
      </w:r>
    </w:p>
    <w:p w:rsidR="00122CEA" w:rsidRDefault="00122CEA" w:rsidP="004E2613">
      <w:pPr>
        <w:spacing w:after="0" w:line="240" w:lineRule="auto"/>
        <w:ind w:firstLine="720"/>
        <w:jc w:val="both"/>
        <w:rPr>
          <w:rFonts w:ascii="Arial" w:hAnsi="Arial" w:cs="Arial"/>
          <w:b/>
          <w:bCs/>
        </w:rPr>
      </w:pPr>
    </w:p>
    <w:p w:rsidR="00122CEA" w:rsidRDefault="00122CEA" w:rsidP="000A3C5B">
      <w:pPr>
        <w:spacing w:after="0" w:line="240" w:lineRule="auto"/>
        <w:ind w:firstLine="720"/>
        <w:jc w:val="both"/>
        <w:rPr>
          <w:rFonts w:ascii="Arial" w:hAnsi="Arial" w:cs="Arial"/>
        </w:rPr>
      </w:pPr>
      <w:r>
        <w:rPr>
          <w:rFonts w:ascii="Arial" w:hAnsi="Arial" w:cs="Arial"/>
          <w:b/>
          <w:bCs/>
        </w:rPr>
        <w:t>SECTION 4.</w:t>
      </w:r>
      <w:r>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 “Boards, Committees, Commissions, Utilities,” Section</w:t>
      </w:r>
      <w:r w:rsidRPr="007C31C1">
        <w:rPr>
          <w:rFonts w:ascii="Arial" w:hAnsi="Arial" w:cs="Arial"/>
        </w:rPr>
        <w:t xml:space="preserve"> </w:t>
      </w:r>
      <w:r>
        <w:rPr>
          <w:rFonts w:ascii="Arial" w:hAnsi="Arial" w:cs="Arial"/>
        </w:rPr>
        <w:t>2-64</w:t>
      </w:r>
      <w:r w:rsidRPr="007C31C1">
        <w:rPr>
          <w:rFonts w:ascii="Arial" w:hAnsi="Arial" w:cs="Arial"/>
        </w:rPr>
        <w:t>, “</w:t>
      </w:r>
      <w:r>
        <w:rPr>
          <w:rFonts w:ascii="Arial" w:hAnsi="Arial" w:cs="Arial"/>
        </w:rPr>
        <w:t>Board of Recreation Commission</w:t>
      </w:r>
      <w:r w:rsidRPr="007C31C1">
        <w:rPr>
          <w:rFonts w:ascii="Arial" w:hAnsi="Arial" w:cs="Arial"/>
        </w:rPr>
        <w:t>,”</w:t>
      </w:r>
      <w:r>
        <w:rPr>
          <w:rFonts w:ascii="Arial" w:hAnsi="Arial" w:cs="Arial"/>
        </w:rPr>
        <w:t xml:space="preserve"> Section 2-64.11, “Fees for Recreational Programs,” of the Code of the Borough of Bloomingdale is hereby amended to read as follows:</w:t>
      </w:r>
    </w:p>
    <w:p w:rsidR="00122CEA" w:rsidRDefault="00122CEA" w:rsidP="004E2613">
      <w:pPr>
        <w:spacing w:after="0" w:line="240" w:lineRule="auto"/>
        <w:ind w:firstLine="720"/>
        <w:jc w:val="both"/>
        <w:rPr>
          <w:rFonts w:ascii="Arial" w:hAnsi="Arial" w:cs="Arial"/>
        </w:rPr>
      </w:pPr>
    </w:p>
    <w:p w:rsidR="00122CEA" w:rsidRPr="000A3C5B" w:rsidRDefault="00122CEA" w:rsidP="000A3C5B">
      <w:pPr>
        <w:keepNext/>
        <w:spacing w:after="140" w:line="280" w:lineRule="atLeast"/>
        <w:ind w:left="720"/>
        <w:jc w:val="both"/>
        <w:outlineLvl w:val="3"/>
        <w:rPr>
          <w:rFonts w:ascii="Arial" w:hAnsi="Arial" w:cs="Arial"/>
          <w:b/>
          <w:bCs/>
        </w:rPr>
      </w:pPr>
      <w:bookmarkStart w:id="2" w:name="_CPA271"/>
      <w:r w:rsidRPr="000A3C5B">
        <w:rPr>
          <w:rFonts w:ascii="Arial" w:hAnsi="Arial" w:cs="Arial"/>
          <w:b/>
          <w:bCs/>
        </w:rPr>
        <w:t>2-64.11 Fees for Recreational Programs.</w:t>
      </w:r>
    </w:p>
    <w:p w:rsidR="00122CEA" w:rsidRPr="000A3C5B" w:rsidRDefault="00122CEA" w:rsidP="000A3C5B">
      <w:pPr>
        <w:spacing w:after="160" w:line="280" w:lineRule="atLeast"/>
        <w:ind w:left="720"/>
        <w:jc w:val="both"/>
        <w:rPr>
          <w:rFonts w:ascii="Arial" w:hAnsi="Arial" w:cs="Arial"/>
        </w:rPr>
      </w:pPr>
      <w:r w:rsidRPr="000A3C5B">
        <w:rPr>
          <w:rFonts w:ascii="Arial" w:hAnsi="Arial" w:cs="Arial"/>
        </w:rPr>
        <w:t xml:space="preserve">a. With the advice and consent of the Mayor and Council, the Board shall have the ability to charge and collect fees </w:t>
      </w:r>
      <w:r>
        <w:rPr>
          <w:rFonts w:ascii="Arial" w:hAnsi="Arial" w:cs="Arial"/>
        </w:rPr>
        <w:t xml:space="preserve">ranging from $0.00 to $150.00 </w:t>
      </w:r>
      <w:r w:rsidRPr="000A3C5B">
        <w:rPr>
          <w:rFonts w:ascii="Arial" w:hAnsi="Arial" w:cs="Arial"/>
        </w:rPr>
        <w:t>from persons participating in the following Board sponsored recreational programs:</w:t>
      </w:r>
    </w:p>
    <w:tbl>
      <w:tblPr>
        <w:tblW w:w="0" w:type="auto"/>
        <w:tblInd w:w="2" w:type="dxa"/>
        <w:tblCellMar>
          <w:left w:w="0" w:type="dxa"/>
          <w:right w:w="0" w:type="dxa"/>
        </w:tblCellMar>
        <w:tblLook w:val="00A0"/>
      </w:tblPr>
      <w:tblGrid>
        <w:gridCol w:w="4548"/>
        <w:gridCol w:w="3097"/>
      </w:tblGrid>
      <w:tr w:rsidR="00122CEA" w:rsidRPr="002237E7">
        <w:tc>
          <w:tcPr>
            <w:tcW w:w="4548" w:type="dxa"/>
            <w:tcMar>
              <w:top w:w="0" w:type="dxa"/>
              <w:left w:w="108" w:type="dxa"/>
              <w:bottom w:w="0" w:type="dxa"/>
              <w:right w:w="108" w:type="dxa"/>
            </w:tcMar>
          </w:tcPr>
          <w:p w:rsidR="00122CEA" w:rsidRPr="000A3C5B" w:rsidRDefault="00122CEA" w:rsidP="000A3C5B">
            <w:pPr>
              <w:spacing w:after="80" w:line="280" w:lineRule="atLeast"/>
              <w:ind w:left="720"/>
              <w:jc w:val="both"/>
              <w:rPr>
                <w:rFonts w:ascii="Arial" w:hAnsi="Arial" w:cs="Arial"/>
              </w:rPr>
            </w:pPr>
            <w:r w:rsidRPr="000A3C5B">
              <w:rPr>
                <w:rFonts w:ascii="Arial" w:hAnsi="Arial" w:cs="Arial"/>
                <w:b/>
                <w:bCs/>
              </w:rPr>
              <w:t>Activity</w:t>
            </w:r>
          </w:p>
        </w:tc>
        <w:tc>
          <w:tcPr>
            <w:tcW w:w="3097" w:type="dxa"/>
            <w:tcMar>
              <w:top w:w="0" w:type="dxa"/>
              <w:left w:w="108" w:type="dxa"/>
              <w:bottom w:w="0" w:type="dxa"/>
              <w:right w:w="108" w:type="dxa"/>
            </w:tcMar>
          </w:tcPr>
          <w:p w:rsidR="00122CEA" w:rsidRPr="000A3C5B" w:rsidRDefault="00122CEA" w:rsidP="000A3C5B">
            <w:pPr>
              <w:spacing w:after="8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20" w:line="280" w:lineRule="atLeast"/>
              <w:ind w:left="720"/>
              <w:jc w:val="both"/>
              <w:rPr>
                <w:rFonts w:ascii="Arial" w:hAnsi="Arial" w:cs="Arial"/>
              </w:rPr>
            </w:pPr>
            <w:r w:rsidRPr="000A3C5B">
              <w:rPr>
                <w:rFonts w:ascii="Arial" w:hAnsi="Arial" w:cs="Arial"/>
              </w:rPr>
              <w:t>Summer Recreation, 1 Child Sign Up</w:t>
            </w:r>
          </w:p>
        </w:tc>
        <w:tc>
          <w:tcPr>
            <w:tcW w:w="3097" w:type="dxa"/>
            <w:tcMar>
              <w:top w:w="0" w:type="dxa"/>
              <w:left w:w="108" w:type="dxa"/>
              <w:bottom w:w="0" w:type="dxa"/>
              <w:right w:w="108" w:type="dxa"/>
            </w:tcMar>
          </w:tcPr>
          <w:p w:rsidR="00122CEA" w:rsidRPr="000A3C5B" w:rsidRDefault="00122CEA" w:rsidP="000A3C5B">
            <w:pPr>
              <w:spacing w:after="12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20" w:line="280" w:lineRule="atLeast"/>
              <w:ind w:left="720"/>
              <w:jc w:val="both"/>
              <w:rPr>
                <w:rFonts w:ascii="Arial" w:hAnsi="Arial" w:cs="Arial"/>
              </w:rPr>
            </w:pPr>
            <w:r w:rsidRPr="000A3C5B">
              <w:rPr>
                <w:rFonts w:ascii="Arial" w:hAnsi="Arial" w:cs="Arial"/>
              </w:rPr>
              <w:t>Summer Recreation, 2nd Child Sign Up</w:t>
            </w:r>
          </w:p>
        </w:tc>
        <w:tc>
          <w:tcPr>
            <w:tcW w:w="3097" w:type="dxa"/>
            <w:tcMar>
              <w:top w:w="0" w:type="dxa"/>
              <w:left w:w="108" w:type="dxa"/>
              <w:bottom w:w="0" w:type="dxa"/>
              <w:right w:w="108" w:type="dxa"/>
            </w:tcMar>
          </w:tcPr>
          <w:p w:rsidR="00122CEA" w:rsidRPr="000A3C5B" w:rsidRDefault="00122CEA" w:rsidP="000A3C5B">
            <w:pPr>
              <w:spacing w:after="12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20" w:line="280" w:lineRule="atLeast"/>
              <w:ind w:left="720"/>
              <w:jc w:val="both"/>
              <w:rPr>
                <w:rFonts w:ascii="Arial" w:hAnsi="Arial" w:cs="Arial"/>
              </w:rPr>
            </w:pPr>
            <w:r w:rsidRPr="000A3C5B">
              <w:rPr>
                <w:rFonts w:ascii="Arial" w:hAnsi="Arial" w:cs="Arial"/>
              </w:rPr>
              <w:t>Field Hockey (Spring Clinic 5 wks. and Fall League (10 wks.)</w:t>
            </w:r>
          </w:p>
        </w:tc>
        <w:tc>
          <w:tcPr>
            <w:tcW w:w="3097" w:type="dxa"/>
            <w:tcMar>
              <w:top w:w="0" w:type="dxa"/>
              <w:left w:w="108" w:type="dxa"/>
              <w:bottom w:w="0" w:type="dxa"/>
              <w:right w:w="108" w:type="dxa"/>
            </w:tcMar>
          </w:tcPr>
          <w:p w:rsidR="00122CEA" w:rsidRPr="000A3C5B" w:rsidRDefault="00122CEA" w:rsidP="000A3C5B">
            <w:pPr>
              <w:spacing w:before="240" w:after="12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20" w:line="280" w:lineRule="atLeast"/>
              <w:ind w:left="720"/>
              <w:jc w:val="both"/>
              <w:rPr>
                <w:rFonts w:ascii="Arial" w:hAnsi="Arial" w:cs="Arial"/>
              </w:rPr>
            </w:pPr>
            <w:r w:rsidRPr="000A3C5B">
              <w:rPr>
                <w:rFonts w:ascii="Arial" w:hAnsi="Arial" w:cs="Arial"/>
              </w:rPr>
              <w:t>Youth Gymnastics (8 wks.)</w:t>
            </w:r>
          </w:p>
        </w:tc>
        <w:tc>
          <w:tcPr>
            <w:tcW w:w="3097" w:type="dxa"/>
            <w:tcMar>
              <w:top w:w="0" w:type="dxa"/>
              <w:left w:w="108" w:type="dxa"/>
              <w:bottom w:w="0" w:type="dxa"/>
              <w:right w:w="108" w:type="dxa"/>
            </w:tcMar>
          </w:tcPr>
          <w:p w:rsidR="00122CEA" w:rsidRPr="000A3C5B" w:rsidRDefault="00122CEA" w:rsidP="000A3C5B">
            <w:pPr>
              <w:spacing w:after="12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0" w:line="280" w:lineRule="atLeast"/>
              <w:ind w:left="720"/>
              <w:jc w:val="both"/>
              <w:rPr>
                <w:rFonts w:ascii="Arial" w:hAnsi="Arial" w:cs="Arial"/>
              </w:rPr>
            </w:pPr>
            <w:r w:rsidRPr="000A3C5B">
              <w:rPr>
                <w:rFonts w:ascii="Arial" w:hAnsi="Arial" w:cs="Arial"/>
              </w:rPr>
              <w:t>Pilates (10 wks.)</w:t>
            </w:r>
          </w:p>
        </w:tc>
        <w:tc>
          <w:tcPr>
            <w:tcW w:w="3097" w:type="dxa"/>
            <w:tcMar>
              <w:top w:w="0" w:type="dxa"/>
              <w:left w:w="108" w:type="dxa"/>
              <w:bottom w:w="0" w:type="dxa"/>
              <w:right w:w="108" w:type="dxa"/>
            </w:tcMar>
          </w:tcPr>
          <w:p w:rsidR="00122CEA" w:rsidRPr="000A3C5B" w:rsidRDefault="00122CEA" w:rsidP="000A3C5B">
            <w:pPr>
              <w:spacing w:after="14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Soccer Camp</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Basketball</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Adult Badminton</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Lego Techno Logics (10 wks.)</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Playgroup – 10 weeks</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Imagine With Music for Children Ages 3 1/2–5 1/2</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Fun Fridays Program (Determined by Rec Commission)</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Mommy &amp; Me Gymnastics (Rolling Rascals) 10 wks.</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Mommy &amp; Me Art Class (Pint Sized Picassos) 10 wks.</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Evening Art Class (Grades 1-4) 8 wks.</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Parties</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Zumba (ongoing per class or $10.00 per class)</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r w:rsidR="00122CEA" w:rsidRPr="002237E7">
        <w:tc>
          <w:tcPr>
            <w:tcW w:w="4548"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r w:rsidRPr="000A3C5B">
              <w:rPr>
                <w:rFonts w:ascii="Arial" w:hAnsi="Arial" w:cs="Arial"/>
              </w:rPr>
              <w:t>Song &amp; Dance 8 wks.</w:t>
            </w:r>
          </w:p>
        </w:tc>
        <w:tc>
          <w:tcPr>
            <w:tcW w:w="3097" w:type="dxa"/>
            <w:tcMar>
              <w:top w:w="0" w:type="dxa"/>
              <w:left w:w="108" w:type="dxa"/>
              <w:bottom w:w="0" w:type="dxa"/>
              <w:right w:w="108" w:type="dxa"/>
            </w:tcMar>
          </w:tcPr>
          <w:p w:rsidR="00122CEA" w:rsidRPr="000A3C5B" w:rsidRDefault="00122CEA" w:rsidP="000A3C5B">
            <w:pPr>
              <w:spacing w:after="160" w:line="280" w:lineRule="atLeast"/>
              <w:ind w:left="720"/>
              <w:jc w:val="both"/>
              <w:rPr>
                <w:rFonts w:ascii="Arial" w:hAnsi="Arial" w:cs="Arial"/>
              </w:rPr>
            </w:pPr>
          </w:p>
        </w:tc>
      </w:tr>
    </w:tbl>
    <w:p w:rsidR="00122CEA" w:rsidRPr="000A3C5B" w:rsidRDefault="00122CEA" w:rsidP="000A3C5B">
      <w:pPr>
        <w:spacing w:after="160" w:line="280" w:lineRule="atLeast"/>
        <w:ind w:left="1440" w:hanging="720"/>
        <w:jc w:val="both"/>
        <w:rPr>
          <w:rFonts w:ascii="Arial" w:hAnsi="Arial" w:cs="Arial"/>
        </w:rPr>
      </w:pPr>
      <w:r w:rsidRPr="000A3C5B">
        <w:rPr>
          <w:rFonts w:ascii="Arial" w:hAnsi="Arial" w:cs="Arial"/>
        </w:rPr>
        <w:t xml:space="preserve">b. </w:t>
      </w:r>
      <w:r>
        <w:rPr>
          <w:rFonts w:ascii="Arial" w:hAnsi="Arial" w:cs="Arial"/>
        </w:rPr>
        <w:tab/>
      </w:r>
      <w:r w:rsidRPr="000A3C5B">
        <w:rPr>
          <w:rFonts w:ascii="Arial" w:hAnsi="Arial" w:cs="Arial"/>
        </w:rPr>
        <w:t>Recreation events scheduled by the Recreation Commission shall have a fee range of $</w:t>
      </w:r>
      <w:r>
        <w:rPr>
          <w:rFonts w:ascii="Arial" w:hAnsi="Arial" w:cs="Arial"/>
        </w:rPr>
        <w:t>0</w:t>
      </w:r>
      <w:r w:rsidRPr="000A3C5B">
        <w:rPr>
          <w:rFonts w:ascii="Arial" w:hAnsi="Arial" w:cs="Arial"/>
        </w:rPr>
        <w:t>.00 to $5</w:t>
      </w:r>
      <w:r>
        <w:rPr>
          <w:rFonts w:ascii="Arial" w:hAnsi="Arial" w:cs="Arial"/>
        </w:rPr>
        <w:t>0</w:t>
      </w:r>
      <w:r w:rsidRPr="000A3C5B">
        <w:rPr>
          <w:rFonts w:ascii="Arial" w:hAnsi="Arial" w:cs="Arial"/>
        </w:rPr>
        <w:t>0.00 as determined by the Recreation Commission.</w:t>
      </w:r>
    </w:p>
    <w:p w:rsidR="00122CEA" w:rsidRPr="000A3C5B" w:rsidRDefault="00122CEA" w:rsidP="000A3C5B">
      <w:pPr>
        <w:spacing w:after="0" w:line="280" w:lineRule="atLeast"/>
        <w:ind w:left="1440" w:hanging="720"/>
        <w:jc w:val="both"/>
        <w:rPr>
          <w:rFonts w:ascii="Arial" w:hAnsi="Arial" w:cs="Arial"/>
        </w:rPr>
      </w:pPr>
      <w:r w:rsidRPr="000A3C5B">
        <w:rPr>
          <w:rFonts w:ascii="Arial" w:hAnsi="Arial" w:cs="Arial"/>
        </w:rPr>
        <w:t xml:space="preserve">c. </w:t>
      </w:r>
      <w:r>
        <w:rPr>
          <w:rFonts w:ascii="Arial" w:hAnsi="Arial" w:cs="Arial"/>
        </w:rPr>
        <w:tab/>
      </w:r>
      <w:r w:rsidRPr="000A3C5B">
        <w:rPr>
          <w:rFonts w:ascii="Arial" w:hAnsi="Arial" w:cs="Arial"/>
        </w:rPr>
        <w:t>Any new programs and fees not hereinabove listed or changes to fees charged by the Board which are not in excess of two hundred fifty ($250.00) dollars shall hereafter be made by resolution of the Governing Body of the Borough.</w:t>
      </w:r>
    </w:p>
    <w:bookmarkEnd w:id="2"/>
    <w:p w:rsidR="00122CEA" w:rsidRPr="000A3C5B" w:rsidRDefault="00122CEA" w:rsidP="004E2613">
      <w:pPr>
        <w:spacing w:after="0" w:line="240" w:lineRule="auto"/>
        <w:ind w:firstLine="720"/>
        <w:jc w:val="both"/>
        <w:rPr>
          <w:rFonts w:ascii="Arial" w:hAnsi="Arial" w:cs="Arial"/>
        </w:rPr>
      </w:pPr>
    </w:p>
    <w:p w:rsidR="00122CEA" w:rsidRPr="00CB1B45" w:rsidRDefault="00122CEA" w:rsidP="004E2613">
      <w:pPr>
        <w:spacing w:after="0" w:line="240" w:lineRule="auto"/>
        <w:ind w:firstLine="720"/>
        <w:jc w:val="both"/>
        <w:rPr>
          <w:rFonts w:ascii="Arial" w:hAnsi="Arial" w:cs="Arial"/>
        </w:rPr>
      </w:pPr>
      <w:r>
        <w:rPr>
          <w:rFonts w:ascii="Arial" w:hAnsi="Arial" w:cs="Arial"/>
          <w:b/>
          <w:bCs/>
        </w:rPr>
        <w:t xml:space="preserve">SECTION 5. </w:t>
      </w:r>
      <w:r w:rsidRPr="00CB1B45">
        <w:rPr>
          <w:rFonts w:ascii="Arial" w:hAnsi="Arial" w:cs="Arial"/>
        </w:rPr>
        <w:t>All ordinances or parts of ordinances of the Borough of Bloomingdale inconsistent herewith are repealed to the extent of such inconsistency.</w:t>
      </w:r>
    </w:p>
    <w:p w:rsidR="00122CEA" w:rsidRDefault="00122CEA" w:rsidP="00CB1B45">
      <w:pPr>
        <w:spacing w:after="0" w:line="240" w:lineRule="auto"/>
        <w:jc w:val="both"/>
        <w:rPr>
          <w:rFonts w:ascii="Arial" w:hAnsi="Arial" w:cs="Arial"/>
        </w:rPr>
      </w:pPr>
    </w:p>
    <w:p w:rsidR="00122CEA" w:rsidRPr="00CB1B45" w:rsidRDefault="00122CEA"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6</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122CEA" w:rsidRDefault="00122CEA" w:rsidP="00CB1B45">
      <w:pPr>
        <w:spacing w:after="0" w:line="240" w:lineRule="auto"/>
        <w:ind w:firstLine="720"/>
        <w:jc w:val="both"/>
        <w:rPr>
          <w:rFonts w:ascii="Arial" w:hAnsi="Arial" w:cs="Arial"/>
        </w:rPr>
      </w:pPr>
    </w:p>
    <w:p w:rsidR="00122CEA" w:rsidRDefault="00122CEA" w:rsidP="00CB1B45">
      <w:pPr>
        <w:spacing w:after="0" w:line="240" w:lineRule="auto"/>
        <w:ind w:firstLine="720"/>
        <w:jc w:val="both"/>
        <w:rPr>
          <w:rFonts w:ascii="Arial" w:hAnsi="Arial" w:cs="Arial"/>
        </w:rPr>
      </w:pPr>
      <w:r>
        <w:rPr>
          <w:rFonts w:ascii="Arial" w:hAnsi="Arial" w:cs="Arial"/>
          <w:b/>
          <w:bCs/>
        </w:rPr>
        <w:t>SECTION 7</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122CEA" w:rsidRPr="00CB1B45" w:rsidRDefault="00122CEA" w:rsidP="00CB1B45">
      <w:pPr>
        <w:spacing w:after="0" w:line="240" w:lineRule="auto"/>
        <w:ind w:firstLine="720"/>
        <w:jc w:val="both"/>
        <w:rPr>
          <w:rFonts w:ascii="Arial" w:hAnsi="Arial" w:cs="Arial"/>
        </w:rPr>
      </w:pPr>
    </w:p>
    <w:p w:rsidR="00122CEA" w:rsidRPr="00CB1B45" w:rsidRDefault="00122CEA"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122CEA" w:rsidRPr="00CB1B45" w:rsidRDefault="00122CEA" w:rsidP="00CB1B45">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122CEA" w:rsidRPr="00CB1B45" w:rsidRDefault="00122CEA" w:rsidP="00CB1B45">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122CEA" w:rsidRPr="00CB1B45" w:rsidRDefault="00122CEA" w:rsidP="00CB1B45">
      <w:pPr>
        <w:spacing w:after="0" w:line="240" w:lineRule="auto"/>
        <w:ind w:firstLine="720"/>
        <w:jc w:val="both"/>
        <w:rPr>
          <w:rFonts w:ascii="Arial" w:hAnsi="Arial" w:cs="Arial"/>
        </w:rPr>
      </w:pPr>
      <w:r w:rsidRPr="00CB1B45">
        <w:rPr>
          <w:rFonts w:ascii="Arial" w:hAnsi="Arial" w:cs="Arial"/>
        </w:rPr>
        <w:t xml:space="preserve"> </w:t>
      </w:r>
    </w:p>
    <w:p w:rsidR="00122CEA" w:rsidRPr="00CB1B45" w:rsidRDefault="00122CEA" w:rsidP="00CB1B45">
      <w:pPr>
        <w:spacing w:after="0" w:line="240" w:lineRule="auto"/>
        <w:ind w:firstLine="720"/>
        <w:jc w:val="both"/>
        <w:rPr>
          <w:rFonts w:ascii="Arial" w:hAnsi="Arial" w:cs="Arial"/>
        </w:rPr>
      </w:pPr>
    </w:p>
    <w:p w:rsidR="00122CEA" w:rsidRPr="00CB1B45" w:rsidRDefault="00122CEA" w:rsidP="00CB1B45">
      <w:pPr>
        <w:spacing w:after="0" w:line="240" w:lineRule="auto"/>
        <w:ind w:firstLine="720"/>
        <w:jc w:val="both"/>
        <w:rPr>
          <w:rFonts w:ascii="Arial" w:hAnsi="Arial" w:cs="Arial"/>
        </w:rPr>
      </w:pPr>
      <w:r w:rsidRPr="00CB1B45">
        <w:rPr>
          <w:rFonts w:ascii="Arial" w:hAnsi="Arial" w:cs="Arial"/>
        </w:rPr>
        <w:t xml:space="preserve"> </w:t>
      </w:r>
    </w:p>
    <w:p w:rsidR="00122CEA" w:rsidRDefault="00122CEA" w:rsidP="00CB1B45">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r w:rsidRPr="00CB1B45">
        <w:rPr>
          <w:rFonts w:ascii="Arial" w:hAnsi="Arial" w:cs="Arial"/>
        </w:rPr>
        <w:t xml:space="preserve">By: </w:t>
      </w:r>
      <w:r>
        <w:rPr>
          <w:rFonts w:ascii="Arial" w:hAnsi="Arial" w:cs="Arial"/>
        </w:rPr>
        <w:t>_____________________________</w:t>
      </w:r>
    </w:p>
    <w:p w:rsidR="00122CEA" w:rsidRPr="00CB1B45" w:rsidRDefault="00122CEA" w:rsidP="000A3C5B">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sectPr w:rsidR="00122CEA" w:rsidRPr="00CB1B45" w:rsidSect="008A08BC">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0411E2"/>
    <w:rsid w:val="00047031"/>
    <w:rsid w:val="000A3C5B"/>
    <w:rsid w:val="00122CEA"/>
    <w:rsid w:val="00141DAD"/>
    <w:rsid w:val="002077F3"/>
    <w:rsid w:val="002237E7"/>
    <w:rsid w:val="00245F99"/>
    <w:rsid w:val="00293228"/>
    <w:rsid w:val="00336E30"/>
    <w:rsid w:val="004B1C9F"/>
    <w:rsid w:val="004E2613"/>
    <w:rsid w:val="005C4F3C"/>
    <w:rsid w:val="006B1413"/>
    <w:rsid w:val="007C31C1"/>
    <w:rsid w:val="00874061"/>
    <w:rsid w:val="008A08BC"/>
    <w:rsid w:val="0095690B"/>
    <w:rsid w:val="009B350F"/>
    <w:rsid w:val="00A86FE0"/>
    <w:rsid w:val="00B1161F"/>
    <w:rsid w:val="00C67A72"/>
    <w:rsid w:val="00CB15B1"/>
    <w:rsid w:val="00CB1B45"/>
    <w:rsid w:val="00CD1726"/>
    <w:rsid w:val="00D008DB"/>
    <w:rsid w:val="00FA34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031"/>
    <w:pPr>
      <w:spacing w:after="200" w:line="276" w:lineRule="auto"/>
    </w:pPr>
    <w:rPr>
      <w:rFonts w:cs="Calibri"/>
    </w:r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hAnsi="Cambria" w:cs="Cambria"/>
      <w:b/>
      <w:bCs/>
      <w:i/>
      <w:iCs/>
      <w:color w:val="4F81BD"/>
    </w:rPr>
  </w:style>
  <w:style w:type="character" w:styleId="CommentReference">
    <w:name w:val="annotation reference"/>
    <w:basedOn w:val="DefaultParagraphFont"/>
    <w:uiPriority w:val="99"/>
    <w:semiHidden/>
    <w:rsid w:val="004E2613"/>
    <w:rPr>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b/>
      <w:bCs/>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4424642">
      <w:marLeft w:val="0"/>
      <w:marRight w:val="0"/>
      <w:marTop w:val="0"/>
      <w:marBottom w:val="0"/>
      <w:divBdr>
        <w:top w:val="none" w:sz="0" w:space="0" w:color="auto"/>
        <w:left w:val="none" w:sz="0" w:space="0" w:color="auto"/>
        <w:bottom w:val="none" w:sz="0" w:space="0" w:color="auto"/>
        <w:right w:val="none" w:sz="0" w:space="0" w:color="auto"/>
      </w:divBdr>
    </w:div>
    <w:div w:id="514424643">
      <w:marLeft w:val="0"/>
      <w:marRight w:val="0"/>
      <w:marTop w:val="0"/>
      <w:marBottom w:val="0"/>
      <w:divBdr>
        <w:top w:val="none" w:sz="0" w:space="0" w:color="auto"/>
        <w:left w:val="none" w:sz="0" w:space="0" w:color="auto"/>
        <w:bottom w:val="none" w:sz="0" w:space="0" w:color="auto"/>
        <w:right w:val="none" w:sz="0" w:space="0" w:color="auto"/>
      </w:divBdr>
    </w:div>
    <w:div w:id="514424644">
      <w:marLeft w:val="0"/>
      <w:marRight w:val="0"/>
      <w:marTop w:val="0"/>
      <w:marBottom w:val="0"/>
      <w:divBdr>
        <w:top w:val="none" w:sz="0" w:space="0" w:color="auto"/>
        <w:left w:val="none" w:sz="0" w:space="0" w:color="auto"/>
        <w:bottom w:val="none" w:sz="0" w:space="0" w:color="auto"/>
        <w:right w:val="none" w:sz="0" w:space="0" w:color="auto"/>
      </w:divBdr>
    </w:div>
    <w:div w:id="514424645">
      <w:marLeft w:val="0"/>
      <w:marRight w:val="0"/>
      <w:marTop w:val="0"/>
      <w:marBottom w:val="0"/>
      <w:divBdr>
        <w:top w:val="none" w:sz="0" w:space="0" w:color="auto"/>
        <w:left w:val="none" w:sz="0" w:space="0" w:color="auto"/>
        <w:bottom w:val="none" w:sz="0" w:space="0" w:color="auto"/>
        <w:right w:val="none" w:sz="0" w:space="0" w:color="auto"/>
      </w:divBdr>
    </w:div>
    <w:div w:id="514424649">
      <w:marLeft w:val="360"/>
      <w:marRight w:val="360"/>
      <w:marTop w:val="360"/>
      <w:marBottom w:val="360"/>
      <w:divBdr>
        <w:top w:val="none" w:sz="0" w:space="0" w:color="auto"/>
        <w:left w:val="none" w:sz="0" w:space="0" w:color="auto"/>
        <w:bottom w:val="none" w:sz="0" w:space="0" w:color="auto"/>
        <w:right w:val="none" w:sz="0" w:space="0" w:color="auto"/>
      </w:divBdr>
      <w:divsChild>
        <w:div w:id="514424639">
          <w:marLeft w:val="0"/>
          <w:marRight w:val="0"/>
          <w:marTop w:val="0"/>
          <w:marBottom w:val="0"/>
          <w:divBdr>
            <w:top w:val="none" w:sz="0" w:space="0" w:color="auto"/>
            <w:left w:val="none" w:sz="0" w:space="0" w:color="auto"/>
            <w:bottom w:val="none" w:sz="0" w:space="0" w:color="auto"/>
            <w:right w:val="none" w:sz="0" w:space="0" w:color="auto"/>
          </w:divBdr>
          <w:divsChild>
            <w:div w:id="514424638">
              <w:marLeft w:val="0"/>
              <w:marRight w:val="0"/>
              <w:marTop w:val="0"/>
              <w:marBottom w:val="0"/>
              <w:divBdr>
                <w:top w:val="none" w:sz="0" w:space="0" w:color="auto"/>
                <w:left w:val="none" w:sz="0" w:space="0" w:color="auto"/>
                <w:bottom w:val="none" w:sz="0" w:space="0" w:color="auto"/>
                <w:right w:val="none" w:sz="0" w:space="0" w:color="auto"/>
              </w:divBdr>
              <w:divsChild>
                <w:div w:id="514424648">
                  <w:marLeft w:val="0"/>
                  <w:marRight w:val="0"/>
                  <w:marTop w:val="0"/>
                  <w:marBottom w:val="0"/>
                  <w:divBdr>
                    <w:top w:val="none" w:sz="0" w:space="0" w:color="auto"/>
                    <w:left w:val="none" w:sz="0" w:space="0" w:color="auto"/>
                    <w:bottom w:val="none" w:sz="0" w:space="0" w:color="auto"/>
                    <w:right w:val="none" w:sz="0" w:space="0" w:color="auto"/>
                  </w:divBdr>
                  <w:divsChild>
                    <w:div w:id="514424640">
                      <w:marLeft w:val="0"/>
                      <w:marRight w:val="0"/>
                      <w:marTop w:val="0"/>
                      <w:marBottom w:val="0"/>
                      <w:divBdr>
                        <w:top w:val="none" w:sz="0" w:space="0" w:color="auto"/>
                        <w:left w:val="none" w:sz="0" w:space="0" w:color="auto"/>
                        <w:bottom w:val="none" w:sz="0" w:space="0" w:color="auto"/>
                        <w:right w:val="none" w:sz="0" w:space="0" w:color="auto"/>
                      </w:divBdr>
                      <w:divsChild>
                        <w:div w:id="514424637">
                          <w:marLeft w:val="0"/>
                          <w:marRight w:val="0"/>
                          <w:marTop w:val="0"/>
                          <w:marBottom w:val="0"/>
                          <w:divBdr>
                            <w:top w:val="none" w:sz="0" w:space="0" w:color="auto"/>
                            <w:left w:val="none" w:sz="0" w:space="0" w:color="auto"/>
                            <w:bottom w:val="none" w:sz="0" w:space="0" w:color="auto"/>
                            <w:right w:val="none" w:sz="0" w:space="0" w:color="auto"/>
                          </w:divBdr>
                          <w:divsChild>
                            <w:div w:id="514424635">
                              <w:marLeft w:val="0"/>
                              <w:marRight w:val="0"/>
                              <w:marTop w:val="240"/>
                              <w:marBottom w:val="0"/>
                              <w:divBdr>
                                <w:top w:val="none" w:sz="0" w:space="0" w:color="auto"/>
                                <w:left w:val="none" w:sz="0" w:space="0" w:color="auto"/>
                                <w:bottom w:val="none" w:sz="0" w:space="0" w:color="auto"/>
                                <w:right w:val="none" w:sz="0" w:space="0" w:color="auto"/>
                              </w:divBdr>
                              <w:divsChild>
                                <w:div w:id="514424636">
                                  <w:marLeft w:val="480"/>
                                  <w:marRight w:val="0"/>
                                  <w:marTop w:val="240"/>
                                  <w:marBottom w:val="0"/>
                                  <w:divBdr>
                                    <w:top w:val="none" w:sz="0" w:space="0" w:color="auto"/>
                                    <w:left w:val="none" w:sz="0" w:space="0" w:color="auto"/>
                                    <w:bottom w:val="none" w:sz="0" w:space="0" w:color="auto"/>
                                    <w:right w:val="none" w:sz="0" w:space="0" w:color="auto"/>
                                  </w:divBdr>
                                </w:div>
                                <w:div w:id="514424641">
                                  <w:marLeft w:val="240"/>
                                  <w:marRight w:val="0"/>
                                  <w:marTop w:val="240"/>
                                  <w:marBottom w:val="0"/>
                                  <w:divBdr>
                                    <w:top w:val="none" w:sz="0" w:space="0" w:color="auto"/>
                                    <w:left w:val="none" w:sz="0" w:space="0" w:color="auto"/>
                                    <w:bottom w:val="none" w:sz="0" w:space="0" w:color="auto"/>
                                    <w:right w:val="none" w:sz="0" w:space="0" w:color="auto"/>
                                  </w:divBdr>
                                </w:div>
                                <w:div w:id="514424646">
                                  <w:marLeft w:val="480"/>
                                  <w:marRight w:val="0"/>
                                  <w:marTop w:val="240"/>
                                  <w:marBottom w:val="0"/>
                                  <w:divBdr>
                                    <w:top w:val="none" w:sz="0" w:space="0" w:color="auto"/>
                                    <w:left w:val="none" w:sz="0" w:space="0" w:color="auto"/>
                                    <w:bottom w:val="none" w:sz="0" w:space="0" w:color="auto"/>
                                    <w:right w:val="none" w:sz="0" w:space="0" w:color="auto"/>
                                  </w:divBdr>
                                </w:div>
                                <w:div w:id="51442464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1140</Words>
  <Characters>6500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____-2013</dc:title>
  <dc:subject/>
  <dc:creator>Tracy</dc:creator>
  <cp:keywords/>
  <dc:description/>
  <cp:lastModifiedBy>Jane McCarthy</cp:lastModifiedBy>
  <cp:revision>2</cp:revision>
  <cp:lastPrinted>2013-02-15T18:36:00Z</cp:lastPrinted>
  <dcterms:created xsi:type="dcterms:W3CDTF">2013-02-15T18:36:00Z</dcterms:created>
  <dcterms:modified xsi:type="dcterms:W3CDTF">2013-02-15T18:36:00Z</dcterms:modified>
</cp:coreProperties>
</file>