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F60" w:rsidRPr="008A08BC" w:rsidRDefault="00AB2F60" w:rsidP="00F60301">
      <w:pPr>
        <w:spacing w:after="0" w:line="240" w:lineRule="auto"/>
        <w:jc w:val="center"/>
        <w:rPr>
          <w:rFonts w:ascii="Arial" w:hAnsi="Arial" w:cs="Arial"/>
          <w:b/>
          <w:bCs/>
        </w:rPr>
      </w:pPr>
      <w:r>
        <w:rPr>
          <w:rFonts w:ascii="Arial" w:hAnsi="Arial" w:cs="Arial"/>
          <w:b/>
          <w:bCs/>
        </w:rPr>
        <w:t>ORDINANCE 23-2013</w:t>
      </w:r>
    </w:p>
    <w:p w:rsidR="00AB2F60" w:rsidRPr="008A08BC" w:rsidRDefault="00AB2F60" w:rsidP="00F60301">
      <w:pPr>
        <w:spacing w:after="0" w:line="240" w:lineRule="auto"/>
        <w:jc w:val="center"/>
        <w:rPr>
          <w:rFonts w:ascii="Arial" w:hAnsi="Arial" w:cs="Arial"/>
          <w:b/>
          <w:bCs/>
        </w:rPr>
      </w:pPr>
      <w:r w:rsidRPr="008A08BC">
        <w:rPr>
          <w:rFonts w:ascii="Arial" w:hAnsi="Arial" w:cs="Arial"/>
          <w:b/>
          <w:bCs/>
        </w:rPr>
        <w:t xml:space="preserve">OF THE </w:t>
      </w:r>
      <w:r>
        <w:rPr>
          <w:rFonts w:ascii="Arial" w:hAnsi="Arial" w:cs="Arial"/>
          <w:b/>
          <w:bCs/>
        </w:rPr>
        <w:t>PLANNING BOARD</w:t>
      </w:r>
    </w:p>
    <w:p w:rsidR="00AB2F60" w:rsidRPr="008A08BC" w:rsidRDefault="00AB2F60" w:rsidP="00F60301">
      <w:pPr>
        <w:spacing w:after="0" w:line="240" w:lineRule="auto"/>
        <w:jc w:val="center"/>
        <w:rPr>
          <w:rFonts w:ascii="Arial" w:hAnsi="Arial" w:cs="Arial"/>
          <w:b/>
          <w:bCs/>
        </w:rPr>
      </w:pPr>
      <w:r w:rsidRPr="008A08BC">
        <w:rPr>
          <w:rFonts w:ascii="Arial" w:hAnsi="Arial" w:cs="Arial"/>
          <w:b/>
          <w:bCs/>
        </w:rPr>
        <w:t>OF THE BOROUGH OF BLOOMING</w:t>
      </w:r>
      <w:r>
        <w:rPr>
          <w:rFonts w:ascii="Arial" w:hAnsi="Arial" w:cs="Arial"/>
          <w:b/>
          <w:bCs/>
        </w:rPr>
        <w:t>D</w:t>
      </w:r>
      <w:r w:rsidRPr="008A08BC">
        <w:rPr>
          <w:rFonts w:ascii="Arial" w:hAnsi="Arial" w:cs="Arial"/>
          <w:b/>
          <w:bCs/>
        </w:rPr>
        <w:t>ALE</w:t>
      </w:r>
    </w:p>
    <w:p w:rsidR="00AB2F60" w:rsidRPr="008A08BC" w:rsidRDefault="00AB2F60" w:rsidP="00F60301">
      <w:pPr>
        <w:spacing w:after="0" w:line="240" w:lineRule="auto"/>
        <w:rPr>
          <w:rFonts w:ascii="Arial" w:hAnsi="Arial" w:cs="Arial"/>
          <w:b/>
          <w:bCs/>
        </w:rPr>
      </w:pPr>
    </w:p>
    <w:p w:rsidR="00AB2F60" w:rsidRDefault="00AB2F60" w:rsidP="00F60301">
      <w:pPr>
        <w:spacing w:after="0" w:line="240" w:lineRule="auto"/>
        <w:ind w:left="720" w:right="720"/>
        <w:jc w:val="center"/>
        <w:rPr>
          <w:rFonts w:ascii="Arial" w:hAnsi="Arial" w:cs="Arial"/>
        </w:rPr>
      </w:pPr>
      <w:r w:rsidRPr="008A08BC">
        <w:rPr>
          <w:rFonts w:ascii="Arial" w:hAnsi="Arial" w:cs="Arial"/>
          <w:b/>
          <w:bCs/>
          <w:caps/>
          <w:color w:val="000002"/>
        </w:rPr>
        <w:t xml:space="preserve">AN ORDINANCE OF THE BOROUGH OF BLOOMINGDALE, IN THE COUNTY OF PASSAIC AND STATE OF NEW JERSEY, </w:t>
      </w:r>
      <w:r>
        <w:rPr>
          <w:rFonts w:ascii="Arial" w:hAnsi="Arial" w:cs="Arial"/>
          <w:b/>
          <w:bCs/>
          <w:caps/>
          <w:color w:val="000002"/>
        </w:rPr>
        <w:t xml:space="preserve">AMENDING THE CODE OF THE planning board of the </w:t>
      </w:r>
      <w:r w:rsidRPr="00845CCB">
        <w:rPr>
          <w:rFonts w:ascii="Arial Bold" w:hAnsi="Arial Bold" w:cs="Arial Bold"/>
          <w:b/>
          <w:bCs/>
          <w:caps/>
          <w:color w:val="000002"/>
        </w:rPr>
        <w:t xml:space="preserve">BOROUGH OF BLOOMINGDALE, </w:t>
      </w:r>
      <w:r w:rsidRPr="00096EEE">
        <w:rPr>
          <w:rFonts w:ascii="Arial Bold" w:hAnsi="Arial Bold" w:cs="Arial Bold"/>
          <w:b/>
          <w:bCs/>
          <w:caps/>
          <w:color w:val="000002"/>
        </w:rPr>
        <w:t>Article V</w:t>
      </w:r>
      <w:r>
        <w:rPr>
          <w:rFonts w:ascii="Arial Bold" w:hAnsi="Arial Bold" w:cs="Arial Bold"/>
          <w:b/>
          <w:bCs/>
          <w:caps/>
          <w:color w:val="000002"/>
        </w:rPr>
        <w:t>, “</w:t>
      </w:r>
      <w:r w:rsidRPr="00096EEE">
        <w:rPr>
          <w:rFonts w:ascii="Arial Bold" w:hAnsi="Arial Bold" w:cs="Arial Bold"/>
          <w:b/>
          <w:bCs/>
          <w:caps/>
          <w:color w:val="000002"/>
        </w:rPr>
        <w:t>Regu</w:t>
      </w:r>
      <w:r>
        <w:rPr>
          <w:rFonts w:ascii="Arial Bold" w:hAnsi="Arial Bold" w:cs="Arial Bold"/>
          <w:b/>
          <w:bCs/>
          <w:caps/>
          <w:color w:val="000002"/>
        </w:rPr>
        <w:t>lations Governing Certain Uses,” Section 92-21, “</w:t>
      </w:r>
      <w:r w:rsidRPr="00096EEE">
        <w:rPr>
          <w:rFonts w:ascii="Arial Bold" w:hAnsi="Arial Bold" w:cs="Arial Bold"/>
          <w:b/>
          <w:bCs/>
          <w:caps/>
          <w:color w:val="000002"/>
        </w:rPr>
        <w:t>Residential and Agricu</w:t>
      </w:r>
      <w:r>
        <w:rPr>
          <w:rFonts w:ascii="Arial Bold" w:hAnsi="Arial Bold" w:cs="Arial Bold"/>
          <w:b/>
          <w:bCs/>
          <w:caps/>
          <w:color w:val="000002"/>
        </w:rPr>
        <w:t>ltural Uses; Hotels and Motels,”</w:t>
      </w:r>
      <w:r w:rsidRPr="00096EEE">
        <w:rPr>
          <w:rFonts w:ascii="Arial Bold" w:hAnsi="Arial Bold" w:cs="Arial Bold"/>
          <w:b/>
          <w:bCs/>
          <w:caps/>
          <w:color w:val="000002"/>
        </w:rPr>
        <w:t xml:space="preserve"> Section 92-21B</w:t>
      </w:r>
      <w:r>
        <w:rPr>
          <w:rFonts w:ascii="Arial Bold" w:hAnsi="Arial Bold" w:cs="Arial Bold"/>
          <w:b/>
          <w:bCs/>
          <w:caps/>
          <w:color w:val="000002"/>
        </w:rPr>
        <w:t>, “</w:t>
      </w:r>
      <w:r w:rsidRPr="00096EEE">
        <w:rPr>
          <w:rFonts w:ascii="Arial Bold" w:hAnsi="Arial Bold" w:cs="Arial Bold"/>
          <w:b/>
          <w:bCs/>
          <w:caps/>
          <w:color w:val="000002"/>
        </w:rPr>
        <w:t>Agricultural Uses.</w:t>
      </w:r>
      <w:r>
        <w:rPr>
          <w:rFonts w:ascii="Arial Bold" w:hAnsi="Arial Bold" w:cs="Arial Bold"/>
          <w:b/>
          <w:bCs/>
          <w:caps/>
          <w:color w:val="000002"/>
        </w:rPr>
        <w:t>”</w:t>
      </w:r>
    </w:p>
    <w:p w:rsidR="00AB2F60" w:rsidRPr="002077F3" w:rsidRDefault="00AB2F60" w:rsidP="00F60301">
      <w:pPr>
        <w:spacing w:after="0" w:line="240" w:lineRule="auto"/>
        <w:ind w:left="720" w:right="720"/>
        <w:jc w:val="center"/>
        <w:rPr>
          <w:rFonts w:ascii="Arial" w:hAnsi="Arial" w:cs="Arial"/>
        </w:rPr>
      </w:pPr>
    </w:p>
    <w:p w:rsidR="00AB2F60" w:rsidRDefault="00AB2F60" w:rsidP="00F60301">
      <w:pPr>
        <w:spacing w:after="0" w:line="240" w:lineRule="auto"/>
        <w:ind w:firstLine="720"/>
        <w:jc w:val="both"/>
        <w:rPr>
          <w:rFonts w:ascii="Arial" w:hAnsi="Arial" w:cs="Arial"/>
        </w:rPr>
      </w:pPr>
      <w:r w:rsidRPr="00CB1B45">
        <w:rPr>
          <w:rFonts w:ascii="Arial" w:hAnsi="Arial" w:cs="Arial"/>
          <w:b/>
          <w:bCs/>
        </w:rPr>
        <w:t>BE IT ORDAINED</w:t>
      </w:r>
      <w:r w:rsidRPr="00CB1B45">
        <w:rPr>
          <w:rFonts w:ascii="Arial" w:hAnsi="Arial" w:cs="Arial"/>
        </w:rPr>
        <w:t xml:space="preserve">, by the </w:t>
      </w:r>
      <w:r>
        <w:rPr>
          <w:rFonts w:ascii="Arial" w:hAnsi="Arial" w:cs="Arial"/>
        </w:rPr>
        <w:t xml:space="preserve">Planning Board </w:t>
      </w:r>
      <w:r w:rsidRPr="00CB1B45">
        <w:rPr>
          <w:rFonts w:ascii="Arial" w:hAnsi="Arial" w:cs="Arial"/>
        </w:rPr>
        <w:t>of the Borough of Bloomingdale, in the County of Passaic and State of New Jersey, as follows:</w:t>
      </w:r>
    </w:p>
    <w:p w:rsidR="00AB2F60" w:rsidRDefault="00AB2F60" w:rsidP="00F60301">
      <w:pPr>
        <w:spacing w:after="0" w:line="240" w:lineRule="auto"/>
        <w:jc w:val="both"/>
        <w:rPr>
          <w:rFonts w:ascii="Arial" w:hAnsi="Arial" w:cs="Arial"/>
        </w:rPr>
      </w:pPr>
    </w:p>
    <w:p w:rsidR="00AB2F60" w:rsidRDefault="00AB2F60" w:rsidP="00F60301">
      <w:pPr>
        <w:spacing w:after="0" w:line="240" w:lineRule="auto"/>
        <w:ind w:firstLine="720"/>
        <w:jc w:val="both"/>
        <w:rPr>
          <w:rFonts w:ascii="Arial" w:hAnsi="Arial" w:cs="Arial"/>
        </w:rPr>
      </w:pPr>
      <w:r w:rsidRPr="00CB1B45">
        <w:rPr>
          <w:rFonts w:ascii="Arial Bold" w:hAnsi="Arial Bold" w:cs="Arial Bold"/>
          <w:b/>
          <w:bCs/>
          <w:caps/>
        </w:rPr>
        <w:t>Section 1</w:t>
      </w:r>
      <w:r w:rsidRPr="00CB1B45">
        <w:rPr>
          <w:rFonts w:ascii="Arial" w:hAnsi="Arial" w:cs="Arial"/>
        </w:rPr>
        <w:t>.</w:t>
      </w:r>
      <w:r>
        <w:rPr>
          <w:rFonts w:ascii="Arial" w:hAnsi="Arial" w:cs="Arial"/>
        </w:rPr>
        <w:t xml:space="preserve"> </w:t>
      </w:r>
      <w:r w:rsidRPr="00CB1B45">
        <w:rPr>
          <w:rFonts w:ascii="Arial" w:hAnsi="Arial" w:cs="Arial"/>
        </w:rPr>
        <w:t xml:space="preserve"> </w:t>
      </w:r>
      <w:r>
        <w:rPr>
          <w:rFonts w:ascii="Arial" w:hAnsi="Arial" w:cs="Arial"/>
        </w:rPr>
        <w:t>Article V, “Regulations Governing Certain Uses,” Section 92-21, “Residential and Agricultural Uses,” Section 92-21B, “Agricultural Uses” of the Code of the Planning Board of the Borough of Bloomingdale is hereby amended to add paragraph (6) which shall read as follows:</w:t>
      </w:r>
    </w:p>
    <w:p w:rsidR="00AB2F60" w:rsidRDefault="00AB2F60" w:rsidP="00F60301">
      <w:pPr>
        <w:spacing w:after="0" w:line="240" w:lineRule="auto"/>
        <w:jc w:val="both"/>
        <w:rPr>
          <w:rFonts w:ascii="Arial" w:hAnsi="Arial" w:cs="Arial"/>
        </w:rPr>
      </w:pPr>
    </w:p>
    <w:p w:rsidR="00AB2F60" w:rsidRDefault="00AB2F60" w:rsidP="00F60301">
      <w:pPr>
        <w:spacing w:after="0" w:line="240" w:lineRule="auto"/>
        <w:jc w:val="both"/>
        <w:rPr>
          <w:rFonts w:ascii="Arial" w:hAnsi="Arial" w:cs="Arial"/>
          <w:b/>
          <w:bCs/>
        </w:rPr>
      </w:pPr>
      <w:r w:rsidRPr="00946E4B">
        <w:rPr>
          <w:rFonts w:ascii="Arial" w:hAnsi="Arial" w:cs="Arial"/>
          <w:b/>
          <w:bCs/>
        </w:rPr>
        <w:t>Section 92-21B.  Agricultural Uses.</w:t>
      </w:r>
    </w:p>
    <w:p w:rsidR="00AB2F60" w:rsidRPr="00946E4B" w:rsidRDefault="00AB2F60" w:rsidP="00F60301">
      <w:pPr>
        <w:spacing w:after="0" w:line="240" w:lineRule="auto"/>
        <w:jc w:val="both"/>
        <w:rPr>
          <w:rFonts w:ascii="Arial" w:hAnsi="Arial" w:cs="Arial"/>
          <w:b/>
          <w:bCs/>
        </w:rPr>
      </w:pPr>
    </w:p>
    <w:p w:rsidR="00AB2F60" w:rsidRDefault="00AB2F60" w:rsidP="00F60301">
      <w:pPr>
        <w:spacing w:after="0" w:line="240" w:lineRule="auto"/>
        <w:jc w:val="both"/>
        <w:rPr>
          <w:rFonts w:ascii="Arial" w:hAnsi="Arial" w:cs="Arial"/>
        </w:rPr>
      </w:pPr>
      <w:r>
        <w:rPr>
          <w:rFonts w:ascii="Arial" w:hAnsi="Arial" w:cs="Arial"/>
        </w:rPr>
        <w:t>(5)       No slaughtering of livestock shall be permitted.</w:t>
      </w:r>
    </w:p>
    <w:p w:rsidR="00AB2F60" w:rsidRPr="00946E4B" w:rsidRDefault="00AB2F60" w:rsidP="00F60301">
      <w:pPr>
        <w:spacing w:after="0" w:line="240" w:lineRule="auto"/>
        <w:jc w:val="both"/>
        <w:rPr>
          <w:rFonts w:ascii="Arial" w:hAnsi="Arial" w:cs="Arial"/>
        </w:rPr>
      </w:pPr>
    </w:p>
    <w:p w:rsidR="00AB2F60" w:rsidRPr="00946E4B" w:rsidRDefault="00AB2F60" w:rsidP="00F60301">
      <w:pPr>
        <w:spacing w:after="0" w:line="240" w:lineRule="auto"/>
        <w:jc w:val="both"/>
        <w:rPr>
          <w:rFonts w:ascii="Arial" w:hAnsi="Arial" w:cs="Arial"/>
        </w:rPr>
      </w:pPr>
      <w:r w:rsidRPr="00946E4B">
        <w:rPr>
          <w:rFonts w:ascii="Arial" w:hAnsi="Arial" w:cs="Arial"/>
        </w:rPr>
        <w:t xml:space="preserve">(6) </w:t>
      </w:r>
      <w:r>
        <w:rPr>
          <w:rFonts w:ascii="Arial" w:hAnsi="Arial" w:cs="Arial"/>
        </w:rPr>
        <w:tab/>
        <w:t xml:space="preserve">Chickens </w:t>
      </w:r>
    </w:p>
    <w:p w:rsidR="00AB2F60" w:rsidRDefault="00AB2F60" w:rsidP="00F60301">
      <w:pPr>
        <w:spacing w:after="0" w:line="240" w:lineRule="auto"/>
        <w:ind w:left="1440" w:hanging="720"/>
        <w:jc w:val="both"/>
        <w:rPr>
          <w:rFonts w:ascii="Arial" w:hAnsi="Arial" w:cs="Arial"/>
        </w:rPr>
      </w:pPr>
    </w:p>
    <w:p w:rsidR="00AB2F60" w:rsidRPr="00946E4B" w:rsidRDefault="00AB2F60" w:rsidP="00F60301">
      <w:pPr>
        <w:spacing w:after="0" w:line="240" w:lineRule="auto"/>
        <w:ind w:left="1440" w:hanging="720"/>
        <w:jc w:val="both"/>
        <w:rPr>
          <w:rFonts w:ascii="Arial" w:hAnsi="Arial" w:cs="Arial"/>
        </w:rPr>
      </w:pPr>
      <w:r w:rsidRPr="00946E4B">
        <w:rPr>
          <w:rFonts w:ascii="Arial" w:hAnsi="Arial" w:cs="Arial"/>
        </w:rPr>
        <w:t>a.</w:t>
      </w:r>
      <w:r w:rsidRPr="00946E4B">
        <w:rPr>
          <w:rFonts w:ascii="Arial" w:hAnsi="Arial" w:cs="Arial"/>
        </w:rPr>
        <w:tab/>
      </w:r>
      <w:r w:rsidRPr="00946E4B">
        <w:rPr>
          <w:rFonts w:ascii="Arial" w:hAnsi="Arial" w:cs="Arial"/>
          <w:u w:val="single"/>
        </w:rPr>
        <w:t>License required.</w:t>
      </w:r>
      <w:r>
        <w:rPr>
          <w:rFonts w:ascii="Arial" w:hAnsi="Arial" w:cs="Arial"/>
        </w:rPr>
        <w:t xml:space="preserve">  </w:t>
      </w:r>
      <w:r w:rsidRPr="00946E4B">
        <w:rPr>
          <w:rFonts w:ascii="Arial" w:hAnsi="Arial" w:cs="Arial"/>
        </w:rPr>
        <w:t xml:space="preserve">No person shall keep or maintain any live chickens for </w:t>
      </w:r>
      <w:r>
        <w:rPr>
          <w:rFonts w:ascii="Arial" w:hAnsi="Arial" w:cs="Arial"/>
        </w:rPr>
        <w:t>any purpose</w:t>
      </w:r>
      <w:r w:rsidRPr="00946E4B">
        <w:rPr>
          <w:rFonts w:ascii="Arial" w:hAnsi="Arial" w:cs="Arial"/>
        </w:rPr>
        <w:t>, without first having obtained a</w:t>
      </w:r>
      <w:r>
        <w:rPr>
          <w:rFonts w:ascii="Arial" w:hAnsi="Arial" w:cs="Arial"/>
        </w:rPr>
        <w:t>n annual</w:t>
      </w:r>
      <w:r w:rsidRPr="00946E4B">
        <w:rPr>
          <w:rFonts w:ascii="Arial" w:hAnsi="Arial" w:cs="Arial"/>
        </w:rPr>
        <w:t xml:space="preserve"> license from the Board of Health.</w:t>
      </w:r>
    </w:p>
    <w:p w:rsidR="00AB2F60" w:rsidRDefault="00AB2F60" w:rsidP="00F60301">
      <w:pPr>
        <w:spacing w:after="0" w:line="240" w:lineRule="auto"/>
        <w:ind w:firstLine="720"/>
        <w:jc w:val="both"/>
        <w:rPr>
          <w:rFonts w:ascii="Arial" w:hAnsi="Arial" w:cs="Arial"/>
        </w:rPr>
      </w:pPr>
    </w:p>
    <w:p w:rsidR="00AB2F60" w:rsidRPr="00946E4B" w:rsidRDefault="00AB2F60" w:rsidP="00F60301">
      <w:pPr>
        <w:spacing w:after="0" w:line="240" w:lineRule="auto"/>
        <w:ind w:firstLine="720"/>
        <w:jc w:val="both"/>
        <w:rPr>
          <w:rFonts w:ascii="Arial" w:hAnsi="Arial" w:cs="Arial"/>
        </w:rPr>
      </w:pPr>
      <w:r w:rsidRPr="00946E4B">
        <w:rPr>
          <w:rFonts w:ascii="Arial" w:hAnsi="Arial" w:cs="Arial"/>
        </w:rPr>
        <w:t>b.</w:t>
      </w:r>
      <w:r w:rsidRPr="00946E4B">
        <w:rPr>
          <w:rFonts w:ascii="Arial" w:hAnsi="Arial" w:cs="Arial"/>
        </w:rPr>
        <w:tab/>
        <w:t>Coops and runs.</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720" w:firstLine="720"/>
        <w:jc w:val="both"/>
        <w:rPr>
          <w:rFonts w:ascii="Arial" w:hAnsi="Arial" w:cs="Arial"/>
        </w:rPr>
      </w:pPr>
      <w:r w:rsidRPr="00946E4B">
        <w:rPr>
          <w:rFonts w:ascii="Arial" w:hAnsi="Arial" w:cs="Arial"/>
        </w:rPr>
        <w:t xml:space="preserve">1. </w:t>
      </w:r>
      <w:r>
        <w:rPr>
          <w:rFonts w:ascii="Arial" w:hAnsi="Arial" w:cs="Arial"/>
        </w:rPr>
        <w:tab/>
      </w:r>
      <w:r w:rsidRPr="00946E4B">
        <w:rPr>
          <w:rFonts w:ascii="Arial" w:hAnsi="Arial" w:cs="Arial"/>
        </w:rPr>
        <w:t>All live chickens shall be confined in coops or runs.</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2160" w:hanging="720"/>
        <w:jc w:val="both"/>
        <w:rPr>
          <w:rFonts w:ascii="Arial" w:hAnsi="Arial" w:cs="Arial"/>
        </w:rPr>
      </w:pPr>
      <w:r w:rsidRPr="00946E4B">
        <w:rPr>
          <w:rFonts w:ascii="Arial" w:hAnsi="Arial" w:cs="Arial"/>
        </w:rPr>
        <w:t xml:space="preserve">2. </w:t>
      </w:r>
      <w:r>
        <w:rPr>
          <w:rFonts w:ascii="Arial" w:hAnsi="Arial" w:cs="Arial"/>
        </w:rPr>
        <w:tab/>
      </w:r>
      <w:r w:rsidRPr="00946E4B">
        <w:rPr>
          <w:rFonts w:ascii="Arial" w:hAnsi="Arial" w:cs="Arial"/>
        </w:rPr>
        <w:t>All coops and runs shall be located outside of and completely apart from any building used wholly or in part for dwelling purposes.</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2160" w:hanging="720"/>
        <w:jc w:val="both"/>
        <w:rPr>
          <w:rFonts w:ascii="Arial" w:hAnsi="Arial" w:cs="Arial"/>
        </w:rPr>
      </w:pPr>
      <w:r w:rsidRPr="00946E4B">
        <w:rPr>
          <w:rFonts w:ascii="Arial" w:hAnsi="Arial" w:cs="Arial"/>
        </w:rPr>
        <w:t xml:space="preserve">3. </w:t>
      </w:r>
      <w:r>
        <w:rPr>
          <w:rFonts w:ascii="Arial" w:hAnsi="Arial" w:cs="Arial"/>
        </w:rPr>
        <w:tab/>
      </w:r>
      <w:r w:rsidRPr="00946E4B">
        <w:rPr>
          <w:rFonts w:ascii="Arial" w:hAnsi="Arial" w:cs="Arial"/>
        </w:rPr>
        <w:t>All coops or runs shall be constructed only in rear yards at least ten (10) feet from property lines.</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2160" w:hanging="720"/>
        <w:jc w:val="both"/>
        <w:rPr>
          <w:rFonts w:ascii="Arial" w:hAnsi="Arial" w:cs="Arial"/>
        </w:rPr>
      </w:pPr>
      <w:r w:rsidRPr="00946E4B">
        <w:rPr>
          <w:rFonts w:ascii="Arial" w:hAnsi="Arial" w:cs="Arial"/>
        </w:rPr>
        <w:t xml:space="preserve">4. </w:t>
      </w:r>
      <w:r>
        <w:rPr>
          <w:rFonts w:ascii="Arial" w:hAnsi="Arial" w:cs="Arial"/>
        </w:rPr>
        <w:tab/>
      </w:r>
      <w:r w:rsidRPr="00946E4B">
        <w:rPr>
          <w:rFonts w:ascii="Arial" w:hAnsi="Arial" w:cs="Arial"/>
        </w:rPr>
        <w:t>A sufficient number of roosts to provide roosting space for each individual  chicken kept in the coop and a sufficient number of properly placed drop boards beneath each roost, to catch all droppings excreted by the chicken while on the roost, shall be provided.</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2160" w:hanging="720"/>
        <w:jc w:val="both"/>
        <w:rPr>
          <w:rFonts w:ascii="Arial" w:hAnsi="Arial" w:cs="Arial"/>
        </w:rPr>
      </w:pPr>
      <w:r w:rsidRPr="00946E4B">
        <w:rPr>
          <w:rFonts w:ascii="Arial" w:hAnsi="Arial" w:cs="Arial"/>
        </w:rPr>
        <w:t xml:space="preserve">5. </w:t>
      </w:r>
      <w:r>
        <w:rPr>
          <w:rFonts w:ascii="Arial" w:hAnsi="Arial" w:cs="Arial"/>
        </w:rPr>
        <w:tab/>
      </w:r>
      <w:r w:rsidRPr="00946E4B">
        <w:rPr>
          <w:rFonts w:ascii="Arial" w:hAnsi="Arial" w:cs="Arial"/>
        </w:rPr>
        <w:t>All coops and runs and the entire surroundings of all such places shall be kept clean at all times and shall be subject to periodic inspection by the Health Officer of the Borough.</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2160" w:hanging="720"/>
        <w:jc w:val="both"/>
        <w:rPr>
          <w:rFonts w:ascii="Arial" w:hAnsi="Arial" w:cs="Arial"/>
        </w:rPr>
      </w:pPr>
      <w:r w:rsidRPr="00946E4B">
        <w:rPr>
          <w:rFonts w:ascii="Arial" w:hAnsi="Arial" w:cs="Arial"/>
        </w:rPr>
        <w:t xml:space="preserve">6. </w:t>
      </w:r>
      <w:r>
        <w:rPr>
          <w:rFonts w:ascii="Arial" w:hAnsi="Arial" w:cs="Arial"/>
        </w:rPr>
        <w:tab/>
      </w:r>
      <w:r w:rsidRPr="00946E4B">
        <w:rPr>
          <w:rFonts w:ascii="Arial" w:hAnsi="Arial" w:cs="Arial"/>
        </w:rPr>
        <w:t>Coops and runs shall be disinfected or otherwise treated, when so directed by the Board of Health.</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720" w:firstLine="720"/>
        <w:jc w:val="both"/>
        <w:rPr>
          <w:rFonts w:ascii="Arial" w:hAnsi="Arial" w:cs="Arial"/>
        </w:rPr>
      </w:pPr>
      <w:r w:rsidRPr="00946E4B">
        <w:rPr>
          <w:rFonts w:ascii="Arial" w:hAnsi="Arial" w:cs="Arial"/>
        </w:rPr>
        <w:t xml:space="preserve">7. </w:t>
      </w:r>
      <w:r>
        <w:rPr>
          <w:rFonts w:ascii="Arial" w:hAnsi="Arial" w:cs="Arial"/>
        </w:rPr>
        <w:tab/>
      </w:r>
      <w:r w:rsidRPr="00946E4B">
        <w:rPr>
          <w:rFonts w:ascii="Arial" w:hAnsi="Arial" w:cs="Arial"/>
        </w:rPr>
        <w:t>The floors of all coops shall be kept clean and dry.</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2160" w:hanging="720"/>
        <w:jc w:val="both"/>
        <w:rPr>
          <w:rFonts w:ascii="Arial" w:hAnsi="Arial" w:cs="Arial"/>
        </w:rPr>
      </w:pPr>
      <w:r w:rsidRPr="00946E4B">
        <w:rPr>
          <w:rFonts w:ascii="Arial" w:hAnsi="Arial" w:cs="Arial"/>
        </w:rPr>
        <w:t xml:space="preserve">8. </w:t>
      </w:r>
      <w:r>
        <w:rPr>
          <w:rFonts w:ascii="Arial" w:hAnsi="Arial" w:cs="Arial"/>
        </w:rPr>
        <w:tab/>
        <w:t>At least once a week, a</w:t>
      </w:r>
      <w:r w:rsidRPr="00946E4B">
        <w:rPr>
          <w:rFonts w:ascii="Arial" w:hAnsi="Arial" w:cs="Arial"/>
        </w:rPr>
        <w:t>ll of the droppings shall be removed from each coop and removed from the premises or otherwise disposed of in a manner approved by the Board of Health.</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2160" w:hanging="720"/>
        <w:jc w:val="both"/>
        <w:rPr>
          <w:rFonts w:ascii="Arial" w:hAnsi="Arial" w:cs="Arial"/>
        </w:rPr>
      </w:pPr>
      <w:r w:rsidRPr="00946E4B">
        <w:rPr>
          <w:rFonts w:ascii="Arial" w:hAnsi="Arial" w:cs="Arial"/>
        </w:rPr>
        <w:t xml:space="preserve">9. </w:t>
      </w:r>
      <w:r>
        <w:rPr>
          <w:rFonts w:ascii="Arial" w:hAnsi="Arial" w:cs="Arial"/>
        </w:rPr>
        <w:tab/>
      </w:r>
      <w:r w:rsidRPr="00946E4B">
        <w:rPr>
          <w:rFonts w:ascii="Arial" w:hAnsi="Arial" w:cs="Arial"/>
        </w:rPr>
        <w:t xml:space="preserve">All food for immediate consumption shall be placed in suitable feeding troughs or similar containers, and all other food shall be stored in </w:t>
      </w:r>
      <w:r>
        <w:rPr>
          <w:rFonts w:ascii="Arial" w:hAnsi="Arial" w:cs="Arial"/>
        </w:rPr>
        <w:t xml:space="preserve">animal-proof </w:t>
      </w:r>
      <w:r w:rsidRPr="00946E4B">
        <w:rPr>
          <w:rFonts w:ascii="Arial" w:hAnsi="Arial" w:cs="Arial"/>
        </w:rPr>
        <w:t>containers at all times.</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2160" w:hanging="720"/>
        <w:jc w:val="both"/>
        <w:rPr>
          <w:rFonts w:ascii="Arial" w:hAnsi="Arial" w:cs="Arial"/>
        </w:rPr>
      </w:pPr>
      <w:r w:rsidRPr="002B1E06">
        <w:rPr>
          <w:rFonts w:ascii="Arial" w:hAnsi="Arial" w:cs="Arial"/>
        </w:rPr>
        <w:t xml:space="preserve">10.  </w:t>
      </w:r>
      <w:r>
        <w:rPr>
          <w:rFonts w:ascii="Arial" w:hAnsi="Arial" w:cs="Arial"/>
        </w:rPr>
        <w:tab/>
      </w:r>
      <w:r w:rsidRPr="002B1E06">
        <w:rPr>
          <w:rFonts w:ascii="Arial" w:hAnsi="Arial" w:cs="Arial"/>
        </w:rPr>
        <w:t>Coops shall not exceed twenty (20) square feet in area and a maximum height of six (6) feet (except that in the R-130 zone coops shall not exceed one hundred (100) square feet in area and a maximum height of six (6) feet), measured from grade to ridge, and not less than four (4) square feet per chicken. Runs shall not exceed ten (10) square feet per chicken.</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720" w:firstLine="720"/>
        <w:jc w:val="both"/>
        <w:rPr>
          <w:rFonts w:ascii="Arial" w:hAnsi="Arial" w:cs="Arial"/>
        </w:rPr>
      </w:pPr>
      <w:r w:rsidRPr="00946E4B">
        <w:rPr>
          <w:rFonts w:ascii="Arial" w:hAnsi="Arial" w:cs="Arial"/>
        </w:rPr>
        <w:t xml:space="preserve">11. </w:t>
      </w:r>
      <w:r>
        <w:rPr>
          <w:rFonts w:ascii="Arial" w:hAnsi="Arial" w:cs="Arial"/>
        </w:rPr>
        <w:tab/>
      </w:r>
      <w:r w:rsidRPr="00946E4B">
        <w:rPr>
          <w:rFonts w:ascii="Arial" w:hAnsi="Arial" w:cs="Arial"/>
        </w:rPr>
        <w:t>No chicken food shall be scattered about any premises.</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1440" w:hanging="720"/>
        <w:jc w:val="both"/>
        <w:rPr>
          <w:rFonts w:ascii="Arial" w:hAnsi="Arial" w:cs="Arial"/>
        </w:rPr>
      </w:pPr>
      <w:r w:rsidRPr="00946E4B">
        <w:rPr>
          <w:rFonts w:ascii="Arial" w:hAnsi="Arial" w:cs="Arial"/>
        </w:rPr>
        <w:t xml:space="preserve">c. </w:t>
      </w:r>
      <w:r>
        <w:rPr>
          <w:rFonts w:ascii="Arial" w:hAnsi="Arial" w:cs="Arial"/>
        </w:rPr>
        <w:tab/>
      </w:r>
      <w:r w:rsidRPr="00946E4B">
        <w:rPr>
          <w:rFonts w:ascii="Arial" w:hAnsi="Arial" w:cs="Arial"/>
          <w:u w:val="single"/>
        </w:rPr>
        <w:t>Noise.</w:t>
      </w:r>
      <w:r>
        <w:rPr>
          <w:rFonts w:ascii="Arial" w:hAnsi="Arial" w:cs="Arial"/>
        </w:rPr>
        <w:t xml:space="preserve">  </w:t>
      </w:r>
      <w:r w:rsidRPr="00946E4B">
        <w:rPr>
          <w:rFonts w:ascii="Arial" w:hAnsi="Arial" w:cs="Arial"/>
        </w:rPr>
        <w:t xml:space="preserve">No person shall keep any </w:t>
      </w:r>
      <w:r>
        <w:rPr>
          <w:rFonts w:ascii="Arial" w:hAnsi="Arial" w:cs="Arial"/>
        </w:rPr>
        <w:t xml:space="preserve">screeching, </w:t>
      </w:r>
      <w:r w:rsidRPr="00946E4B">
        <w:rPr>
          <w:rFonts w:ascii="Arial" w:hAnsi="Arial" w:cs="Arial"/>
        </w:rPr>
        <w:t xml:space="preserve">screaming or chattering chicken, or chicken which emits frequent or </w:t>
      </w:r>
      <w:r>
        <w:rPr>
          <w:rFonts w:ascii="Arial" w:hAnsi="Arial" w:cs="Arial"/>
        </w:rPr>
        <w:t>long-continuous</w:t>
      </w:r>
      <w:r w:rsidRPr="00946E4B">
        <w:rPr>
          <w:rFonts w:ascii="Arial" w:hAnsi="Arial" w:cs="Arial"/>
        </w:rPr>
        <w:t xml:space="preserve"> loud and raucous noises so as to disturb the comfort or repose of any person in the vicinity.</w:t>
      </w:r>
    </w:p>
    <w:p w:rsidR="00AB2F60" w:rsidRDefault="00AB2F60" w:rsidP="00F60301">
      <w:pPr>
        <w:spacing w:after="0" w:line="240" w:lineRule="auto"/>
        <w:ind w:firstLine="720"/>
        <w:jc w:val="both"/>
        <w:rPr>
          <w:rFonts w:ascii="Arial" w:hAnsi="Arial" w:cs="Arial"/>
        </w:rPr>
      </w:pPr>
    </w:p>
    <w:p w:rsidR="00AB2F60" w:rsidRPr="00946E4B" w:rsidRDefault="00AB2F60" w:rsidP="00F60301">
      <w:pPr>
        <w:spacing w:after="0" w:line="240" w:lineRule="auto"/>
        <w:ind w:left="1440" w:hanging="720"/>
        <w:jc w:val="both"/>
        <w:rPr>
          <w:rFonts w:ascii="Arial" w:hAnsi="Arial" w:cs="Arial"/>
        </w:rPr>
      </w:pPr>
      <w:r w:rsidRPr="00946E4B">
        <w:rPr>
          <w:rFonts w:ascii="Arial" w:hAnsi="Arial" w:cs="Arial"/>
        </w:rPr>
        <w:t>d.</w:t>
      </w:r>
      <w:r w:rsidRPr="00946E4B">
        <w:rPr>
          <w:rFonts w:ascii="Arial" w:hAnsi="Arial" w:cs="Arial"/>
        </w:rPr>
        <w:tab/>
      </w:r>
      <w:r w:rsidRPr="00946E4B">
        <w:rPr>
          <w:rFonts w:ascii="Arial" w:hAnsi="Arial" w:cs="Arial"/>
          <w:u w:val="single"/>
        </w:rPr>
        <w:t>Flying or running at large.</w:t>
      </w:r>
      <w:r>
        <w:rPr>
          <w:rFonts w:ascii="Arial" w:hAnsi="Arial" w:cs="Arial"/>
        </w:rPr>
        <w:t xml:space="preserve">  </w:t>
      </w:r>
      <w:r w:rsidRPr="00946E4B">
        <w:rPr>
          <w:rFonts w:ascii="Arial" w:hAnsi="Arial" w:cs="Arial"/>
        </w:rPr>
        <w:t>No person shall allow any chicken to fly or run at large. Such action is declared to be a nuisance and dangerous to the public health and safety.</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firstLine="720"/>
        <w:jc w:val="both"/>
        <w:rPr>
          <w:rFonts w:ascii="Arial" w:hAnsi="Arial" w:cs="Arial"/>
        </w:rPr>
      </w:pPr>
      <w:r w:rsidRPr="00946E4B">
        <w:rPr>
          <w:rFonts w:ascii="Arial" w:hAnsi="Arial" w:cs="Arial"/>
        </w:rPr>
        <w:t>e.</w:t>
      </w:r>
      <w:r>
        <w:rPr>
          <w:rFonts w:ascii="Arial" w:hAnsi="Arial" w:cs="Arial"/>
        </w:rPr>
        <w:tab/>
      </w:r>
      <w:r w:rsidRPr="00946E4B">
        <w:rPr>
          <w:rFonts w:ascii="Arial" w:hAnsi="Arial" w:cs="Arial"/>
          <w:u w:val="single"/>
        </w:rPr>
        <w:t>Prohibited Uses</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2160" w:hanging="720"/>
        <w:jc w:val="both"/>
        <w:rPr>
          <w:rFonts w:ascii="Arial" w:hAnsi="Arial" w:cs="Arial"/>
        </w:rPr>
      </w:pPr>
      <w:r w:rsidRPr="00946E4B">
        <w:rPr>
          <w:rFonts w:ascii="Arial" w:hAnsi="Arial" w:cs="Arial"/>
        </w:rPr>
        <w:t xml:space="preserve">1. </w:t>
      </w:r>
      <w:r>
        <w:rPr>
          <w:rFonts w:ascii="Arial" w:hAnsi="Arial" w:cs="Arial"/>
        </w:rPr>
        <w:tab/>
      </w:r>
      <w:r w:rsidRPr="00946E4B">
        <w:rPr>
          <w:rFonts w:ascii="Arial" w:hAnsi="Arial" w:cs="Arial"/>
        </w:rPr>
        <w:t>No person shall engage in the business of selling</w:t>
      </w:r>
      <w:r>
        <w:rPr>
          <w:rFonts w:ascii="Arial" w:hAnsi="Arial" w:cs="Arial"/>
        </w:rPr>
        <w:t>,</w:t>
      </w:r>
      <w:r w:rsidRPr="00946E4B">
        <w:rPr>
          <w:rFonts w:ascii="Arial" w:hAnsi="Arial" w:cs="Arial"/>
        </w:rPr>
        <w:t xml:space="preserve"> preparing for sale </w:t>
      </w:r>
      <w:r>
        <w:rPr>
          <w:rFonts w:ascii="Arial" w:hAnsi="Arial" w:cs="Arial"/>
        </w:rPr>
        <w:t>or the slaughtering</w:t>
      </w:r>
      <w:r w:rsidRPr="00946E4B">
        <w:rPr>
          <w:rFonts w:ascii="Arial" w:hAnsi="Arial" w:cs="Arial"/>
        </w:rPr>
        <w:t xml:space="preserve"> of chickens.</w:t>
      </w:r>
      <w:bookmarkStart w:id="0" w:name="_GoBack"/>
      <w:bookmarkEnd w:id="0"/>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2160" w:hanging="720"/>
        <w:jc w:val="both"/>
        <w:rPr>
          <w:rFonts w:ascii="Arial" w:hAnsi="Arial" w:cs="Arial"/>
        </w:rPr>
      </w:pPr>
      <w:r w:rsidRPr="00946E4B">
        <w:rPr>
          <w:rFonts w:ascii="Arial" w:hAnsi="Arial" w:cs="Arial"/>
        </w:rPr>
        <w:t xml:space="preserve">2. </w:t>
      </w:r>
      <w:r>
        <w:rPr>
          <w:rFonts w:ascii="Arial" w:hAnsi="Arial" w:cs="Arial"/>
        </w:rPr>
        <w:tab/>
      </w:r>
      <w:r w:rsidRPr="00946E4B">
        <w:rPr>
          <w:rFonts w:ascii="Arial" w:hAnsi="Arial" w:cs="Arial"/>
        </w:rPr>
        <w:t>No roosters will be kept on premises, except in the R-130 zone in which one (1) rooster will be permitted.</w:t>
      </w:r>
    </w:p>
    <w:p w:rsidR="00AB2F60"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2160" w:hanging="720"/>
        <w:jc w:val="both"/>
        <w:rPr>
          <w:rFonts w:ascii="Arial" w:hAnsi="Arial" w:cs="Arial"/>
        </w:rPr>
      </w:pPr>
      <w:r w:rsidRPr="00946E4B">
        <w:rPr>
          <w:rFonts w:ascii="Arial" w:hAnsi="Arial" w:cs="Arial"/>
        </w:rPr>
        <w:t xml:space="preserve">3. </w:t>
      </w:r>
      <w:r>
        <w:rPr>
          <w:rFonts w:ascii="Arial" w:hAnsi="Arial" w:cs="Arial"/>
        </w:rPr>
        <w:tab/>
      </w:r>
      <w:r w:rsidRPr="00946E4B">
        <w:rPr>
          <w:rFonts w:ascii="Arial" w:hAnsi="Arial" w:cs="Arial"/>
        </w:rPr>
        <w:t xml:space="preserve">Number of permitted chickens in residential zones. Chickens are not permitted in zones other </w:t>
      </w:r>
      <w:r>
        <w:rPr>
          <w:rFonts w:ascii="Arial" w:hAnsi="Arial" w:cs="Arial"/>
        </w:rPr>
        <w:t xml:space="preserve">than as </w:t>
      </w:r>
      <w:r w:rsidRPr="00946E4B">
        <w:rPr>
          <w:rFonts w:ascii="Arial" w:hAnsi="Arial" w:cs="Arial"/>
        </w:rPr>
        <w:t>designated in this section. See table below:</w:t>
      </w:r>
    </w:p>
    <w:p w:rsidR="00AB2F60" w:rsidRPr="00946E4B"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1440" w:firstLine="720"/>
        <w:jc w:val="both"/>
        <w:rPr>
          <w:rFonts w:ascii="Arial" w:hAnsi="Arial" w:cs="Arial"/>
          <w:b/>
          <w:bCs/>
          <w:u w:val="single"/>
        </w:rPr>
      </w:pPr>
      <w:r w:rsidRPr="00946E4B">
        <w:rPr>
          <w:rFonts w:ascii="Arial" w:hAnsi="Arial" w:cs="Arial"/>
          <w:b/>
          <w:bCs/>
          <w:u w:val="single"/>
        </w:rPr>
        <w:t>Zone</w:t>
      </w:r>
      <w:r w:rsidRPr="00946E4B">
        <w:rPr>
          <w:rFonts w:ascii="Arial" w:hAnsi="Arial" w:cs="Arial"/>
          <w:b/>
          <w:bCs/>
          <w:u w:val="single"/>
        </w:rPr>
        <w:tab/>
      </w:r>
      <w:r w:rsidRPr="00946E4B">
        <w:rPr>
          <w:rFonts w:ascii="Arial" w:hAnsi="Arial" w:cs="Arial"/>
          <w:b/>
          <w:bCs/>
          <w:u w:val="single"/>
        </w:rPr>
        <w:tab/>
      </w:r>
      <w:r w:rsidRPr="00946E4B">
        <w:rPr>
          <w:rFonts w:ascii="Arial" w:hAnsi="Arial" w:cs="Arial"/>
          <w:b/>
          <w:bCs/>
          <w:u w:val="single"/>
        </w:rPr>
        <w:tab/>
      </w:r>
      <w:r w:rsidRPr="00946E4B">
        <w:rPr>
          <w:rFonts w:ascii="Arial" w:hAnsi="Arial" w:cs="Arial"/>
          <w:b/>
          <w:bCs/>
          <w:u w:val="single"/>
        </w:rPr>
        <w:tab/>
        <w:t>Number of chickens</w:t>
      </w:r>
    </w:p>
    <w:p w:rsidR="00AB2F60" w:rsidRPr="00946E4B" w:rsidRDefault="00AB2F60" w:rsidP="00F60301">
      <w:pPr>
        <w:spacing w:after="0" w:line="240" w:lineRule="auto"/>
        <w:ind w:left="1440" w:firstLine="720"/>
        <w:jc w:val="both"/>
        <w:rPr>
          <w:rFonts w:ascii="Arial" w:hAnsi="Arial" w:cs="Arial"/>
        </w:rPr>
      </w:pPr>
      <w:r>
        <w:rPr>
          <w:rFonts w:ascii="Arial" w:hAnsi="Arial" w:cs="Arial"/>
        </w:rPr>
        <w:t>R-10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rsidR="00AB2F60" w:rsidRPr="00946E4B" w:rsidRDefault="00AB2F60" w:rsidP="00F60301">
      <w:pPr>
        <w:spacing w:after="0" w:line="240" w:lineRule="auto"/>
        <w:ind w:left="1440" w:firstLine="720"/>
        <w:jc w:val="both"/>
        <w:rPr>
          <w:rFonts w:ascii="Arial" w:hAnsi="Arial" w:cs="Arial"/>
        </w:rPr>
      </w:pPr>
      <w:r w:rsidRPr="00946E4B">
        <w:rPr>
          <w:rFonts w:ascii="Arial" w:hAnsi="Arial" w:cs="Arial"/>
        </w:rPr>
        <w:t>R-20</w:t>
      </w:r>
      <w:r w:rsidRPr="00946E4B">
        <w:rPr>
          <w:rFonts w:ascii="Arial" w:hAnsi="Arial" w:cs="Arial"/>
        </w:rPr>
        <w:tab/>
      </w:r>
      <w:r w:rsidRPr="00946E4B">
        <w:rPr>
          <w:rFonts w:ascii="Arial" w:hAnsi="Arial" w:cs="Arial"/>
        </w:rPr>
        <w:tab/>
      </w:r>
      <w:r w:rsidRPr="00946E4B">
        <w:rPr>
          <w:rFonts w:ascii="Arial" w:hAnsi="Arial" w:cs="Arial"/>
        </w:rPr>
        <w:tab/>
      </w:r>
      <w:r w:rsidRPr="00946E4B">
        <w:rPr>
          <w:rFonts w:ascii="Arial" w:hAnsi="Arial" w:cs="Arial"/>
        </w:rPr>
        <w:tab/>
      </w:r>
      <w:r w:rsidRPr="00946E4B">
        <w:rPr>
          <w:rFonts w:ascii="Arial" w:hAnsi="Arial" w:cs="Arial"/>
        </w:rPr>
        <w:tab/>
        <w:t>4</w:t>
      </w:r>
    </w:p>
    <w:p w:rsidR="00AB2F60" w:rsidRPr="00946E4B" w:rsidRDefault="00AB2F60" w:rsidP="00F60301">
      <w:pPr>
        <w:spacing w:after="0" w:line="240" w:lineRule="auto"/>
        <w:ind w:left="1440" w:firstLine="720"/>
        <w:jc w:val="both"/>
        <w:rPr>
          <w:rFonts w:ascii="Arial" w:hAnsi="Arial" w:cs="Arial"/>
        </w:rPr>
      </w:pPr>
      <w:r>
        <w:rPr>
          <w:rFonts w:ascii="Arial" w:hAnsi="Arial" w:cs="Arial"/>
        </w:rPr>
        <w:t>R-40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rsidR="00AB2F60" w:rsidRPr="00946E4B" w:rsidRDefault="00AB2F60" w:rsidP="00F60301">
      <w:pPr>
        <w:spacing w:after="0" w:line="240" w:lineRule="auto"/>
        <w:ind w:left="1440" w:firstLine="720"/>
        <w:jc w:val="both"/>
        <w:rPr>
          <w:rFonts w:ascii="Arial" w:hAnsi="Arial" w:cs="Arial"/>
        </w:rPr>
      </w:pPr>
      <w:r w:rsidRPr="00946E4B">
        <w:rPr>
          <w:rFonts w:ascii="Arial" w:hAnsi="Arial" w:cs="Arial"/>
        </w:rPr>
        <w:t>R-130</w:t>
      </w:r>
      <w:r w:rsidRPr="00946E4B">
        <w:rPr>
          <w:rFonts w:ascii="Arial" w:hAnsi="Arial" w:cs="Arial"/>
        </w:rPr>
        <w:tab/>
      </w:r>
      <w:r w:rsidRPr="00946E4B">
        <w:rPr>
          <w:rFonts w:ascii="Arial" w:hAnsi="Arial" w:cs="Arial"/>
        </w:rPr>
        <w:tab/>
      </w:r>
      <w:r w:rsidRPr="00946E4B">
        <w:rPr>
          <w:rFonts w:ascii="Arial" w:hAnsi="Arial" w:cs="Arial"/>
        </w:rPr>
        <w:tab/>
      </w:r>
      <w:r w:rsidRPr="00946E4B">
        <w:rPr>
          <w:rFonts w:ascii="Arial" w:hAnsi="Arial" w:cs="Arial"/>
        </w:rPr>
        <w:tab/>
      </w:r>
      <w:r w:rsidRPr="00946E4B">
        <w:rPr>
          <w:rFonts w:ascii="Arial" w:hAnsi="Arial" w:cs="Arial"/>
        </w:rPr>
        <w:tab/>
        <w:t>20</w:t>
      </w:r>
    </w:p>
    <w:p w:rsidR="00AB2F60" w:rsidRPr="00946E4B" w:rsidRDefault="00AB2F60" w:rsidP="00F60301">
      <w:pPr>
        <w:spacing w:after="0" w:line="240" w:lineRule="auto"/>
        <w:jc w:val="both"/>
        <w:rPr>
          <w:rFonts w:ascii="Arial" w:hAnsi="Arial" w:cs="Arial"/>
        </w:rPr>
      </w:pPr>
    </w:p>
    <w:p w:rsidR="00AB2F60" w:rsidRPr="00946E4B" w:rsidRDefault="00AB2F60" w:rsidP="00F60301">
      <w:pPr>
        <w:spacing w:after="0" w:line="240" w:lineRule="auto"/>
        <w:ind w:left="2160" w:hanging="720"/>
        <w:jc w:val="both"/>
        <w:rPr>
          <w:rFonts w:ascii="Arial" w:hAnsi="Arial" w:cs="Arial"/>
        </w:rPr>
      </w:pPr>
      <w:r w:rsidRPr="00946E4B">
        <w:rPr>
          <w:rFonts w:ascii="Arial" w:hAnsi="Arial" w:cs="Arial"/>
        </w:rPr>
        <w:t xml:space="preserve">4. </w:t>
      </w:r>
      <w:r>
        <w:rPr>
          <w:rFonts w:ascii="Arial" w:hAnsi="Arial" w:cs="Arial"/>
        </w:rPr>
        <w:tab/>
      </w:r>
      <w:r w:rsidRPr="00946E4B">
        <w:rPr>
          <w:rFonts w:ascii="Arial" w:hAnsi="Arial" w:cs="Arial"/>
        </w:rPr>
        <w:t>Keeping of chickens in any other zone than above is prohibited.</w:t>
      </w:r>
    </w:p>
    <w:p w:rsidR="00AB2F60" w:rsidRPr="00946E4B" w:rsidRDefault="00AB2F60" w:rsidP="00F60301">
      <w:pPr>
        <w:spacing w:after="0" w:line="240" w:lineRule="auto"/>
        <w:jc w:val="both"/>
        <w:rPr>
          <w:rFonts w:ascii="Arial" w:hAnsi="Arial" w:cs="Arial"/>
        </w:rPr>
      </w:pPr>
    </w:p>
    <w:p w:rsidR="00AB2F60" w:rsidRDefault="00AB2F60" w:rsidP="00F60301">
      <w:pPr>
        <w:spacing w:after="0" w:line="240" w:lineRule="auto"/>
        <w:ind w:left="1440" w:hanging="720"/>
        <w:jc w:val="both"/>
        <w:rPr>
          <w:rFonts w:ascii="Arial" w:hAnsi="Arial" w:cs="Arial"/>
        </w:rPr>
      </w:pPr>
      <w:r>
        <w:rPr>
          <w:rFonts w:ascii="Arial" w:hAnsi="Arial" w:cs="Arial"/>
        </w:rPr>
        <w:t>f</w:t>
      </w:r>
      <w:r w:rsidRPr="00946E4B">
        <w:rPr>
          <w:rFonts w:ascii="Arial" w:hAnsi="Arial" w:cs="Arial"/>
        </w:rPr>
        <w:t xml:space="preserve">. </w:t>
      </w:r>
      <w:r>
        <w:rPr>
          <w:rFonts w:ascii="Arial" w:hAnsi="Arial" w:cs="Arial"/>
        </w:rPr>
        <w:tab/>
      </w:r>
      <w:r w:rsidRPr="00946E4B">
        <w:rPr>
          <w:rFonts w:ascii="Arial" w:hAnsi="Arial" w:cs="Arial"/>
          <w:u w:val="single"/>
        </w:rPr>
        <w:t>Enforcement</w:t>
      </w:r>
      <w:r>
        <w:rPr>
          <w:rFonts w:ascii="Arial" w:hAnsi="Arial" w:cs="Arial"/>
          <w:u w:val="single"/>
        </w:rPr>
        <w:t>.</w:t>
      </w:r>
      <w:r>
        <w:rPr>
          <w:rFonts w:ascii="Arial" w:hAnsi="Arial" w:cs="Arial"/>
        </w:rPr>
        <w:t xml:space="preserve">  </w:t>
      </w:r>
      <w:r w:rsidRPr="00946E4B">
        <w:rPr>
          <w:rFonts w:ascii="Arial" w:hAnsi="Arial" w:cs="Arial"/>
        </w:rPr>
        <w:t xml:space="preserve">All provisions of this section shall be </w:t>
      </w:r>
      <w:r>
        <w:rPr>
          <w:rFonts w:ascii="Arial" w:hAnsi="Arial" w:cs="Arial"/>
        </w:rPr>
        <w:t xml:space="preserve">enforced </w:t>
      </w:r>
      <w:r w:rsidRPr="00946E4B">
        <w:rPr>
          <w:rFonts w:ascii="Arial" w:hAnsi="Arial" w:cs="Arial"/>
        </w:rPr>
        <w:t xml:space="preserve">by the Board of Health. </w:t>
      </w:r>
      <w:r>
        <w:rPr>
          <w:rFonts w:ascii="Arial" w:hAnsi="Arial" w:cs="Arial"/>
        </w:rPr>
        <w:t xml:space="preserve"> </w:t>
      </w:r>
      <w:r w:rsidRPr="00946E4B">
        <w:rPr>
          <w:rFonts w:ascii="Arial" w:hAnsi="Arial" w:cs="Arial"/>
        </w:rPr>
        <w:t>Fees</w:t>
      </w:r>
      <w:r>
        <w:rPr>
          <w:rFonts w:ascii="Arial" w:hAnsi="Arial" w:cs="Arial"/>
        </w:rPr>
        <w:t xml:space="preserve"> pursuant to this section shall be</w:t>
      </w:r>
      <w:r w:rsidRPr="00946E4B">
        <w:rPr>
          <w:rFonts w:ascii="Arial" w:hAnsi="Arial" w:cs="Arial"/>
        </w:rPr>
        <w:t xml:space="preserve"> regulated by the </w:t>
      </w:r>
      <w:r>
        <w:rPr>
          <w:rFonts w:ascii="Arial" w:hAnsi="Arial" w:cs="Arial"/>
        </w:rPr>
        <w:t>Governing Body of the Borough of Bloomingdale</w:t>
      </w:r>
      <w:r w:rsidRPr="00946E4B">
        <w:rPr>
          <w:rFonts w:ascii="Arial" w:hAnsi="Arial" w:cs="Arial"/>
        </w:rPr>
        <w:t>.</w:t>
      </w:r>
    </w:p>
    <w:p w:rsidR="00AB2F60" w:rsidRPr="00942D68" w:rsidRDefault="00AB2F60" w:rsidP="00F60301">
      <w:pPr>
        <w:spacing w:after="0" w:line="240" w:lineRule="auto"/>
        <w:jc w:val="both"/>
        <w:rPr>
          <w:rFonts w:ascii="Arial" w:hAnsi="Arial" w:cs="Arial"/>
        </w:rPr>
      </w:pPr>
    </w:p>
    <w:p w:rsidR="00AB2F60" w:rsidRPr="00CB1B45" w:rsidRDefault="00AB2F60" w:rsidP="00F60301">
      <w:pPr>
        <w:spacing w:after="0" w:line="240" w:lineRule="auto"/>
        <w:ind w:firstLine="720"/>
        <w:jc w:val="both"/>
        <w:rPr>
          <w:rFonts w:ascii="Arial" w:hAnsi="Arial" w:cs="Arial"/>
        </w:rPr>
      </w:pPr>
      <w:r>
        <w:rPr>
          <w:rFonts w:ascii="Arial" w:hAnsi="Arial" w:cs="Arial"/>
          <w:b/>
          <w:bCs/>
        </w:rPr>
        <w:t>SECTION 2</w:t>
      </w:r>
      <w:r w:rsidRPr="00CB1B45">
        <w:rPr>
          <w:rFonts w:ascii="Arial" w:hAnsi="Arial" w:cs="Arial"/>
        </w:rPr>
        <w:t>.</w:t>
      </w:r>
      <w:r>
        <w:rPr>
          <w:rFonts w:ascii="Arial" w:hAnsi="Arial" w:cs="Arial"/>
        </w:rPr>
        <w:t xml:space="preserve"> </w:t>
      </w:r>
      <w:r w:rsidRPr="00CB1B45">
        <w:rPr>
          <w:rFonts w:ascii="Arial" w:hAnsi="Arial" w:cs="Arial"/>
        </w:rPr>
        <w:tab/>
        <w:t>All ordinances or parts of ordinances of the Borough of Bloomingdale inconsistent herewith are repealed to the extent of such inconsistency.</w:t>
      </w:r>
    </w:p>
    <w:p w:rsidR="00AB2F60" w:rsidRDefault="00AB2F60" w:rsidP="00F60301">
      <w:pPr>
        <w:spacing w:after="0" w:line="240" w:lineRule="auto"/>
        <w:jc w:val="both"/>
        <w:rPr>
          <w:rFonts w:ascii="Arial" w:hAnsi="Arial" w:cs="Arial"/>
        </w:rPr>
      </w:pPr>
    </w:p>
    <w:p w:rsidR="00AB2F60" w:rsidRDefault="00AB2F60" w:rsidP="00F60301">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AB2F60" w:rsidRDefault="00AB2F60" w:rsidP="00F60301">
      <w:pPr>
        <w:spacing w:after="0" w:line="240" w:lineRule="auto"/>
        <w:ind w:firstLine="720"/>
        <w:jc w:val="both"/>
        <w:rPr>
          <w:rFonts w:ascii="Arial" w:hAnsi="Arial" w:cs="Arial"/>
        </w:rPr>
      </w:pPr>
    </w:p>
    <w:p w:rsidR="00AB2F60" w:rsidRDefault="00AB2F60" w:rsidP="00F60301">
      <w:pPr>
        <w:spacing w:after="0" w:line="240" w:lineRule="auto"/>
        <w:ind w:firstLine="720"/>
        <w:jc w:val="both"/>
        <w:rPr>
          <w:rFonts w:ascii="Arial" w:hAnsi="Arial" w:cs="Arial"/>
        </w:rPr>
      </w:pPr>
      <w:r>
        <w:rPr>
          <w:rFonts w:ascii="Arial" w:hAnsi="Arial" w:cs="Arial"/>
          <w:b/>
          <w:bCs/>
        </w:rPr>
        <w:t>SECTION 4</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AB2F60" w:rsidRPr="00F502E6" w:rsidRDefault="00AB2F60" w:rsidP="00CD4482">
      <w:pPr>
        <w:tabs>
          <w:tab w:val="left" w:pos="2007"/>
        </w:tabs>
        <w:ind w:firstLine="720"/>
        <w:rPr>
          <w:rFonts w:ascii="Times New Roman" w:hAnsi="Times New Roman" w:cs="Times New Roman"/>
          <w:b/>
          <w:bCs/>
        </w:rPr>
      </w:pPr>
    </w:p>
    <w:p w:rsidR="00AB2F60" w:rsidRPr="00F502E6" w:rsidRDefault="00AB2F60" w:rsidP="00CD4482">
      <w:pPr>
        <w:widowControl w:val="0"/>
        <w:tabs>
          <w:tab w:val="left" w:pos="2007"/>
        </w:tabs>
        <w:spacing w:line="225" w:lineRule="exact"/>
        <w:jc w:val="center"/>
        <w:rPr>
          <w:rFonts w:ascii="Times New Roman" w:hAnsi="Times New Roman" w:cs="Times New Roman"/>
          <w:b/>
          <w:bCs/>
          <w:snapToGrid w:val="0"/>
          <w:sz w:val="28"/>
          <w:szCs w:val="28"/>
          <w:u w:val="single"/>
        </w:rPr>
      </w:pPr>
      <w:r w:rsidRPr="00F502E6">
        <w:rPr>
          <w:rFonts w:ascii="Times New Roman" w:hAnsi="Times New Roman" w:cs="Times New Roman"/>
          <w:b/>
          <w:bCs/>
          <w:snapToGrid w:val="0"/>
          <w:sz w:val="28"/>
          <w:szCs w:val="28"/>
          <w:u w:val="single"/>
        </w:rPr>
        <w:t>NOTICE</w:t>
      </w:r>
    </w:p>
    <w:p w:rsidR="00AB2F60" w:rsidRPr="00F502E6" w:rsidRDefault="00AB2F60" w:rsidP="00CD4482">
      <w:pPr>
        <w:widowControl w:val="0"/>
        <w:tabs>
          <w:tab w:val="left" w:pos="2007"/>
        </w:tabs>
        <w:spacing w:line="225" w:lineRule="exact"/>
        <w:rPr>
          <w:rFonts w:ascii="Times New Roman" w:hAnsi="Times New Roman" w:cs="Times New Roman"/>
          <w:snapToGrid w:val="0"/>
        </w:rPr>
      </w:pPr>
    </w:p>
    <w:p w:rsidR="00AB2F60" w:rsidRPr="00F502E6" w:rsidRDefault="00AB2F60" w:rsidP="00CD4482">
      <w:pPr>
        <w:widowControl w:val="0"/>
        <w:tabs>
          <w:tab w:val="left" w:pos="2007"/>
        </w:tabs>
        <w:spacing w:line="225" w:lineRule="exact"/>
        <w:jc w:val="both"/>
        <w:rPr>
          <w:rFonts w:ascii="Times New Roman" w:hAnsi="Times New Roman" w:cs="Times New Roman"/>
          <w:b/>
          <w:bCs/>
          <w:snapToGrid w:val="0"/>
        </w:rPr>
      </w:pPr>
      <w:r w:rsidRPr="00F502E6">
        <w:rPr>
          <w:rFonts w:ascii="Times New Roman" w:hAnsi="Times New Roman" w:cs="Times New Roman"/>
          <w:snapToGrid w:val="0"/>
        </w:rPr>
        <w:t>is hereby given that the foregoing Ordinance #</w:t>
      </w:r>
      <w:r>
        <w:rPr>
          <w:rFonts w:ascii="Times New Roman" w:hAnsi="Times New Roman" w:cs="Times New Roman"/>
          <w:snapToGrid w:val="0"/>
        </w:rPr>
        <w:t>23</w:t>
      </w:r>
      <w:r w:rsidRPr="00F502E6">
        <w:rPr>
          <w:rFonts w:ascii="Times New Roman" w:hAnsi="Times New Roman" w:cs="Times New Roman"/>
          <w:snapToGrid w:val="0"/>
        </w:rPr>
        <w:t xml:space="preserve">-2013 introduced and passed upon First Reading by title at an Official Meeting of the Governing Body of the Borough of Bloomingdale, County of Passaic, State of New Jersey, held on June 11, 2013, and said Ordinance shall be considered for Final Passage at an Official Meeting of the Governing Body to be held in the Council Chambers of the Municipal Building, 101 Hamburg Turnpike, Bloomingdale, New Jersey on July 23, 2013, at 7:30 </w:t>
      </w:r>
      <w:r w:rsidRPr="00F502E6">
        <w:rPr>
          <w:rFonts w:ascii="Times New Roman" w:hAnsi="Times New Roman" w:cs="Times New Roman"/>
          <w:b/>
          <w:bCs/>
          <w:snapToGrid w:val="0"/>
        </w:rPr>
        <w:t xml:space="preserve">P.M. </w:t>
      </w:r>
      <w:r w:rsidRPr="00F502E6">
        <w:rPr>
          <w:rFonts w:ascii="Times New Roman" w:hAnsi="Times New Roman" w:cs="Times New Roman"/>
          <w:snapToGrid w:val="0"/>
        </w:rPr>
        <w:t xml:space="preserve">or as soon thereafter as said matter can be considered, at which time and place all persons interested therein or affected thereby will be given an opportunity to be heard concerning the same. A copy of the Ordinance has been posted on the bulletin board upon which public notices are customarily posted in the Municipal Building of the Borough of Bloomingdale. During the week prior and up to the time of the public hearing, copies of said Ordinance will be available to the members of the general public who request the same, in the Municipal Clerk's Office between the hours of 8:00 </w:t>
      </w:r>
      <w:r w:rsidRPr="00F502E6">
        <w:rPr>
          <w:rFonts w:ascii="Times New Roman" w:hAnsi="Times New Roman" w:cs="Times New Roman"/>
          <w:b/>
          <w:bCs/>
          <w:snapToGrid w:val="0"/>
        </w:rPr>
        <w:t xml:space="preserve">A.M. </w:t>
      </w:r>
      <w:r w:rsidRPr="00F502E6">
        <w:rPr>
          <w:rFonts w:ascii="Times New Roman" w:hAnsi="Times New Roman" w:cs="Times New Roman"/>
          <w:snapToGrid w:val="0"/>
        </w:rPr>
        <w:t xml:space="preserve">and 4:00 </w:t>
      </w:r>
      <w:r w:rsidRPr="00F502E6">
        <w:rPr>
          <w:rFonts w:ascii="Times New Roman" w:hAnsi="Times New Roman" w:cs="Times New Roman"/>
          <w:b/>
          <w:bCs/>
          <w:snapToGrid w:val="0"/>
        </w:rPr>
        <w:t>P.M.</w:t>
      </w:r>
    </w:p>
    <w:p w:rsidR="00AB2F60" w:rsidRPr="00CB1B45" w:rsidRDefault="00AB2F60" w:rsidP="00F60301">
      <w:pPr>
        <w:spacing w:after="0" w:line="240" w:lineRule="auto"/>
        <w:ind w:firstLine="720"/>
        <w:jc w:val="both"/>
        <w:rPr>
          <w:rFonts w:ascii="Arial" w:hAnsi="Arial" w:cs="Arial"/>
        </w:rPr>
      </w:pPr>
    </w:p>
    <w:sectPr w:rsidR="00AB2F60" w:rsidRPr="00CB1B45" w:rsidSect="00287B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0209F4"/>
    <w:rsid w:val="000411E2"/>
    <w:rsid w:val="00051985"/>
    <w:rsid w:val="00096EEE"/>
    <w:rsid w:val="000A3C5B"/>
    <w:rsid w:val="001645F9"/>
    <w:rsid w:val="001A673A"/>
    <w:rsid w:val="002077F3"/>
    <w:rsid w:val="00245F99"/>
    <w:rsid w:val="002728B8"/>
    <w:rsid w:val="00287B98"/>
    <w:rsid w:val="00293228"/>
    <w:rsid w:val="002B1E06"/>
    <w:rsid w:val="002E3CF9"/>
    <w:rsid w:val="00336E30"/>
    <w:rsid w:val="00355CF7"/>
    <w:rsid w:val="0036309E"/>
    <w:rsid w:val="004B1C9F"/>
    <w:rsid w:val="004C2D44"/>
    <w:rsid w:val="004E2613"/>
    <w:rsid w:val="0051490E"/>
    <w:rsid w:val="0052293D"/>
    <w:rsid w:val="005A14AE"/>
    <w:rsid w:val="005C6C1B"/>
    <w:rsid w:val="006B1413"/>
    <w:rsid w:val="00701FCC"/>
    <w:rsid w:val="00760AB2"/>
    <w:rsid w:val="007B5B1E"/>
    <w:rsid w:val="007C31C1"/>
    <w:rsid w:val="007F0F0B"/>
    <w:rsid w:val="007F3216"/>
    <w:rsid w:val="00845CCB"/>
    <w:rsid w:val="008470CF"/>
    <w:rsid w:val="00874061"/>
    <w:rsid w:val="008A08BC"/>
    <w:rsid w:val="00942D68"/>
    <w:rsid w:val="00946E4B"/>
    <w:rsid w:val="0095690B"/>
    <w:rsid w:val="009B320F"/>
    <w:rsid w:val="009B350F"/>
    <w:rsid w:val="00A86FE0"/>
    <w:rsid w:val="00AB2F60"/>
    <w:rsid w:val="00AC1E18"/>
    <w:rsid w:val="00AC57FF"/>
    <w:rsid w:val="00B1161F"/>
    <w:rsid w:val="00B95391"/>
    <w:rsid w:val="00C508E2"/>
    <w:rsid w:val="00C638FC"/>
    <w:rsid w:val="00C67A72"/>
    <w:rsid w:val="00C77EFC"/>
    <w:rsid w:val="00CA748D"/>
    <w:rsid w:val="00CB15B1"/>
    <w:rsid w:val="00CB1B45"/>
    <w:rsid w:val="00CD1726"/>
    <w:rsid w:val="00CD4482"/>
    <w:rsid w:val="00CE7CE2"/>
    <w:rsid w:val="00D008DB"/>
    <w:rsid w:val="00DC6F4C"/>
    <w:rsid w:val="00E6691C"/>
    <w:rsid w:val="00EE6311"/>
    <w:rsid w:val="00F47330"/>
    <w:rsid w:val="00F502E6"/>
    <w:rsid w:val="00F60301"/>
    <w:rsid w:val="00F63313"/>
    <w:rsid w:val="00FA34B5"/>
    <w:rsid w:val="00FF5F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01"/>
    <w:pPr>
      <w:spacing w:after="200" w:line="276" w:lineRule="auto"/>
    </w:pPr>
    <w:rPr>
      <w:rFonts w:cs="Calibri"/>
    </w:rPr>
  </w:style>
  <w:style w:type="paragraph" w:styleId="Heading3">
    <w:name w:val="heading 3"/>
    <w:basedOn w:val="Normal"/>
    <w:link w:val="Heading3Char"/>
    <w:uiPriority w:val="9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9"/>
    <w:qFormat/>
    <w:rsid w:val="000A3C5B"/>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45F99"/>
    <w:rPr>
      <w:rFonts w:ascii="Times" w:hAnsi="Times" w:cs="Times"/>
      <w:b/>
      <w:bCs/>
      <w:sz w:val="24"/>
      <w:szCs w:val="24"/>
    </w:rPr>
  </w:style>
  <w:style w:type="character" w:customStyle="1" w:styleId="Heading4Char">
    <w:name w:val="Heading 4 Char"/>
    <w:basedOn w:val="DefaultParagraphFont"/>
    <w:link w:val="Heading4"/>
    <w:uiPriority w:val="99"/>
    <w:semiHidden/>
    <w:locked/>
    <w:rsid w:val="000A3C5B"/>
    <w:rPr>
      <w:rFonts w:ascii="Cambria" w:hAnsi="Cambria" w:cs="Cambria"/>
      <w:b/>
      <w:bCs/>
      <w:i/>
      <w:iCs/>
      <w:color w:val="4F81BD"/>
    </w:rPr>
  </w:style>
  <w:style w:type="character" w:styleId="CommentReference">
    <w:name w:val="annotation reference"/>
    <w:basedOn w:val="DefaultParagraphFont"/>
    <w:uiPriority w:val="99"/>
    <w:semiHidden/>
    <w:rsid w:val="004E2613"/>
    <w:rPr>
      <w:sz w:val="16"/>
      <w:szCs w:val="16"/>
    </w:rPr>
  </w:style>
  <w:style w:type="paragraph" w:styleId="CommentText">
    <w:name w:val="annotation text"/>
    <w:basedOn w:val="Normal"/>
    <w:link w:val="CommentTextChar"/>
    <w:uiPriority w:val="99"/>
    <w:semiHidden/>
    <w:rsid w:val="004E26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2613"/>
    <w:rPr>
      <w:sz w:val="20"/>
      <w:szCs w:val="20"/>
    </w:rPr>
  </w:style>
  <w:style w:type="paragraph" w:styleId="CommentSubject">
    <w:name w:val="annotation subject"/>
    <w:basedOn w:val="CommentText"/>
    <w:next w:val="CommentText"/>
    <w:link w:val="CommentSubjectChar"/>
    <w:uiPriority w:val="99"/>
    <w:semiHidden/>
    <w:rsid w:val="004E2613"/>
    <w:rPr>
      <w:b/>
      <w:bCs/>
    </w:rPr>
  </w:style>
  <w:style w:type="character" w:customStyle="1" w:styleId="CommentSubjectChar">
    <w:name w:val="Comment Subject Char"/>
    <w:basedOn w:val="CommentTextChar"/>
    <w:link w:val="CommentSubject"/>
    <w:uiPriority w:val="99"/>
    <w:semiHidden/>
    <w:locked/>
    <w:rsid w:val="004E2613"/>
    <w:rPr>
      <w:b/>
      <w:bCs/>
    </w:rPr>
  </w:style>
  <w:style w:type="paragraph" w:styleId="BalloonText">
    <w:name w:val="Balloon Text"/>
    <w:basedOn w:val="Normal"/>
    <w:link w:val="BalloonTextChar"/>
    <w:uiPriority w:val="99"/>
    <w:semiHidden/>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613"/>
    <w:rPr>
      <w:rFonts w:ascii="Tahoma" w:hAnsi="Tahoma" w:cs="Tahoma"/>
      <w:sz w:val="16"/>
      <w:szCs w:val="16"/>
    </w:rPr>
  </w:style>
  <w:style w:type="paragraph" w:customStyle="1" w:styleId="HolmdelIndenta">
    <w:name w:val="Holmdel Indent a."/>
    <w:basedOn w:val="Normal"/>
    <w:uiPriority w:val="99"/>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uiPriority w:val="99"/>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uiPriority w:val="99"/>
    <w:rsid w:val="00245F99"/>
    <w:pPr>
      <w:spacing w:after="160" w:line="28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3919285">
      <w:marLeft w:val="0"/>
      <w:marRight w:val="0"/>
      <w:marTop w:val="0"/>
      <w:marBottom w:val="0"/>
      <w:divBdr>
        <w:top w:val="none" w:sz="0" w:space="0" w:color="auto"/>
        <w:left w:val="none" w:sz="0" w:space="0" w:color="auto"/>
        <w:bottom w:val="none" w:sz="0" w:space="0" w:color="auto"/>
        <w:right w:val="none" w:sz="0" w:space="0" w:color="auto"/>
      </w:divBdr>
    </w:div>
    <w:div w:id="1443919286">
      <w:marLeft w:val="0"/>
      <w:marRight w:val="0"/>
      <w:marTop w:val="0"/>
      <w:marBottom w:val="0"/>
      <w:divBdr>
        <w:top w:val="none" w:sz="0" w:space="0" w:color="auto"/>
        <w:left w:val="none" w:sz="0" w:space="0" w:color="auto"/>
        <w:bottom w:val="none" w:sz="0" w:space="0" w:color="auto"/>
        <w:right w:val="none" w:sz="0" w:space="0" w:color="auto"/>
      </w:divBdr>
    </w:div>
    <w:div w:id="1443919287">
      <w:marLeft w:val="0"/>
      <w:marRight w:val="0"/>
      <w:marTop w:val="0"/>
      <w:marBottom w:val="0"/>
      <w:divBdr>
        <w:top w:val="none" w:sz="0" w:space="0" w:color="auto"/>
        <w:left w:val="none" w:sz="0" w:space="0" w:color="auto"/>
        <w:bottom w:val="none" w:sz="0" w:space="0" w:color="auto"/>
        <w:right w:val="none" w:sz="0" w:space="0" w:color="auto"/>
      </w:divBdr>
    </w:div>
    <w:div w:id="1443919288">
      <w:marLeft w:val="0"/>
      <w:marRight w:val="0"/>
      <w:marTop w:val="0"/>
      <w:marBottom w:val="0"/>
      <w:divBdr>
        <w:top w:val="none" w:sz="0" w:space="0" w:color="auto"/>
        <w:left w:val="none" w:sz="0" w:space="0" w:color="auto"/>
        <w:bottom w:val="none" w:sz="0" w:space="0" w:color="auto"/>
        <w:right w:val="none" w:sz="0" w:space="0" w:color="auto"/>
      </w:divBdr>
    </w:div>
    <w:div w:id="1443919291">
      <w:marLeft w:val="0"/>
      <w:marRight w:val="0"/>
      <w:marTop w:val="0"/>
      <w:marBottom w:val="0"/>
      <w:divBdr>
        <w:top w:val="none" w:sz="0" w:space="0" w:color="auto"/>
        <w:left w:val="none" w:sz="0" w:space="0" w:color="auto"/>
        <w:bottom w:val="none" w:sz="0" w:space="0" w:color="auto"/>
        <w:right w:val="none" w:sz="0" w:space="0" w:color="auto"/>
      </w:divBdr>
    </w:div>
    <w:div w:id="1443919292">
      <w:marLeft w:val="0"/>
      <w:marRight w:val="0"/>
      <w:marTop w:val="0"/>
      <w:marBottom w:val="0"/>
      <w:divBdr>
        <w:top w:val="none" w:sz="0" w:space="0" w:color="auto"/>
        <w:left w:val="none" w:sz="0" w:space="0" w:color="auto"/>
        <w:bottom w:val="none" w:sz="0" w:space="0" w:color="auto"/>
        <w:right w:val="none" w:sz="0" w:space="0" w:color="auto"/>
      </w:divBdr>
    </w:div>
    <w:div w:id="1443919294">
      <w:marLeft w:val="360"/>
      <w:marRight w:val="360"/>
      <w:marTop w:val="360"/>
      <w:marBottom w:val="360"/>
      <w:divBdr>
        <w:top w:val="none" w:sz="0" w:space="0" w:color="auto"/>
        <w:left w:val="none" w:sz="0" w:space="0" w:color="auto"/>
        <w:bottom w:val="none" w:sz="0" w:space="0" w:color="auto"/>
        <w:right w:val="none" w:sz="0" w:space="0" w:color="auto"/>
      </w:divBdr>
      <w:divsChild>
        <w:div w:id="1443919282">
          <w:marLeft w:val="0"/>
          <w:marRight w:val="0"/>
          <w:marTop w:val="0"/>
          <w:marBottom w:val="0"/>
          <w:divBdr>
            <w:top w:val="none" w:sz="0" w:space="0" w:color="auto"/>
            <w:left w:val="none" w:sz="0" w:space="0" w:color="auto"/>
            <w:bottom w:val="none" w:sz="0" w:space="0" w:color="auto"/>
            <w:right w:val="none" w:sz="0" w:space="0" w:color="auto"/>
          </w:divBdr>
          <w:divsChild>
            <w:div w:id="1443919281">
              <w:marLeft w:val="0"/>
              <w:marRight w:val="0"/>
              <w:marTop w:val="0"/>
              <w:marBottom w:val="0"/>
              <w:divBdr>
                <w:top w:val="none" w:sz="0" w:space="0" w:color="auto"/>
                <w:left w:val="none" w:sz="0" w:space="0" w:color="auto"/>
                <w:bottom w:val="none" w:sz="0" w:space="0" w:color="auto"/>
                <w:right w:val="none" w:sz="0" w:space="0" w:color="auto"/>
              </w:divBdr>
              <w:divsChild>
                <w:div w:id="1443919293">
                  <w:marLeft w:val="0"/>
                  <w:marRight w:val="0"/>
                  <w:marTop w:val="0"/>
                  <w:marBottom w:val="0"/>
                  <w:divBdr>
                    <w:top w:val="none" w:sz="0" w:space="0" w:color="auto"/>
                    <w:left w:val="none" w:sz="0" w:space="0" w:color="auto"/>
                    <w:bottom w:val="none" w:sz="0" w:space="0" w:color="auto"/>
                    <w:right w:val="none" w:sz="0" w:space="0" w:color="auto"/>
                  </w:divBdr>
                  <w:divsChild>
                    <w:div w:id="1443919283">
                      <w:marLeft w:val="0"/>
                      <w:marRight w:val="0"/>
                      <w:marTop w:val="0"/>
                      <w:marBottom w:val="0"/>
                      <w:divBdr>
                        <w:top w:val="none" w:sz="0" w:space="0" w:color="auto"/>
                        <w:left w:val="none" w:sz="0" w:space="0" w:color="auto"/>
                        <w:bottom w:val="none" w:sz="0" w:space="0" w:color="auto"/>
                        <w:right w:val="none" w:sz="0" w:space="0" w:color="auto"/>
                      </w:divBdr>
                      <w:divsChild>
                        <w:div w:id="1443919280">
                          <w:marLeft w:val="0"/>
                          <w:marRight w:val="0"/>
                          <w:marTop w:val="0"/>
                          <w:marBottom w:val="0"/>
                          <w:divBdr>
                            <w:top w:val="none" w:sz="0" w:space="0" w:color="auto"/>
                            <w:left w:val="none" w:sz="0" w:space="0" w:color="auto"/>
                            <w:bottom w:val="none" w:sz="0" w:space="0" w:color="auto"/>
                            <w:right w:val="none" w:sz="0" w:space="0" w:color="auto"/>
                          </w:divBdr>
                          <w:divsChild>
                            <w:div w:id="1443919278">
                              <w:marLeft w:val="0"/>
                              <w:marRight w:val="0"/>
                              <w:marTop w:val="240"/>
                              <w:marBottom w:val="0"/>
                              <w:divBdr>
                                <w:top w:val="none" w:sz="0" w:space="0" w:color="auto"/>
                                <w:left w:val="none" w:sz="0" w:space="0" w:color="auto"/>
                                <w:bottom w:val="none" w:sz="0" w:space="0" w:color="auto"/>
                                <w:right w:val="none" w:sz="0" w:space="0" w:color="auto"/>
                              </w:divBdr>
                              <w:divsChild>
                                <w:div w:id="1443919279">
                                  <w:marLeft w:val="480"/>
                                  <w:marRight w:val="0"/>
                                  <w:marTop w:val="240"/>
                                  <w:marBottom w:val="0"/>
                                  <w:divBdr>
                                    <w:top w:val="none" w:sz="0" w:space="0" w:color="auto"/>
                                    <w:left w:val="none" w:sz="0" w:space="0" w:color="auto"/>
                                    <w:bottom w:val="none" w:sz="0" w:space="0" w:color="auto"/>
                                    <w:right w:val="none" w:sz="0" w:space="0" w:color="auto"/>
                                  </w:divBdr>
                                </w:div>
                                <w:div w:id="1443919284">
                                  <w:marLeft w:val="240"/>
                                  <w:marRight w:val="0"/>
                                  <w:marTop w:val="240"/>
                                  <w:marBottom w:val="0"/>
                                  <w:divBdr>
                                    <w:top w:val="none" w:sz="0" w:space="0" w:color="auto"/>
                                    <w:left w:val="none" w:sz="0" w:space="0" w:color="auto"/>
                                    <w:bottom w:val="none" w:sz="0" w:space="0" w:color="auto"/>
                                    <w:right w:val="none" w:sz="0" w:space="0" w:color="auto"/>
                                  </w:divBdr>
                                </w:div>
                                <w:div w:id="1443919289">
                                  <w:marLeft w:val="480"/>
                                  <w:marRight w:val="0"/>
                                  <w:marTop w:val="240"/>
                                  <w:marBottom w:val="0"/>
                                  <w:divBdr>
                                    <w:top w:val="none" w:sz="0" w:space="0" w:color="auto"/>
                                    <w:left w:val="none" w:sz="0" w:space="0" w:color="auto"/>
                                    <w:bottom w:val="none" w:sz="0" w:space="0" w:color="auto"/>
                                    <w:right w:val="none" w:sz="0" w:space="0" w:color="auto"/>
                                  </w:divBdr>
                                </w:div>
                                <w:div w:id="1443919290">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919295">
      <w:marLeft w:val="0"/>
      <w:marRight w:val="0"/>
      <w:marTop w:val="0"/>
      <w:marBottom w:val="0"/>
      <w:divBdr>
        <w:top w:val="none" w:sz="0" w:space="0" w:color="auto"/>
        <w:left w:val="none" w:sz="0" w:space="0" w:color="auto"/>
        <w:bottom w:val="none" w:sz="0" w:space="0" w:color="auto"/>
        <w:right w:val="none" w:sz="0" w:space="0" w:color="auto"/>
      </w:divBdr>
    </w:div>
    <w:div w:id="1443919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831</Words>
  <Characters>4742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23-2013</dc:title>
  <dc:subject/>
  <dc:creator>Tracy</dc:creator>
  <cp:keywords/>
  <dc:description/>
  <cp:lastModifiedBy>Jane McCarthy</cp:lastModifiedBy>
  <cp:revision>2</cp:revision>
  <cp:lastPrinted>2013-06-26T13:32:00Z</cp:lastPrinted>
  <dcterms:created xsi:type="dcterms:W3CDTF">2013-06-26T13:32:00Z</dcterms:created>
  <dcterms:modified xsi:type="dcterms:W3CDTF">2013-06-26T13:32:00Z</dcterms:modified>
</cp:coreProperties>
</file>