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52F9B" w14:textId="77777777" w:rsidR="002D255F" w:rsidRDefault="002D255F" w:rsidP="009D0D25">
      <w:pPr>
        <w:jc w:val="center"/>
        <w:rPr>
          <w:rFonts w:eastAsia="Times New Roman"/>
          <w:b/>
          <w:sz w:val="24"/>
          <w:szCs w:val="24"/>
        </w:rPr>
      </w:pPr>
    </w:p>
    <w:p w14:paraId="03C9D137" w14:textId="7CC1CEBD" w:rsidR="009D0D25" w:rsidRPr="002D255F" w:rsidRDefault="009D0D25" w:rsidP="009D0D25">
      <w:pPr>
        <w:jc w:val="center"/>
        <w:rPr>
          <w:rFonts w:eastAsia="Times New Roman"/>
          <w:b/>
          <w:sz w:val="24"/>
          <w:szCs w:val="24"/>
        </w:rPr>
      </w:pPr>
      <w:r w:rsidRPr="002D255F">
        <w:rPr>
          <w:rFonts w:eastAsia="Times New Roman"/>
          <w:b/>
          <w:sz w:val="24"/>
          <w:szCs w:val="24"/>
        </w:rPr>
        <w:t>ORDINANCE NO. 36-2023</w:t>
      </w:r>
    </w:p>
    <w:p w14:paraId="706BE5CC" w14:textId="77777777" w:rsidR="009D0D25" w:rsidRPr="002D255F" w:rsidRDefault="009D0D25" w:rsidP="009D0D25">
      <w:pPr>
        <w:jc w:val="center"/>
        <w:rPr>
          <w:rFonts w:eastAsia="Times New Roman"/>
          <w:b/>
          <w:sz w:val="24"/>
          <w:szCs w:val="24"/>
        </w:rPr>
      </w:pPr>
      <w:r w:rsidRPr="002D255F">
        <w:rPr>
          <w:rFonts w:eastAsia="Times New Roman"/>
          <w:b/>
          <w:sz w:val="24"/>
          <w:szCs w:val="24"/>
        </w:rPr>
        <w:t>OF THE GOVERNING BODY</w:t>
      </w:r>
    </w:p>
    <w:p w14:paraId="765BB380" w14:textId="77777777" w:rsidR="009D0D25" w:rsidRPr="002D255F" w:rsidRDefault="009D0D25" w:rsidP="009D0D25">
      <w:pPr>
        <w:jc w:val="center"/>
        <w:rPr>
          <w:rFonts w:eastAsia="Times New Roman"/>
          <w:b/>
          <w:sz w:val="24"/>
          <w:szCs w:val="24"/>
        </w:rPr>
      </w:pPr>
      <w:r w:rsidRPr="002D255F">
        <w:rPr>
          <w:rFonts w:eastAsia="Times New Roman"/>
          <w:b/>
          <w:sz w:val="24"/>
          <w:szCs w:val="24"/>
        </w:rPr>
        <w:t>OF THE BOROUGH OF BLOOMINGDALE</w:t>
      </w:r>
    </w:p>
    <w:p w14:paraId="4A3A4415" w14:textId="77777777" w:rsidR="009D0D25" w:rsidRPr="002D255F" w:rsidRDefault="009D0D25" w:rsidP="00003B39">
      <w:pPr>
        <w:ind w:left="720" w:right="720"/>
        <w:rPr>
          <w:b/>
          <w:bCs/>
          <w:sz w:val="24"/>
          <w:szCs w:val="24"/>
        </w:rPr>
      </w:pPr>
    </w:p>
    <w:p w14:paraId="6693CE58" w14:textId="5439D8AD" w:rsidR="00741B41" w:rsidRPr="002D255F" w:rsidRDefault="00741B41" w:rsidP="00003B39">
      <w:pPr>
        <w:ind w:left="720" w:right="720"/>
        <w:rPr>
          <w:b/>
          <w:bCs/>
          <w:sz w:val="24"/>
          <w:szCs w:val="24"/>
        </w:rPr>
      </w:pPr>
      <w:r w:rsidRPr="002D255F">
        <w:rPr>
          <w:b/>
          <w:bCs/>
          <w:sz w:val="24"/>
          <w:szCs w:val="24"/>
        </w:rPr>
        <w:t xml:space="preserve">AN ORDINANCE OF THE </w:t>
      </w:r>
      <w:r w:rsidR="00EB45DB" w:rsidRPr="002D255F">
        <w:rPr>
          <w:b/>
          <w:bCs/>
          <w:sz w:val="24"/>
          <w:szCs w:val="24"/>
        </w:rPr>
        <w:t>BOROUGH OF BLOOMINGDALE</w:t>
      </w:r>
      <w:r w:rsidRPr="002D255F">
        <w:rPr>
          <w:b/>
          <w:bCs/>
          <w:sz w:val="24"/>
          <w:szCs w:val="24"/>
        </w:rPr>
        <w:t>, COUNTY OF</w:t>
      </w:r>
      <w:r w:rsidR="00DA3D4C" w:rsidRPr="002D255F">
        <w:rPr>
          <w:b/>
          <w:bCs/>
          <w:sz w:val="24"/>
          <w:szCs w:val="24"/>
        </w:rPr>
        <w:t xml:space="preserve"> </w:t>
      </w:r>
      <w:r w:rsidR="00EB45DB" w:rsidRPr="002D255F">
        <w:rPr>
          <w:b/>
          <w:bCs/>
          <w:sz w:val="24"/>
          <w:szCs w:val="24"/>
        </w:rPr>
        <w:t>PASSAIC</w:t>
      </w:r>
      <w:r w:rsidRPr="002D255F">
        <w:rPr>
          <w:b/>
          <w:bCs/>
          <w:sz w:val="24"/>
          <w:szCs w:val="24"/>
        </w:rPr>
        <w:t xml:space="preserve">, STATE OF NEW JERSEY, </w:t>
      </w:r>
      <w:r w:rsidR="00003B39" w:rsidRPr="002D255F">
        <w:rPr>
          <w:b/>
          <w:bCs/>
          <w:sz w:val="24"/>
          <w:szCs w:val="24"/>
        </w:rPr>
        <w:t>AMENDING THE BOROUGH CODE TO ESTABLISH REGULATIONS FOR STATE-MANDATED LEAD-BASED PAINT TESTING FOR RENTAL PROPERTIES</w:t>
      </w:r>
    </w:p>
    <w:p w14:paraId="1098FA76" w14:textId="77777777" w:rsidR="00003B39" w:rsidRPr="002D255F" w:rsidRDefault="00003B39" w:rsidP="00003B39">
      <w:pPr>
        <w:ind w:left="720" w:right="720"/>
        <w:rPr>
          <w:sz w:val="24"/>
          <w:szCs w:val="24"/>
        </w:rPr>
      </w:pPr>
    </w:p>
    <w:p w14:paraId="4F5FEF18" w14:textId="5274D9BA" w:rsidR="00741B41" w:rsidRPr="002D255F" w:rsidRDefault="00741B41" w:rsidP="009107A9">
      <w:pPr>
        <w:ind w:firstLine="720"/>
        <w:rPr>
          <w:sz w:val="24"/>
          <w:szCs w:val="24"/>
        </w:rPr>
      </w:pPr>
      <w:r w:rsidRPr="002D255F">
        <w:rPr>
          <w:b/>
          <w:bCs/>
          <w:sz w:val="24"/>
          <w:szCs w:val="24"/>
        </w:rPr>
        <w:t>WHEREAS</w:t>
      </w:r>
      <w:r w:rsidRPr="002D255F">
        <w:rPr>
          <w:sz w:val="24"/>
          <w:szCs w:val="24"/>
        </w:rPr>
        <w:t>, N.J.S.A. 52:27D-4</w:t>
      </w:r>
      <w:r w:rsidR="00812A01" w:rsidRPr="002D255F">
        <w:rPr>
          <w:sz w:val="24"/>
          <w:szCs w:val="24"/>
        </w:rPr>
        <w:t xml:space="preserve">37.1 </w:t>
      </w:r>
      <w:r w:rsidRPr="002D255F">
        <w:rPr>
          <w:sz w:val="24"/>
          <w:szCs w:val="24"/>
        </w:rPr>
        <w:t>establishe</w:t>
      </w:r>
      <w:r w:rsidR="00812A01" w:rsidRPr="002D255F">
        <w:rPr>
          <w:sz w:val="24"/>
          <w:szCs w:val="24"/>
        </w:rPr>
        <w:t>d</w:t>
      </w:r>
      <w:r w:rsidRPr="002D255F">
        <w:rPr>
          <w:sz w:val="24"/>
          <w:szCs w:val="24"/>
        </w:rPr>
        <w:t xml:space="preserve"> </w:t>
      </w:r>
      <w:r w:rsidR="00812A01" w:rsidRPr="002D255F">
        <w:rPr>
          <w:sz w:val="24"/>
          <w:szCs w:val="24"/>
        </w:rPr>
        <w:t xml:space="preserve">the Lead Hazard Control Assistance </w:t>
      </w:r>
      <w:proofErr w:type="gramStart"/>
      <w:r w:rsidR="00812A01" w:rsidRPr="002D255F">
        <w:rPr>
          <w:sz w:val="24"/>
          <w:szCs w:val="24"/>
        </w:rPr>
        <w:t xml:space="preserve">Act </w:t>
      </w:r>
      <w:r w:rsidRPr="002D255F">
        <w:rPr>
          <w:sz w:val="24"/>
          <w:szCs w:val="24"/>
        </w:rPr>
        <w:t xml:space="preserve"> lead</w:t>
      </w:r>
      <w:proofErr w:type="gramEnd"/>
      <w:r w:rsidRPr="002D255F">
        <w:rPr>
          <w:sz w:val="24"/>
          <w:szCs w:val="24"/>
        </w:rPr>
        <w:t xml:space="preserve">-based testing program for residential rental properties; and </w:t>
      </w:r>
    </w:p>
    <w:p w14:paraId="2E643F7D" w14:textId="77777777" w:rsidR="00741B41" w:rsidRPr="002D255F" w:rsidRDefault="00741B41" w:rsidP="00741B41">
      <w:pPr>
        <w:rPr>
          <w:sz w:val="24"/>
          <w:szCs w:val="24"/>
        </w:rPr>
      </w:pPr>
    </w:p>
    <w:p w14:paraId="0E6574E0" w14:textId="701615FA" w:rsidR="00B84241" w:rsidRPr="002D255F" w:rsidRDefault="00741B41" w:rsidP="00812A01">
      <w:pPr>
        <w:ind w:firstLine="720"/>
        <w:rPr>
          <w:sz w:val="24"/>
          <w:szCs w:val="24"/>
        </w:rPr>
      </w:pPr>
      <w:proofErr w:type="gramStart"/>
      <w:r w:rsidRPr="002D255F">
        <w:rPr>
          <w:b/>
          <w:bCs/>
          <w:sz w:val="24"/>
          <w:szCs w:val="24"/>
        </w:rPr>
        <w:t>WHEREAS</w:t>
      </w:r>
      <w:r w:rsidRPr="002D255F">
        <w:rPr>
          <w:sz w:val="24"/>
          <w:szCs w:val="24"/>
        </w:rPr>
        <w:t>,</w:t>
      </w:r>
      <w:proofErr w:type="gramEnd"/>
      <w:r w:rsidRPr="002D255F">
        <w:rPr>
          <w:sz w:val="24"/>
          <w:szCs w:val="24"/>
        </w:rPr>
        <w:t xml:space="preserve"> </w:t>
      </w:r>
      <w:r w:rsidR="00812A01" w:rsidRPr="002D255F">
        <w:rPr>
          <w:sz w:val="24"/>
          <w:szCs w:val="24"/>
        </w:rPr>
        <w:t>N.J.S.A. 52:27D-437.16</w:t>
      </w:r>
      <w:r w:rsidR="00A837CF" w:rsidRPr="002D255F">
        <w:rPr>
          <w:sz w:val="24"/>
          <w:szCs w:val="24"/>
        </w:rPr>
        <w:t>,</w:t>
      </w:r>
      <w:r w:rsidR="00B84241" w:rsidRPr="002D255F">
        <w:rPr>
          <w:sz w:val="24"/>
          <w:szCs w:val="24"/>
        </w:rPr>
        <w:t xml:space="preserve"> and </w:t>
      </w:r>
      <w:bookmarkStart w:id="0" w:name="_Hlk139546008"/>
      <w:r w:rsidR="00A837CF" w:rsidRPr="002D255F">
        <w:rPr>
          <w:sz w:val="24"/>
          <w:szCs w:val="24"/>
        </w:rPr>
        <w:t xml:space="preserve">its implementing regulations at </w:t>
      </w:r>
      <w:r w:rsidR="00B84241" w:rsidRPr="002D255F">
        <w:rPr>
          <w:sz w:val="24"/>
          <w:szCs w:val="24"/>
        </w:rPr>
        <w:t>N.J.A.C. 5:28A-1.1 et seq.</w:t>
      </w:r>
      <w:r w:rsidR="00A837CF" w:rsidRPr="002D255F">
        <w:rPr>
          <w:sz w:val="24"/>
          <w:szCs w:val="24"/>
        </w:rPr>
        <w:t>,</w:t>
      </w:r>
      <w:bookmarkEnd w:id="0"/>
      <w:r w:rsidR="00A837CF" w:rsidRPr="002D255F">
        <w:rPr>
          <w:sz w:val="24"/>
          <w:szCs w:val="24"/>
        </w:rPr>
        <w:t xml:space="preserve"> now </w:t>
      </w:r>
      <w:r w:rsidR="00812A01" w:rsidRPr="002D255F">
        <w:rPr>
          <w:sz w:val="24"/>
          <w:szCs w:val="24"/>
        </w:rPr>
        <w:t xml:space="preserve">require </w:t>
      </w:r>
      <w:r w:rsidRPr="002D255F">
        <w:rPr>
          <w:sz w:val="24"/>
          <w:szCs w:val="24"/>
        </w:rPr>
        <w:t>all municipalities to inspect every single-family, two-family and multiple</w:t>
      </w:r>
      <w:r w:rsidR="00812A01" w:rsidRPr="002D255F">
        <w:rPr>
          <w:sz w:val="24"/>
          <w:szCs w:val="24"/>
        </w:rPr>
        <w:t xml:space="preserve"> </w:t>
      </w:r>
      <w:r w:rsidRPr="002D255F">
        <w:rPr>
          <w:sz w:val="24"/>
          <w:szCs w:val="24"/>
        </w:rPr>
        <w:t>rental dwelling located within the municipality at tenant turnover for lead-based paint hazards; and</w:t>
      </w:r>
    </w:p>
    <w:p w14:paraId="16533C03" w14:textId="706D5FFE" w:rsidR="00741B41" w:rsidRPr="002D255F" w:rsidRDefault="00741B41" w:rsidP="00B84241">
      <w:pPr>
        <w:rPr>
          <w:sz w:val="24"/>
          <w:szCs w:val="24"/>
        </w:rPr>
      </w:pPr>
    </w:p>
    <w:p w14:paraId="1231EEF9" w14:textId="01BCA526" w:rsidR="00741B41" w:rsidRPr="002D255F" w:rsidRDefault="00741B41" w:rsidP="00812A01">
      <w:pPr>
        <w:ind w:firstLine="720"/>
        <w:rPr>
          <w:sz w:val="24"/>
          <w:szCs w:val="24"/>
        </w:rPr>
      </w:pPr>
      <w:r w:rsidRPr="002D255F">
        <w:rPr>
          <w:b/>
          <w:bCs/>
          <w:sz w:val="24"/>
          <w:szCs w:val="24"/>
        </w:rPr>
        <w:t>WHEREAS</w:t>
      </w:r>
      <w:r w:rsidRPr="002D255F">
        <w:rPr>
          <w:sz w:val="24"/>
          <w:szCs w:val="24"/>
        </w:rPr>
        <w:t xml:space="preserve">, the </w:t>
      </w:r>
      <w:r w:rsidR="00003B39" w:rsidRPr="002D255F">
        <w:rPr>
          <w:sz w:val="24"/>
          <w:szCs w:val="24"/>
        </w:rPr>
        <w:t xml:space="preserve">Borough Council </w:t>
      </w:r>
      <w:r w:rsidRPr="002D255F">
        <w:rPr>
          <w:sz w:val="24"/>
          <w:szCs w:val="24"/>
        </w:rPr>
        <w:t>ha</w:t>
      </w:r>
      <w:r w:rsidR="00DA3D4C" w:rsidRPr="002D255F">
        <w:rPr>
          <w:sz w:val="24"/>
          <w:szCs w:val="24"/>
        </w:rPr>
        <w:t>s</w:t>
      </w:r>
      <w:r w:rsidRPr="002D255F">
        <w:rPr>
          <w:sz w:val="24"/>
          <w:szCs w:val="24"/>
        </w:rPr>
        <w:t xml:space="preserve"> determined that it is in the best interest of the </w:t>
      </w:r>
      <w:r w:rsidR="00AC58B4" w:rsidRPr="002D255F">
        <w:rPr>
          <w:sz w:val="24"/>
          <w:szCs w:val="24"/>
        </w:rPr>
        <w:t>Borough</w:t>
      </w:r>
      <w:r w:rsidRPr="002D255F">
        <w:rPr>
          <w:sz w:val="24"/>
          <w:szCs w:val="24"/>
        </w:rPr>
        <w:t xml:space="preserve"> to amend the </w:t>
      </w:r>
      <w:r w:rsidR="00AC58B4" w:rsidRPr="002D255F">
        <w:rPr>
          <w:sz w:val="24"/>
          <w:szCs w:val="24"/>
        </w:rPr>
        <w:t xml:space="preserve">Borough </w:t>
      </w:r>
      <w:r w:rsidRPr="002D255F">
        <w:rPr>
          <w:sz w:val="24"/>
          <w:szCs w:val="24"/>
        </w:rPr>
        <w:t xml:space="preserve">Code to require such inspections to conform with State law. </w:t>
      </w:r>
    </w:p>
    <w:p w14:paraId="20A97C8F" w14:textId="77777777" w:rsidR="00741B41" w:rsidRPr="002D255F" w:rsidRDefault="00741B41" w:rsidP="00741B41">
      <w:pPr>
        <w:rPr>
          <w:sz w:val="24"/>
          <w:szCs w:val="24"/>
        </w:rPr>
      </w:pPr>
    </w:p>
    <w:p w14:paraId="54DF231A" w14:textId="61F37605" w:rsidR="00FD6F99" w:rsidRPr="002D255F" w:rsidRDefault="009B29C9" w:rsidP="00AC58B4">
      <w:pPr>
        <w:ind w:firstLine="720"/>
        <w:rPr>
          <w:sz w:val="24"/>
          <w:szCs w:val="24"/>
        </w:rPr>
      </w:pPr>
      <w:r w:rsidRPr="002D255F">
        <w:rPr>
          <w:b/>
          <w:bCs/>
          <w:sz w:val="24"/>
          <w:szCs w:val="24"/>
        </w:rPr>
        <w:t xml:space="preserve">NOW, THEREFORE, BE IT ORDAINED, </w:t>
      </w:r>
      <w:r w:rsidRPr="002D255F">
        <w:rPr>
          <w:sz w:val="24"/>
          <w:szCs w:val="24"/>
        </w:rPr>
        <w:t>by the Borough Council of the Borough of Bloomingdale, County of Passaic, and State of New Jersey, as follows:</w:t>
      </w:r>
    </w:p>
    <w:p w14:paraId="2681FDA4" w14:textId="77777777" w:rsidR="009B29C9" w:rsidRPr="002D255F" w:rsidRDefault="009B29C9" w:rsidP="00741B41">
      <w:pPr>
        <w:rPr>
          <w:sz w:val="24"/>
          <w:szCs w:val="24"/>
        </w:rPr>
      </w:pPr>
    </w:p>
    <w:p w14:paraId="4D0921CF" w14:textId="3DBC01B3" w:rsidR="00812A01" w:rsidRPr="002D255F" w:rsidRDefault="00812A01" w:rsidP="008215E6">
      <w:pPr>
        <w:ind w:firstLine="720"/>
        <w:rPr>
          <w:sz w:val="24"/>
          <w:szCs w:val="24"/>
        </w:rPr>
      </w:pPr>
      <w:r w:rsidRPr="002D255F">
        <w:rPr>
          <w:b/>
          <w:bCs/>
          <w:sz w:val="24"/>
          <w:szCs w:val="24"/>
        </w:rPr>
        <w:t>SECTION 1.</w:t>
      </w:r>
      <w:r w:rsidRPr="002D255F">
        <w:rPr>
          <w:sz w:val="24"/>
          <w:szCs w:val="24"/>
        </w:rPr>
        <w:t xml:space="preserve"> </w:t>
      </w:r>
      <w:r w:rsidR="00AC58B4" w:rsidRPr="002D255F">
        <w:rPr>
          <w:sz w:val="24"/>
          <w:szCs w:val="24"/>
        </w:rPr>
        <w:t>Chapter 15, Property Maintenance</w:t>
      </w:r>
      <w:r w:rsidR="00DA3D4C" w:rsidRPr="002D255F">
        <w:rPr>
          <w:sz w:val="24"/>
          <w:szCs w:val="24"/>
        </w:rPr>
        <w:t xml:space="preserve">, of the </w:t>
      </w:r>
      <w:r w:rsidR="00AC58B4" w:rsidRPr="002D255F">
        <w:rPr>
          <w:sz w:val="24"/>
          <w:szCs w:val="24"/>
        </w:rPr>
        <w:t>Borough of Bloomingdale</w:t>
      </w:r>
      <w:r w:rsidR="00DA3D4C" w:rsidRPr="002D255F">
        <w:rPr>
          <w:sz w:val="24"/>
          <w:szCs w:val="24"/>
        </w:rPr>
        <w:t xml:space="preserve"> Code is hereby amended to establish </w:t>
      </w:r>
      <w:bookmarkStart w:id="1" w:name="_Hlk139544462"/>
      <w:r w:rsidR="00AC58B4" w:rsidRPr="002D255F">
        <w:rPr>
          <w:sz w:val="24"/>
          <w:szCs w:val="24"/>
        </w:rPr>
        <w:t>§ 15-9</w:t>
      </w:r>
      <w:r w:rsidRPr="002D255F">
        <w:rPr>
          <w:sz w:val="24"/>
          <w:szCs w:val="24"/>
        </w:rPr>
        <w:t xml:space="preserve">, </w:t>
      </w:r>
      <w:r w:rsidR="00DA3D4C" w:rsidRPr="002D255F">
        <w:rPr>
          <w:sz w:val="24"/>
          <w:szCs w:val="24"/>
        </w:rPr>
        <w:t>Lead-Based Paint</w:t>
      </w:r>
      <w:r w:rsidR="00AC58B4" w:rsidRPr="002D255F">
        <w:rPr>
          <w:sz w:val="24"/>
          <w:szCs w:val="24"/>
        </w:rPr>
        <w:t xml:space="preserve"> Inspection of Rental Properties</w:t>
      </w:r>
      <w:bookmarkEnd w:id="1"/>
      <w:r w:rsidRPr="002D255F">
        <w:rPr>
          <w:sz w:val="24"/>
          <w:szCs w:val="24"/>
        </w:rPr>
        <w:t xml:space="preserve">, to read as follows: </w:t>
      </w:r>
    </w:p>
    <w:p w14:paraId="6EB12797" w14:textId="7262E6D3" w:rsidR="00812A01" w:rsidRPr="002D255F" w:rsidRDefault="00812A01" w:rsidP="00812A01">
      <w:pPr>
        <w:ind w:firstLine="720"/>
        <w:rPr>
          <w:sz w:val="24"/>
          <w:szCs w:val="24"/>
        </w:rPr>
      </w:pPr>
    </w:p>
    <w:p w14:paraId="558B95D0" w14:textId="74DB3133" w:rsidR="00AC58B4" w:rsidRPr="002D255F" w:rsidRDefault="00AC58B4" w:rsidP="008215E6">
      <w:pPr>
        <w:rPr>
          <w:sz w:val="24"/>
          <w:szCs w:val="24"/>
        </w:rPr>
      </w:pPr>
      <w:r w:rsidRPr="002D255F">
        <w:rPr>
          <w:sz w:val="24"/>
          <w:szCs w:val="24"/>
        </w:rPr>
        <w:t xml:space="preserve">§ 15-9 </w:t>
      </w:r>
      <w:r w:rsidRPr="002D255F">
        <w:rPr>
          <w:b/>
          <w:bCs/>
          <w:sz w:val="24"/>
          <w:szCs w:val="24"/>
        </w:rPr>
        <w:t>Lead-Based Paint Inspection of Rental Properties</w:t>
      </w:r>
    </w:p>
    <w:p w14:paraId="68622D34" w14:textId="77777777" w:rsidR="00AC58B4" w:rsidRPr="002D255F" w:rsidRDefault="00AC58B4" w:rsidP="008215E6">
      <w:pPr>
        <w:rPr>
          <w:sz w:val="24"/>
          <w:szCs w:val="24"/>
        </w:rPr>
      </w:pPr>
    </w:p>
    <w:p w14:paraId="12BBA38C" w14:textId="77777777" w:rsidR="005E587B" w:rsidRPr="002D255F" w:rsidRDefault="008215E6" w:rsidP="00AC58B4">
      <w:pPr>
        <w:rPr>
          <w:b/>
          <w:bCs/>
          <w:sz w:val="24"/>
          <w:szCs w:val="24"/>
        </w:rPr>
      </w:pPr>
      <w:r w:rsidRPr="002D255F">
        <w:rPr>
          <w:sz w:val="24"/>
          <w:szCs w:val="24"/>
        </w:rPr>
        <w:t xml:space="preserve">§ </w:t>
      </w:r>
      <w:r w:rsidR="00AC58B4" w:rsidRPr="002D255F">
        <w:rPr>
          <w:sz w:val="24"/>
          <w:szCs w:val="24"/>
        </w:rPr>
        <w:t>15-9.</w:t>
      </w:r>
      <w:r w:rsidR="00DA3D4C" w:rsidRPr="002D255F">
        <w:rPr>
          <w:sz w:val="24"/>
          <w:szCs w:val="24"/>
        </w:rPr>
        <w:t>1</w:t>
      </w:r>
      <w:r w:rsidRPr="002D255F">
        <w:rPr>
          <w:sz w:val="24"/>
          <w:szCs w:val="24"/>
        </w:rPr>
        <w:t xml:space="preserve"> </w:t>
      </w:r>
      <w:r w:rsidR="00A51417" w:rsidRPr="002D255F">
        <w:rPr>
          <w:b/>
          <w:bCs/>
          <w:sz w:val="24"/>
          <w:szCs w:val="24"/>
        </w:rPr>
        <w:t>Definitions.</w:t>
      </w:r>
      <w:r w:rsidRPr="002D255F">
        <w:rPr>
          <w:b/>
          <w:bCs/>
          <w:sz w:val="24"/>
          <w:szCs w:val="24"/>
        </w:rPr>
        <w:t xml:space="preserve"> </w:t>
      </w:r>
    </w:p>
    <w:p w14:paraId="52212B67" w14:textId="77777777" w:rsidR="005E587B" w:rsidRPr="002D255F" w:rsidRDefault="005E587B" w:rsidP="00AC58B4">
      <w:pPr>
        <w:rPr>
          <w:sz w:val="24"/>
          <w:szCs w:val="24"/>
        </w:rPr>
      </w:pPr>
    </w:p>
    <w:p w14:paraId="0F528C2B" w14:textId="3DF37DDE" w:rsidR="00FD6F99" w:rsidRPr="002D255F" w:rsidRDefault="00813415" w:rsidP="00AC58B4">
      <w:pPr>
        <w:rPr>
          <w:sz w:val="24"/>
          <w:szCs w:val="24"/>
        </w:rPr>
      </w:pPr>
      <w:r w:rsidRPr="002D255F">
        <w:rPr>
          <w:sz w:val="24"/>
          <w:szCs w:val="24"/>
        </w:rPr>
        <w:t xml:space="preserve">The </w:t>
      </w:r>
      <w:r w:rsidR="00C92BDE" w:rsidRPr="002D255F">
        <w:rPr>
          <w:sz w:val="24"/>
          <w:szCs w:val="24"/>
        </w:rPr>
        <w:t>following term</w:t>
      </w:r>
      <w:r w:rsidR="007E3FDE" w:rsidRPr="002D255F">
        <w:rPr>
          <w:sz w:val="24"/>
          <w:szCs w:val="24"/>
        </w:rPr>
        <w:t>s</w:t>
      </w:r>
      <w:r w:rsidR="00C92BDE" w:rsidRPr="002D255F">
        <w:rPr>
          <w:sz w:val="24"/>
          <w:szCs w:val="24"/>
        </w:rPr>
        <w:t xml:space="preserve"> </w:t>
      </w:r>
      <w:r w:rsidR="008215E6" w:rsidRPr="002D255F">
        <w:rPr>
          <w:sz w:val="24"/>
          <w:szCs w:val="24"/>
        </w:rPr>
        <w:t>shall have the meanings indicated below</w:t>
      </w:r>
      <w:r w:rsidR="00C92BDE" w:rsidRPr="002D255F">
        <w:rPr>
          <w:sz w:val="24"/>
          <w:szCs w:val="24"/>
        </w:rPr>
        <w:t xml:space="preserve"> p</w:t>
      </w:r>
      <w:r w:rsidRPr="002D255F">
        <w:rPr>
          <w:sz w:val="24"/>
          <w:szCs w:val="24"/>
        </w:rPr>
        <w:t>ursuant to N.J.S.A. 52:27D-437.16</w:t>
      </w:r>
      <w:r w:rsidR="00B84241" w:rsidRPr="002D255F">
        <w:rPr>
          <w:sz w:val="24"/>
          <w:szCs w:val="24"/>
        </w:rPr>
        <w:t>,</w:t>
      </w:r>
      <w:r w:rsidR="00C92BDE" w:rsidRPr="002D255F">
        <w:rPr>
          <w:sz w:val="24"/>
          <w:szCs w:val="24"/>
        </w:rPr>
        <w:t xml:space="preserve"> as may be amended and which is </w:t>
      </w:r>
      <w:r w:rsidRPr="002D255F">
        <w:rPr>
          <w:sz w:val="24"/>
          <w:szCs w:val="24"/>
        </w:rPr>
        <w:t>incorporated by referenc</w:t>
      </w:r>
      <w:r w:rsidR="00C92BDE" w:rsidRPr="002D255F">
        <w:rPr>
          <w:sz w:val="24"/>
          <w:szCs w:val="24"/>
        </w:rPr>
        <w:t>e.</w:t>
      </w:r>
      <w:r w:rsidR="00B84241" w:rsidRPr="002D255F">
        <w:rPr>
          <w:sz w:val="24"/>
          <w:szCs w:val="24"/>
        </w:rPr>
        <w:t xml:space="preserve"> Additional definitions as may be established </w:t>
      </w:r>
      <w:r w:rsidR="00A837CF" w:rsidRPr="002D255F">
        <w:rPr>
          <w:sz w:val="24"/>
          <w:szCs w:val="24"/>
        </w:rPr>
        <w:t>by</w:t>
      </w:r>
      <w:r w:rsidR="00B84241" w:rsidRPr="002D255F">
        <w:rPr>
          <w:sz w:val="24"/>
          <w:szCs w:val="24"/>
        </w:rPr>
        <w:t xml:space="preserve"> N.J.A.C. 5:28A-1.1 et seq. are incorporated by reference. </w:t>
      </w:r>
    </w:p>
    <w:p w14:paraId="4241B7E9" w14:textId="77777777" w:rsidR="008215E6" w:rsidRPr="002D255F" w:rsidRDefault="008215E6" w:rsidP="008215E6">
      <w:pPr>
        <w:pStyle w:val="ListParagraph"/>
        <w:ind w:left="720" w:firstLine="0"/>
        <w:rPr>
          <w:sz w:val="24"/>
          <w:szCs w:val="24"/>
        </w:rPr>
      </w:pPr>
    </w:p>
    <w:p w14:paraId="306EF1A8" w14:textId="77777777" w:rsidR="008215E6" w:rsidRPr="002D255F" w:rsidRDefault="008215E6" w:rsidP="008215E6">
      <w:pPr>
        <w:ind w:firstLine="720"/>
        <w:rPr>
          <w:b/>
          <w:bCs/>
          <w:sz w:val="24"/>
          <w:szCs w:val="24"/>
        </w:rPr>
      </w:pPr>
      <w:r w:rsidRPr="002D255F">
        <w:rPr>
          <w:b/>
          <w:bCs/>
          <w:sz w:val="24"/>
          <w:szCs w:val="24"/>
        </w:rPr>
        <w:t>DUST WIPE SAMPLING</w:t>
      </w:r>
    </w:p>
    <w:p w14:paraId="6CD7FA6D" w14:textId="7EEC88DB" w:rsidR="00FD6F99" w:rsidRPr="002D255F" w:rsidRDefault="008215E6" w:rsidP="008215E6">
      <w:pPr>
        <w:ind w:left="1440"/>
        <w:rPr>
          <w:sz w:val="24"/>
          <w:szCs w:val="24"/>
        </w:rPr>
      </w:pPr>
      <w:r w:rsidRPr="002D255F">
        <w:rPr>
          <w:sz w:val="24"/>
          <w:szCs w:val="24"/>
        </w:rPr>
        <w:t>A</w:t>
      </w:r>
      <w:r w:rsidR="00A51417" w:rsidRPr="002D255F">
        <w:rPr>
          <w:sz w:val="24"/>
          <w:szCs w:val="24"/>
        </w:rPr>
        <w:t xml:space="preserve"> sample collected by wiping a representative surface and tested in accordance with a method approved by the United States Department of Housing and Urban Development.</w:t>
      </w:r>
    </w:p>
    <w:p w14:paraId="34AF1944" w14:textId="77777777" w:rsidR="00FD6F99" w:rsidRPr="002D255F" w:rsidRDefault="00FD6F99" w:rsidP="00741B41">
      <w:pPr>
        <w:rPr>
          <w:sz w:val="24"/>
          <w:szCs w:val="24"/>
        </w:rPr>
      </w:pPr>
    </w:p>
    <w:p w14:paraId="494870B1" w14:textId="77777777" w:rsidR="00813415" w:rsidRPr="002D255F" w:rsidRDefault="00813415" w:rsidP="00813415">
      <w:pPr>
        <w:ind w:firstLine="720"/>
        <w:rPr>
          <w:b/>
          <w:bCs/>
          <w:sz w:val="24"/>
          <w:szCs w:val="24"/>
        </w:rPr>
      </w:pPr>
      <w:r w:rsidRPr="002D255F">
        <w:rPr>
          <w:b/>
          <w:bCs/>
          <w:sz w:val="24"/>
          <w:szCs w:val="24"/>
        </w:rPr>
        <w:t>TENANT TURNOVER</w:t>
      </w:r>
    </w:p>
    <w:p w14:paraId="3C690E4F" w14:textId="1C00B55E" w:rsidR="00FD6F99" w:rsidRPr="002D255F" w:rsidRDefault="00813415" w:rsidP="00813415">
      <w:pPr>
        <w:ind w:left="1440" w:firstLine="60"/>
        <w:rPr>
          <w:sz w:val="24"/>
          <w:szCs w:val="24"/>
        </w:rPr>
      </w:pPr>
      <w:r w:rsidRPr="002D255F">
        <w:rPr>
          <w:sz w:val="24"/>
          <w:szCs w:val="24"/>
        </w:rPr>
        <w:t>t</w:t>
      </w:r>
      <w:r w:rsidR="00A51417" w:rsidRPr="002D255F">
        <w:rPr>
          <w:sz w:val="24"/>
          <w:szCs w:val="24"/>
        </w:rPr>
        <w:t xml:space="preserve">he time at which all existing occupants vacate a dwelling </w:t>
      </w:r>
      <w:proofErr w:type="gramStart"/>
      <w:r w:rsidR="00A51417" w:rsidRPr="002D255F">
        <w:rPr>
          <w:sz w:val="24"/>
          <w:szCs w:val="24"/>
        </w:rPr>
        <w:t>unit</w:t>
      </w:r>
      <w:proofErr w:type="gramEnd"/>
      <w:r w:rsidR="00A51417" w:rsidRPr="002D255F">
        <w:rPr>
          <w:sz w:val="24"/>
          <w:szCs w:val="24"/>
        </w:rPr>
        <w:t xml:space="preserve"> and all new tenants move into the dwelling unit.</w:t>
      </w:r>
    </w:p>
    <w:p w14:paraId="2556C6EA" w14:textId="77777777" w:rsidR="00FD6F99" w:rsidRPr="002D255F" w:rsidRDefault="00FD6F99" w:rsidP="00741B41">
      <w:pPr>
        <w:rPr>
          <w:sz w:val="24"/>
          <w:szCs w:val="24"/>
        </w:rPr>
      </w:pPr>
    </w:p>
    <w:p w14:paraId="5E08237C" w14:textId="77777777" w:rsidR="00813415" w:rsidRPr="002D255F" w:rsidRDefault="00813415" w:rsidP="00813415">
      <w:pPr>
        <w:ind w:firstLine="720"/>
        <w:rPr>
          <w:b/>
          <w:bCs/>
          <w:sz w:val="24"/>
          <w:szCs w:val="24"/>
        </w:rPr>
      </w:pPr>
      <w:r w:rsidRPr="002D255F">
        <w:rPr>
          <w:b/>
          <w:bCs/>
          <w:sz w:val="24"/>
          <w:szCs w:val="24"/>
        </w:rPr>
        <w:t>VISUAL ASSESSMENT</w:t>
      </w:r>
    </w:p>
    <w:p w14:paraId="0D19CD29" w14:textId="2C4C9D1F" w:rsidR="00FD6F99" w:rsidRPr="002D255F" w:rsidRDefault="00813415" w:rsidP="00813415">
      <w:pPr>
        <w:ind w:left="1440"/>
        <w:rPr>
          <w:sz w:val="24"/>
          <w:szCs w:val="24"/>
        </w:rPr>
      </w:pPr>
      <w:r w:rsidRPr="002D255F">
        <w:rPr>
          <w:sz w:val="24"/>
          <w:szCs w:val="24"/>
        </w:rPr>
        <w:t>A</w:t>
      </w:r>
      <w:r w:rsidR="00A51417" w:rsidRPr="002D255F">
        <w:rPr>
          <w:sz w:val="24"/>
          <w:szCs w:val="24"/>
        </w:rPr>
        <w:t xml:space="preserve"> visual examination for deteriorated paint or visible surface dust, debris, or residue.</w:t>
      </w:r>
    </w:p>
    <w:p w14:paraId="0028C592" w14:textId="77777777" w:rsidR="00B84241" w:rsidRPr="002D255F" w:rsidRDefault="00B84241" w:rsidP="002D255F">
      <w:pPr>
        <w:rPr>
          <w:sz w:val="24"/>
          <w:szCs w:val="24"/>
        </w:rPr>
      </w:pPr>
    </w:p>
    <w:p w14:paraId="2F0DA6CF" w14:textId="521B661A" w:rsidR="00DD158E" w:rsidRPr="002D255F" w:rsidRDefault="005E587B" w:rsidP="005E587B">
      <w:pPr>
        <w:ind w:hanging="100"/>
        <w:rPr>
          <w:sz w:val="24"/>
          <w:szCs w:val="24"/>
        </w:rPr>
      </w:pPr>
      <w:r w:rsidRPr="002D255F">
        <w:rPr>
          <w:sz w:val="24"/>
          <w:szCs w:val="24"/>
        </w:rPr>
        <w:t xml:space="preserve">§ 15-9.2 </w:t>
      </w:r>
      <w:r w:rsidR="00A51417" w:rsidRPr="002D255F">
        <w:rPr>
          <w:b/>
          <w:bCs/>
          <w:sz w:val="24"/>
          <w:szCs w:val="24"/>
        </w:rPr>
        <w:t>Inspection</w:t>
      </w:r>
      <w:r w:rsidR="00B41148" w:rsidRPr="002D255F">
        <w:rPr>
          <w:b/>
          <w:bCs/>
          <w:sz w:val="24"/>
          <w:szCs w:val="24"/>
        </w:rPr>
        <w:t>s</w:t>
      </w:r>
      <w:r w:rsidR="00DD158E" w:rsidRPr="002D255F">
        <w:rPr>
          <w:b/>
          <w:bCs/>
          <w:sz w:val="24"/>
          <w:szCs w:val="24"/>
        </w:rPr>
        <w:t xml:space="preserve"> by </w:t>
      </w:r>
      <w:r w:rsidRPr="002D255F">
        <w:rPr>
          <w:b/>
          <w:bCs/>
          <w:sz w:val="24"/>
          <w:szCs w:val="24"/>
        </w:rPr>
        <w:t>Borough</w:t>
      </w:r>
      <w:r w:rsidR="00DD158E" w:rsidRPr="002D255F">
        <w:rPr>
          <w:b/>
          <w:bCs/>
          <w:sz w:val="24"/>
          <w:szCs w:val="24"/>
        </w:rPr>
        <w:t>.</w:t>
      </w:r>
      <w:r w:rsidR="00DD158E" w:rsidRPr="002D255F">
        <w:rPr>
          <w:sz w:val="24"/>
          <w:szCs w:val="24"/>
        </w:rPr>
        <w:t xml:space="preserve">  </w:t>
      </w:r>
    </w:p>
    <w:p w14:paraId="5B32B7C1" w14:textId="77777777" w:rsidR="00DD158E" w:rsidRPr="002D255F" w:rsidRDefault="00DD158E" w:rsidP="00DD158E">
      <w:pPr>
        <w:pStyle w:val="ListParagraph"/>
        <w:ind w:left="720" w:firstLine="0"/>
        <w:rPr>
          <w:sz w:val="24"/>
          <w:szCs w:val="24"/>
        </w:rPr>
      </w:pPr>
    </w:p>
    <w:p w14:paraId="7D401DBC" w14:textId="66C2FC3F" w:rsidR="00DD158E" w:rsidRPr="002D255F" w:rsidRDefault="00C92BDE" w:rsidP="00DD158E">
      <w:pPr>
        <w:pStyle w:val="ListParagraph"/>
        <w:ind w:left="720" w:firstLine="0"/>
        <w:rPr>
          <w:sz w:val="24"/>
          <w:szCs w:val="24"/>
        </w:rPr>
      </w:pPr>
      <w:r w:rsidRPr="002D255F">
        <w:rPr>
          <w:sz w:val="24"/>
          <w:szCs w:val="24"/>
        </w:rPr>
        <w:t>The</w:t>
      </w:r>
      <w:r w:rsidR="00A51417" w:rsidRPr="002D255F">
        <w:rPr>
          <w:sz w:val="24"/>
          <w:szCs w:val="24"/>
        </w:rPr>
        <w:t xml:space="preserve"> Construction Code Official</w:t>
      </w:r>
      <w:r w:rsidR="00DD158E" w:rsidRPr="002D255F">
        <w:rPr>
          <w:sz w:val="24"/>
          <w:szCs w:val="24"/>
        </w:rPr>
        <w:t xml:space="preserve">, </w:t>
      </w:r>
      <w:bookmarkStart w:id="2" w:name="_Hlk124583929"/>
      <w:r w:rsidR="00DD158E" w:rsidRPr="002D255F">
        <w:rPr>
          <w:sz w:val="24"/>
          <w:szCs w:val="24"/>
        </w:rPr>
        <w:t xml:space="preserve">a </w:t>
      </w:r>
      <w:r w:rsidRPr="002D255F">
        <w:rPr>
          <w:sz w:val="24"/>
          <w:szCs w:val="24"/>
        </w:rPr>
        <w:t>designee</w:t>
      </w:r>
      <w:r w:rsidR="00DD158E" w:rsidRPr="002D255F">
        <w:rPr>
          <w:sz w:val="24"/>
          <w:szCs w:val="24"/>
        </w:rPr>
        <w:t xml:space="preserve">, or a certified lead evaluation contractor hired by the </w:t>
      </w:r>
      <w:bookmarkEnd w:id="2"/>
      <w:r w:rsidR="005E587B" w:rsidRPr="002D255F">
        <w:rPr>
          <w:sz w:val="24"/>
          <w:szCs w:val="24"/>
        </w:rPr>
        <w:t>Borough</w:t>
      </w:r>
      <w:r w:rsidR="00A51417" w:rsidRPr="002D255F">
        <w:rPr>
          <w:sz w:val="24"/>
          <w:szCs w:val="24"/>
        </w:rPr>
        <w:t xml:space="preserve"> shall inspect every single-family, two-family, and multiple rental dwelling located within the</w:t>
      </w:r>
      <w:r w:rsidRPr="002D255F">
        <w:rPr>
          <w:sz w:val="24"/>
          <w:szCs w:val="24"/>
        </w:rPr>
        <w:t xml:space="preserve"> </w:t>
      </w:r>
      <w:r w:rsidR="005E587B" w:rsidRPr="002D255F">
        <w:rPr>
          <w:sz w:val="24"/>
          <w:szCs w:val="24"/>
        </w:rPr>
        <w:t>Borough</w:t>
      </w:r>
      <w:r w:rsidR="00A51417" w:rsidRPr="002D255F">
        <w:rPr>
          <w:sz w:val="24"/>
          <w:szCs w:val="24"/>
        </w:rPr>
        <w:t xml:space="preserve"> at tenant turnover for lead-based paint hazards or </w:t>
      </w:r>
      <w:r w:rsidRPr="002D255F">
        <w:rPr>
          <w:sz w:val="24"/>
          <w:szCs w:val="24"/>
        </w:rPr>
        <w:t>by July 22, 2024</w:t>
      </w:r>
      <w:r w:rsidR="00A51417" w:rsidRPr="002D255F">
        <w:rPr>
          <w:sz w:val="24"/>
          <w:szCs w:val="24"/>
        </w:rPr>
        <w:t>, whichever is earlier. Thereafter, all such units shall be inspected for lead-based paint hazards the earlier of every three years or upon tenant turnover, except that an inspection upon tenant turnover shall not be required if the owner has a valid lead-safe certification. The owner of any such rental dwelling shall not permit any tenant turnover without first complying with this</w:t>
      </w:r>
      <w:r w:rsidRPr="002D255F">
        <w:rPr>
          <w:sz w:val="24"/>
          <w:szCs w:val="24"/>
        </w:rPr>
        <w:t xml:space="preserve"> section</w:t>
      </w:r>
      <w:r w:rsidR="00A51417" w:rsidRPr="002D255F">
        <w:rPr>
          <w:sz w:val="24"/>
          <w:szCs w:val="24"/>
        </w:rPr>
        <w:t xml:space="preserve">. The </w:t>
      </w:r>
      <w:r w:rsidR="005E587B" w:rsidRPr="002D255F">
        <w:rPr>
          <w:sz w:val="24"/>
          <w:szCs w:val="24"/>
        </w:rPr>
        <w:t>Borough</w:t>
      </w:r>
      <w:r w:rsidR="00A51417" w:rsidRPr="002D255F">
        <w:rPr>
          <w:sz w:val="24"/>
          <w:szCs w:val="24"/>
        </w:rPr>
        <w:t xml:space="preserve"> shall charge the dwelling owner or landlord</w:t>
      </w:r>
      <w:r w:rsidRPr="002D255F">
        <w:rPr>
          <w:sz w:val="24"/>
          <w:szCs w:val="24"/>
        </w:rPr>
        <w:t>,</w:t>
      </w:r>
      <w:r w:rsidR="00A51417" w:rsidRPr="002D255F">
        <w:rPr>
          <w:sz w:val="24"/>
          <w:szCs w:val="24"/>
        </w:rPr>
        <w:t xml:space="preserve"> and the dwelling owner or landlord shall pay the</w:t>
      </w:r>
      <w:r w:rsidR="005E587B" w:rsidRPr="002D255F">
        <w:rPr>
          <w:sz w:val="24"/>
          <w:szCs w:val="24"/>
        </w:rPr>
        <w:t xml:space="preserve"> Borough</w:t>
      </w:r>
      <w:r w:rsidR="00A51417" w:rsidRPr="002D255F">
        <w:rPr>
          <w:sz w:val="24"/>
          <w:szCs w:val="24"/>
        </w:rPr>
        <w:t xml:space="preserve"> in advance of any inspection, a fee </w:t>
      </w:r>
      <w:r w:rsidR="00A87A31" w:rsidRPr="002D255F">
        <w:rPr>
          <w:sz w:val="24"/>
          <w:szCs w:val="24"/>
        </w:rPr>
        <w:t xml:space="preserve">sufficient to </w:t>
      </w:r>
      <w:r w:rsidR="00A51417" w:rsidRPr="002D255F">
        <w:rPr>
          <w:sz w:val="24"/>
          <w:szCs w:val="24"/>
        </w:rPr>
        <w:t>cover the cost</w:t>
      </w:r>
      <w:r w:rsidR="00FE7526" w:rsidRPr="002D255F">
        <w:rPr>
          <w:sz w:val="24"/>
          <w:szCs w:val="24"/>
        </w:rPr>
        <w:t xml:space="preserve"> to the </w:t>
      </w:r>
      <w:r w:rsidR="005E587B" w:rsidRPr="002D255F">
        <w:rPr>
          <w:sz w:val="24"/>
          <w:szCs w:val="24"/>
        </w:rPr>
        <w:t>Borough</w:t>
      </w:r>
      <w:r w:rsidR="00A51417" w:rsidRPr="002D255F">
        <w:rPr>
          <w:sz w:val="24"/>
          <w:szCs w:val="24"/>
        </w:rPr>
        <w:t xml:space="preserve"> of the inspection, which shall be dedicated to meeting the costs of implementing and enforcing this </w:t>
      </w:r>
      <w:r w:rsidRPr="002D255F">
        <w:rPr>
          <w:sz w:val="24"/>
          <w:szCs w:val="24"/>
        </w:rPr>
        <w:t xml:space="preserve">section. </w:t>
      </w:r>
    </w:p>
    <w:p w14:paraId="2BD7C100" w14:textId="77777777" w:rsidR="00DD158E" w:rsidRPr="002D255F" w:rsidRDefault="00DD158E" w:rsidP="00DD158E">
      <w:pPr>
        <w:pStyle w:val="ListParagraph"/>
        <w:ind w:left="720" w:firstLine="0"/>
        <w:rPr>
          <w:sz w:val="24"/>
          <w:szCs w:val="24"/>
        </w:rPr>
      </w:pPr>
    </w:p>
    <w:p w14:paraId="2CBF9D15" w14:textId="643292D0" w:rsidR="00B41148" w:rsidRPr="002D255F" w:rsidRDefault="005E587B" w:rsidP="005E587B">
      <w:pPr>
        <w:ind w:hanging="100"/>
        <w:rPr>
          <w:b/>
          <w:bCs/>
          <w:sz w:val="24"/>
          <w:szCs w:val="24"/>
        </w:rPr>
      </w:pPr>
      <w:r w:rsidRPr="002D255F">
        <w:rPr>
          <w:sz w:val="24"/>
          <w:szCs w:val="24"/>
        </w:rPr>
        <w:t xml:space="preserve">§ 15-9.3 </w:t>
      </w:r>
      <w:r w:rsidR="00A51417" w:rsidRPr="002D255F">
        <w:rPr>
          <w:b/>
          <w:bCs/>
          <w:sz w:val="24"/>
          <w:szCs w:val="24"/>
        </w:rPr>
        <w:t xml:space="preserve">Option </w:t>
      </w:r>
      <w:r w:rsidR="00B41148" w:rsidRPr="002D255F">
        <w:rPr>
          <w:b/>
          <w:bCs/>
          <w:sz w:val="24"/>
          <w:szCs w:val="24"/>
        </w:rPr>
        <w:t xml:space="preserve">for Owner/Landlord </w:t>
      </w:r>
      <w:r w:rsidR="00A51417" w:rsidRPr="002D255F">
        <w:rPr>
          <w:b/>
          <w:bCs/>
          <w:sz w:val="24"/>
          <w:szCs w:val="24"/>
        </w:rPr>
        <w:t>to Hire Lead Evaluation Contractor.</w:t>
      </w:r>
      <w:r w:rsidR="00DD158E" w:rsidRPr="002D255F">
        <w:rPr>
          <w:b/>
          <w:bCs/>
          <w:sz w:val="24"/>
          <w:szCs w:val="24"/>
        </w:rPr>
        <w:t xml:space="preserve"> </w:t>
      </w:r>
    </w:p>
    <w:p w14:paraId="08F919BD" w14:textId="77777777" w:rsidR="00B41148" w:rsidRPr="002D255F" w:rsidRDefault="00B41148" w:rsidP="00B41148">
      <w:pPr>
        <w:pStyle w:val="ListParagraph"/>
        <w:ind w:left="720" w:firstLine="0"/>
        <w:rPr>
          <w:sz w:val="24"/>
          <w:szCs w:val="24"/>
        </w:rPr>
      </w:pPr>
    </w:p>
    <w:p w14:paraId="4EEAA053" w14:textId="5414E513" w:rsidR="00B41148" w:rsidRPr="002D255F" w:rsidRDefault="00A51417" w:rsidP="00B41148">
      <w:pPr>
        <w:pStyle w:val="ListParagraph"/>
        <w:ind w:left="720" w:firstLine="0"/>
        <w:rPr>
          <w:sz w:val="24"/>
          <w:szCs w:val="24"/>
        </w:rPr>
      </w:pPr>
      <w:r w:rsidRPr="002D255F">
        <w:rPr>
          <w:sz w:val="24"/>
          <w:szCs w:val="24"/>
        </w:rPr>
        <w:t xml:space="preserve">The dwelling owner or landlord may directly hire a lead evaluation contractor who is certified to provide lead paint inspection services by the New Jersey Department of Community Affairs to satisfy the requirements of </w:t>
      </w:r>
      <w:r w:rsidR="006312D6" w:rsidRPr="002D255F">
        <w:rPr>
          <w:sz w:val="24"/>
          <w:szCs w:val="24"/>
        </w:rPr>
        <w:t>§</w:t>
      </w:r>
      <w:r w:rsidR="00342DB0" w:rsidRPr="002D255F">
        <w:rPr>
          <w:sz w:val="24"/>
          <w:szCs w:val="24"/>
        </w:rPr>
        <w:t xml:space="preserve"> 15-9.2</w:t>
      </w:r>
      <w:r w:rsidRPr="002D255F">
        <w:rPr>
          <w:sz w:val="24"/>
          <w:szCs w:val="24"/>
        </w:rPr>
        <w:t xml:space="preserve"> instead of the </w:t>
      </w:r>
      <w:r w:rsidR="005E587B" w:rsidRPr="002D255F">
        <w:rPr>
          <w:sz w:val="24"/>
          <w:szCs w:val="24"/>
        </w:rPr>
        <w:t>Borough</w:t>
      </w:r>
      <w:r w:rsidRPr="002D255F">
        <w:rPr>
          <w:sz w:val="24"/>
          <w:szCs w:val="24"/>
        </w:rPr>
        <w:t xml:space="preserve"> </w:t>
      </w:r>
      <w:r w:rsidR="00DD158E" w:rsidRPr="002D255F">
        <w:rPr>
          <w:sz w:val="24"/>
          <w:szCs w:val="24"/>
        </w:rPr>
        <w:t xml:space="preserve">conducting the inspection. </w:t>
      </w:r>
      <w:proofErr w:type="gramStart"/>
      <w:r w:rsidRPr="002D255F">
        <w:rPr>
          <w:sz w:val="24"/>
          <w:szCs w:val="24"/>
        </w:rPr>
        <w:t>In the event that</w:t>
      </w:r>
      <w:proofErr w:type="gramEnd"/>
      <w:r w:rsidRPr="002D255F">
        <w:rPr>
          <w:sz w:val="24"/>
          <w:szCs w:val="24"/>
        </w:rPr>
        <w:t xml:space="preserve"> a dwelling owner or landlord directly hires such a lead evaluation contractor, the term “Construction Code Official” shall also mean and include such lead evaluation contractor for purposes of this </w:t>
      </w:r>
      <w:r w:rsidR="00DD158E" w:rsidRPr="002D255F">
        <w:rPr>
          <w:sz w:val="24"/>
          <w:szCs w:val="24"/>
        </w:rPr>
        <w:t xml:space="preserve">section </w:t>
      </w:r>
      <w:r w:rsidRPr="002D255F">
        <w:rPr>
          <w:sz w:val="24"/>
          <w:szCs w:val="24"/>
        </w:rPr>
        <w:t xml:space="preserve">(except for the purposes of </w:t>
      </w:r>
      <w:bookmarkStart w:id="3" w:name="_Hlk124583753"/>
      <w:r w:rsidRPr="002D255F">
        <w:rPr>
          <w:sz w:val="24"/>
          <w:szCs w:val="24"/>
        </w:rPr>
        <w:t>§</w:t>
      </w:r>
      <w:bookmarkEnd w:id="3"/>
      <w:r w:rsidR="00B90BFA" w:rsidRPr="002D255F">
        <w:rPr>
          <w:sz w:val="24"/>
          <w:szCs w:val="24"/>
        </w:rPr>
        <w:t xml:space="preserve"> </w:t>
      </w:r>
      <w:r w:rsidR="005E587B" w:rsidRPr="002D255F">
        <w:rPr>
          <w:sz w:val="24"/>
          <w:szCs w:val="24"/>
        </w:rPr>
        <w:t>15-9.</w:t>
      </w:r>
      <w:r w:rsidR="00342DB0" w:rsidRPr="002D255F">
        <w:rPr>
          <w:sz w:val="24"/>
          <w:szCs w:val="24"/>
        </w:rPr>
        <w:t>13</w:t>
      </w:r>
      <w:r w:rsidRPr="002D255F">
        <w:rPr>
          <w:sz w:val="24"/>
          <w:szCs w:val="24"/>
        </w:rPr>
        <w:t>).</w:t>
      </w:r>
    </w:p>
    <w:p w14:paraId="5682EFFA" w14:textId="77777777" w:rsidR="00B41148" w:rsidRPr="002D255F" w:rsidRDefault="00B41148" w:rsidP="00B41148">
      <w:pPr>
        <w:ind w:hanging="100"/>
        <w:rPr>
          <w:sz w:val="24"/>
          <w:szCs w:val="24"/>
        </w:rPr>
      </w:pPr>
    </w:p>
    <w:p w14:paraId="579F2838" w14:textId="16AA2CD1" w:rsidR="00FD6F99" w:rsidRPr="002D255F" w:rsidRDefault="005E587B" w:rsidP="005E587B">
      <w:pPr>
        <w:rPr>
          <w:sz w:val="24"/>
          <w:szCs w:val="24"/>
        </w:rPr>
      </w:pPr>
      <w:r w:rsidRPr="002D255F">
        <w:rPr>
          <w:sz w:val="24"/>
          <w:szCs w:val="24"/>
        </w:rPr>
        <w:t xml:space="preserve">§ 15-9.4 </w:t>
      </w:r>
      <w:r w:rsidR="00A51417" w:rsidRPr="002D255F">
        <w:rPr>
          <w:b/>
          <w:bCs/>
          <w:sz w:val="24"/>
          <w:szCs w:val="24"/>
        </w:rPr>
        <w:t>Consultation with Local Health Board.</w:t>
      </w:r>
    </w:p>
    <w:p w14:paraId="0FD6D360" w14:textId="77777777" w:rsidR="00FD6F99" w:rsidRPr="002D255F" w:rsidRDefault="00FD6F99" w:rsidP="00741B41">
      <w:pPr>
        <w:rPr>
          <w:sz w:val="24"/>
          <w:szCs w:val="24"/>
        </w:rPr>
      </w:pPr>
    </w:p>
    <w:p w14:paraId="0F3ECF13" w14:textId="223C5386" w:rsidR="00B41148" w:rsidRPr="002D255F" w:rsidRDefault="00A51417" w:rsidP="00B41148">
      <w:pPr>
        <w:ind w:left="720"/>
        <w:rPr>
          <w:sz w:val="24"/>
          <w:szCs w:val="24"/>
        </w:rPr>
      </w:pPr>
      <w:r w:rsidRPr="002D255F">
        <w:rPr>
          <w:sz w:val="24"/>
          <w:szCs w:val="24"/>
        </w:rPr>
        <w:t>The Construction Code Official</w:t>
      </w:r>
      <w:r w:rsidR="006312D6" w:rsidRPr="002D255F">
        <w:rPr>
          <w:sz w:val="24"/>
          <w:szCs w:val="24"/>
        </w:rPr>
        <w:t>,</w:t>
      </w:r>
      <w:r w:rsidRPr="002D255F">
        <w:rPr>
          <w:sz w:val="24"/>
          <w:szCs w:val="24"/>
        </w:rPr>
        <w:t xml:space="preserve"> </w:t>
      </w:r>
      <w:r w:rsidR="006312D6" w:rsidRPr="002D255F">
        <w:rPr>
          <w:sz w:val="24"/>
          <w:szCs w:val="24"/>
        </w:rPr>
        <w:t>designee, or certified lead evaluation contractor responsible for</w:t>
      </w:r>
      <w:r w:rsidRPr="002D255F">
        <w:rPr>
          <w:sz w:val="24"/>
          <w:szCs w:val="24"/>
        </w:rPr>
        <w:t xml:space="preserve"> inspect</w:t>
      </w:r>
      <w:r w:rsidR="006312D6" w:rsidRPr="002D255F">
        <w:rPr>
          <w:sz w:val="24"/>
          <w:szCs w:val="24"/>
        </w:rPr>
        <w:t>ing</w:t>
      </w:r>
      <w:r w:rsidRPr="002D255F">
        <w:rPr>
          <w:sz w:val="24"/>
          <w:szCs w:val="24"/>
        </w:rPr>
        <w:t xml:space="preserve"> single-family, two-family, and multiple rental dwellings pursuant to this </w:t>
      </w:r>
      <w:r w:rsidR="00B41148" w:rsidRPr="002D255F">
        <w:rPr>
          <w:sz w:val="24"/>
          <w:szCs w:val="24"/>
        </w:rPr>
        <w:t>section</w:t>
      </w:r>
      <w:r w:rsidRPr="002D255F">
        <w:rPr>
          <w:sz w:val="24"/>
          <w:szCs w:val="24"/>
        </w:rPr>
        <w:t xml:space="preserve"> may consult with the local health board, the State of New Jersey Department of Health, </w:t>
      </w:r>
      <w:r w:rsidR="00B41148" w:rsidRPr="002D255F">
        <w:rPr>
          <w:sz w:val="24"/>
          <w:szCs w:val="24"/>
        </w:rPr>
        <w:t>and/</w:t>
      </w:r>
      <w:r w:rsidRPr="002D255F">
        <w:rPr>
          <w:sz w:val="24"/>
          <w:szCs w:val="24"/>
        </w:rPr>
        <w:t>or the State of New Jersey Department of Community Affairs concerning the criteria for the inspection and identification of areas and conditions involving a high risk of lead poisoning in dwellings, methods of detection of lead in dwellings, and standards for the repair of dwellings containing lead paint.</w:t>
      </w:r>
    </w:p>
    <w:p w14:paraId="05F1E652" w14:textId="77777777" w:rsidR="00B41148" w:rsidRPr="002D255F" w:rsidRDefault="00B41148" w:rsidP="00B41148">
      <w:pPr>
        <w:rPr>
          <w:sz w:val="24"/>
          <w:szCs w:val="24"/>
        </w:rPr>
      </w:pPr>
    </w:p>
    <w:p w14:paraId="4167F635" w14:textId="2A71BBEE" w:rsidR="00FD6F99" w:rsidRPr="002D255F" w:rsidRDefault="005E587B" w:rsidP="005E587B">
      <w:pPr>
        <w:rPr>
          <w:b/>
          <w:bCs/>
          <w:sz w:val="24"/>
          <w:szCs w:val="24"/>
        </w:rPr>
      </w:pPr>
      <w:r w:rsidRPr="002D255F">
        <w:rPr>
          <w:sz w:val="24"/>
          <w:szCs w:val="24"/>
        </w:rPr>
        <w:t xml:space="preserve">§ 15-9.5 </w:t>
      </w:r>
      <w:r w:rsidR="00A51417" w:rsidRPr="002D255F">
        <w:rPr>
          <w:b/>
          <w:bCs/>
          <w:sz w:val="24"/>
          <w:szCs w:val="24"/>
        </w:rPr>
        <w:t>Exceptions for Inspections.</w:t>
      </w:r>
    </w:p>
    <w:p w14:paraId="4C5D1503" w14:textId="77777777" w:rsidR="00FD6F99" w:rsidRPr="002D255F" w:rsidRDefault="00FD6F99" w:rsidP="00741B41">
      <w:pPr>
        <w:rPr>
          <w:sz w:val="24"/>
          <w:szCs w:val="24"/>
        </w:rPr>
      </w:pPr>
    </w:p>
    <w:p w14:paraId="29FBF20D" w14:textId="749A75A8" w:rsidR="00FD6F99" w:rsidRPr="002D255F" w:rsidRDefault="00A51417" w:rsidP="00B41148">
      <w:pPr>
        <w:ind w:left="720"/>
        <w:rPr>
          <w:sz w:val="24"/>
          <w:szCs w:val="24"/>
        </w:rPr>
      </w:pPr>
      <w:r w:rsidRPr="002D255F">
        <w:rPr>
          <w:sz w:val="24"/>
          <w:szCs w:val="24"/>
        </w:rPr>
        <w:t>Notwithstanding any</w:t>
      </w:r>
      <w:r w:rsidR="00B41148" w:rsidRPr="002D255F">
        <w:rPr>
          <w:sz w:val="24"/>
          <w:szCs w:val="24"/>
        </w:rPr>
        <w:t xml:space="preserve"> language</w:t>
      </w:r>
      <w:r w:rsidRPr="002D255F">
        <w:rPr>
          <w:sz w:val="24"/>
          <w:szCs w:val="24"/>
        </w:rPr>
        <w:t xml:space="preserve"> in </w:t>
      </w:r>
      <w:bookmarkStart w:id="4" w:name="_Hlk118823958"/>
      <w:r w:rsidRPr="002D255F">
        <w:rPr>
          <w:sz w:val="24"/>
          <w:szCs w:val="24"/>
        </w:rPr>
        <w:t>§</w:t>
      </w:r>
      <w:r w:rsidR="00B41148" w:rsidRPr="002D255F">
        <w:rPr>
          <w:sz w:val="24"/>
          <w:szCs w:val="24"/>
        </w:rPr>
        <w:t xml:space="preserve"> </w:t>
      </w:r>
      <w:r w:rsidR="005E587B" w:rsidRPr="002D255F">
        <w:rPr>
          <w:sz w:val="24"/>
          <w:szCs w:val="24"/>
        </w:rPr>
        <w:t>15-9.2</w:t>
      </w:r>
      <w:r w:rsidRPr="002D255F">
        <w:rPr>
          <w:sz w:val="24"/>
          <w:szCs w:val="24"/>
        </w:rPr>
        <w:t xml:space="preserve"> </w:t>
      </w:r>
      <w:bookmarkEnd w:id="4"/>
      <w:r w:rsidRPr="002D255F">
        <w:rPr>
          <w:sz w:val="24"/>
          <w:szCs w:val="24"/>
        </w:rPr>
        <w:t>to the contrary, a dwelling unit in a single-family, two-family, or multiple</w:t>
      </w:r>
      <w:r w:rsidR="006312D6" w:rsidRPr="002D255F">
        <w:rPr>
          <w:sz w:val="24"/>
          <w:szCs w:val="24"/>
        </w:rPr>
        <w:t>-</w:t>
      </w:r>
      <w:r w:rsidRPr="002D255F">
        <w:rPr>
          <w:sz w:val="24"/>
          <w:szCs w:val="24"/>
        </w:rPr>
        <w:t>rental dwelling shall not be subject to inspection and evaluation for the presence of lead-based paint hazards if the unit:</w:t>
      </w:r>
    </w:p>
    <w:p w14:paraId="4181AE05" w14:textId="77777777" w:rsidR="00FD6F99" w:rsidRPr="002D255F" w:rsidRDefault="00FD6F99" w:rsidP="00741B41">
      <w:pPr>
        <w:rPr>
          <w:sz w:val="24"/>
          <w:szCs w:val="24"/>
        </w:rPr>
      </w:pPr>
    </w:p>
    <w:p w14:paraId="2ECE6E77" w14:textId="2DFEADB4" w:rsidR="00B41148" w:rsidRPr="002D255F" w:rsidRDefault="00A51417" w:rsidP="00741B41">
      <w:pPr>
        <w:pStyle w:val="ListParagraph"/>
        <w:numPr>
          <w:ilvl w:val="0"/>
          <w:numId w:val="6"/>
        </w:numPr>
        <w:rPr>
          <w:sz w:val="24"/>
          <w:szCs w:val="24"/>
        </w:rPr>
      </w:pPr>
      <w:r w:rsidRPr="002D255F">
        <w:rPr>
          <w:sz w:val="24"/>
          <w:szCs w:val="24"/>
        </w:rPr>
        <w:t xml:space="preserve">has been certified to be free of lead-based </w:t>
      </w:r>
      <w:proofErr w:type="gramStart"/>
      <w:r w:rsidRPr="002D255F">
        <w:rPr>
          <w:sz w:val="24"/>
          <w:szCs w:val="24"/>
        </w:rPr>
        <w:t>paint;</w:t>
      </w:r>
      <w:proofErr w:type="gramEnd"/>
    </w:p>
    <w:p w14:paraId="1E5A9FDE" w14:textId="77777777" w:rsidR="00B41148" w:rsidRPr="002D255F" w:rsidRDefault="00B41148" w:rsidP="00B41148">
      <w:pPr>
        <w:pStyle w:val="ListParagraph"/>
        <w:ind w:left="1080" w:firstLine="0"/>
        <w:rPr>
          <w:sz w:val="24"/>
          <w:szCs w:val="24"/>
        </w:rPr>
      </w:pPr>
    </w:p>
    <w:p w14:paraId="4A22F8F4" w14:textId="15B3DA72" w:rsidR="00B41148" w:rsidRPr="002D255F" w:rsidRDefault="00A51417" w:rsidP="00741B41">
      <w:pPr>
        <w:pStyle w:val="ListParagraph"/>
        <w:numPr>
          <w:ilvl w:val="0"/>
          <w:numId w:val="6"/>
        </w:numPr>
        <w:rPr>
          <w:sz w:val="24"/>
          <w:szCs w:val="24"/>
        </w:rPr>
      </w:pPr>
      <w:r w:rsidRPr="002D255F">
        <w:rPr>
          <w:sz w:val="24"/>
          <w:szCs w:val="24"/>
        </w:rPr>
        <w:t xml:space="preserve">was constructed during or after </w:t>
      </w:r>
      <w:proofErr w:type="gramStart"/>
      <w:r w:rsidRPr="002D255F">
        <w:rPr>
          <w:sz w:val="24"/>
          <w:szCs w:val="24"/>
        </w:rPr>
        <w:t>1978;</w:t>
      </w:r>
      <w:proofErr w:type="gramEnd"/>
    </w:p>
    <w:p w14:paraId="2FD0163D" w14:textId="77777777" w:rsidR="00B41148" w:rsidRPr="002D255F" w:rsidRDefault="00B41148" w:rsidP="00B41148">
      <w:pPr>
        <w:rPr>
          <w:sz w:val="24"/>
          <w:szCs w:val="24"/>
        </w:rPr>
      </w:pPr>
    </w:p>
    <w:p w14:paraId="6AC2D1E4" w14:textId="6253BAB3" w:rsidR="00AF1D02" w:rsidRPr="002D255F" w:rsidRDefault="00A51417" w:rsidP="00AF1D02">
      <w:pPr>
        <w:pStyle w:val="ListParagraph"/>
        <w:numPr>
          <w:ilvl w:val="0"/>
          <w:numId w:val="6"/>
        </w:numPr>
        <w:rPr>
          <w:sz w:val="24"/>
          <w:szCs w:val="24"/>
        </w:rPr>
      </w:pPr>
      <w:r w:rsidRPr="002D255F">
        <w:rPr>
          <w:sz w:val="24"/>
          <w:szCs w:val="24"/>
        </w:rPr>
        <w:t>is in a multiple dwelling that has been registered with the State of New Jersey Department of Community Affairs as a multiple dwelling for at least 10 years, either under the current or a previous owner, and has no outstanding lead violations from the most recent cyclical inspection performed on the multiple dwelling under the Hotel and Multiple Dwelling Law</w:t>
      </w:r>
      <w:r w:rsidR="00B90BFA" w:rsidRPr="002D255F">
        <w:rPr>
          <w:sz w:val="24"/>
          <w:szCs w:val="24"/>
        </w:rPr>
        <w:t xml:space="preserve"> (</w:t>
      </w:r>
      <w:r w:rsidRPr="002D255F">
        <w:rPr>
          <w:sz w:val="24"/>
          <w:szCs w:val="24"/>
        </w:rPr>
        <w:t>N.J.S.A. 55:13A-1, et seq.</w:t>
      </w:r>
      <w:proofErr w:type="gramStart"/>
      <w:r w:rsidR="00B90BFA" w:rsidRPr="002D255F">
        <w:rPr>
          <w:sz w:val="24"/>
          <w:szCs w:val="24"/>
        </w:rPr>
        <w:t>)</w:t>
      </w:r>
      <w:r w:rsidRPr="002D255F">
        <w:rPr>
          <w:sz w:val="24"/>
          <w:szCs w:val="24"/>
        </w:rPr>
        <w:t>;</w:t>
      </w:r>
      <w:proofErr w:type="gramEnd"/>
    </w:p>
    <w:p w14:paraId="2B504138" w14:textId="77777777" w:rsidR="00AF1D02" w:rsidRPr="002D255F" w:rsidRDefault="00AF1D02" w:rsidP="00AF1D02">
      <w:pPr>
        <w:pStyle w:val="ListParagraph"/>
        <w:rPr>
          <w:sz w:val="24"/>
          <w:szCs w:val="24"/>
        </w:rPr>
      </w:pPr>
    </w:p>
    <w:p w14:paraId="78A08285" w14:textId="6583C78C" w:rsidR="00B41148" w:rsidRPr="002D255F" w:rsidRDefault="00A51417" w:rsidP="00AF1D02">
      <w:pPr>
        <w:pStyle w:val="ListParagraph"/>
        <w:numPr>
          <w:ilvl w:val="0"/>
          <w:numId w:val="6"/>
        </w:numPr>
        <w:rPr>
          <w:sz w:val="24"/>
          <w:szCs w:val="24"/>
        </w:rPr>
      </w:pPr>
      <w:r w:rsidRPr="002D255F">
        <w:rPr>
          <w:sz w:val="24"/>
          <w:szCs w:val="24"/>
        </w:rPr>
        <w:t>is a single-family or two-family seasonal rental dwelling which is rented for less than six months duration each year by tenants that do not have consecutive lease renewals; or</w:t>
      </w:r>
    </w:p>
    <w:p w14:paraId="0B8B2D30" w14:textId="77777777" w:rsidR="0019764E" w:rsidRPr="002D255F" w:rsidRDefault="0019764E" w:rsidP="0019764E">
      <w:pPr>
        <w:ind w:left="720"/>
        <w:rPr>
          <w:sz w:val="24"/>
          <w:szCs w:val="24"/>
        </w:rPr>
      </w:pPr>
    </w:p>
    <w:p w14:paraId="228E1103" w14:textId="544DEA7D" w:rsidR="00FD6F99" w:rsidRPr="002D255F" w:rsidRDefault="00A51417" w:rsidP="00741B41">
      <w:pPr>
        <w:pStyle w:val="ListParagraph"/>
        <w:numPr>
          <w:ilvl w:val="0"/>
          <w:numId w:val="6"/>
        </w:numPr>
        <w:rPr>
          <w:sz w:val="24"/>
          <w:szCs w:val="24"/>
        </w:rPr>
      </w:pPr>
      <w:r w:rsidRPr="002D255F">
        <w:rPr>
          <w:sz w:val="24"/>
          <w:szCs w:val="24"/>
        </w:rPr>
        <w:t xml:space="preserve">has a valid lead-safe certification issued in accordance with this </w:t>
      </w:r>
      <w:r w:rsidR="0019764E" w:rsidRPr="002D255F">
        <w:rPr>
          <w:sz w:val="24"/>
          <w:szCs w:val="24"/>
        </w:rPr>
        <w:t>section</w:t>
      </w:r>
      <w:r w:rsidRPr="002D255F">
        <w:rPr>
          <w:sz w:val="24"/>
          <w:szCs w:val="24"/>
        </w:rPr>
        <w:t>.</w:t>
      </w:r>
    </w:p>
    <w:p w14:paraId="3F2F683F" w14:textId="77777777" w:rsidR="00FD6F99" w:rsidRPr="002D255F" w:rsidRDefault="00FD6F99" w:rsidP="00741B41">
      <w:pPr>
        <w:rPr>
          <w:sz w:val="24"/>
          <w:szCs w:val="24"/>
        </w:rPr>
      </w:pPr>
    </w:p>
    <w:p w14:paraId="18BF0FA8" w14:textId="6D225B07" w:rsidR="00FD6F99" w:rsidRPr="002D255F" w:rsidRDefault="005E587B" w:rsidP="005E587B">
      <w:pPr>
        <w:rPr>
          <w:b/>
          <w:bCs/>
          <w:sz w:val="24"/>
          <w:szCs w:val="24"/>
        </w:rPr>
      </w:pPr>
      <w:r w:rsidRPr="002D255F">
        <w:rPr>
          <w:sz w:val="24"/>
          <w:szCs w:val="24"/>
        </w:rPr>
        <w:t xml:space="preserve">§ 15-9.6 </w:t>
      </w:r>
      <w:r w:rsidR="00A51417" w:rsidRPr="002D255F">
        <w:rPr>
          <w:b/>
          <w:bCs/>
          <w:sz w:val="24"/>
          <w:szCs w:val="24"/>
        </w:rPr>
        <w:t>Remediation.</w:t>
      </w:r>
    </w:p>
    <w:p w14:paraId="74C8608B" w14:textId="77777777" w:rsidR="00FD6F99" w:rsidRPr="002D255F" w:rsidRDefault="00FD6F99" w:rsidP="00741B41">
      <w:pPr>
        <w:rPr>
          <w:sz w:val="24"/>
          <w:szCs w:val="24"/>
        </w:rPr>
      </w:pPr>
    </w:p>
    <w:p w14:paraId="4958F06C" w14:textId="20938770" w:rsidR="00FD6F99" w:rsidRPr="002D255F" w:rsidRDefault="00A51417" w:rsidP="0019764E">
      <w:pPr>
        <w:ind w:left="720"/>
        <w:rPr>
          <w:sz w:val="24"/>
          <w:szCs w:val="24"/>
        </w:rPr>
      </w:pPr>
      <w:r w:rsidRPr="002D255F">
        <w:rPr>
          <w:sz w:val="24"/>
          <w:szCs w:val="24"/>
        </w:rPr>
        <w:t>If the Construction Code Official</w:t>
      </w:r>
      <w:r w:rsidR="006312D6" w:rsidRPr="002D255F">
        <w:rPr>
          <w:sz w:val="24"/>
          <w:szCs w:val="24"/>
        </w:rPr>
        <w:t>,</w:t>
      </w:r>
      <w:r w:rsidRPr="002D255F">
        <w:rPr>
          <w:sz w:val="24"/>
          <w:szCs w:val="24"/>
        </w:rPr>
        <w:t xml:space="preserve"> </w:t>
      </w:r>
      <w:r w:rsidR="006312D6" w:rsidRPr="002D255F">
        <w:rPr>
          <w:sz w:val="24"/>
          <w:szCs w:val="24"/>
        </w:rPr>
        <w:t xml:space="preserve">designee, or certified lead evaluation contractor </w:t>
      </w:r>
      <w:r w:rsidRPr="002D255F">
        <w:rPr>
          <w:sz w:val="24"/>
          <w:szCs w:val="24"/>
        </w:rPr>
        <w:t xml:space="preserve">finds that a lead-based paint hazard exists in a dwelling unit upon conducting an inspection pursuant to </w:t>
      </w:r>
      <w:bookmarkStart w:id="5" w:name="_Hlk118824046"/>
      <w:r w:rsidR="00B41148" w:rsidRPr="002D255F">
        <w:rPr>
          <w:sz w:val="24"/>
          <w:szCs w:val="24"/>
        </w:rPr>
        <w:t xml:space="preserve">§ </w:t>
      </w:r>
      <w:bookmarkEnd w:id="5"/>
      <w:r w:rsidR="005E587B" w:rsidRPr="002D255F">
        <w:rPr>
          <w:sz w:val="24"/>
          <w:szCs w:val="24"/>
        </w:rPr>
        <w:t>15-9.2</w:t>
      </w:r>
      <w:r w:rsidRPr="002D255F">
        <w:rPr>
          <w:sz w:val="24"/>
          <w:szCs w:val="24"/>
        </w:rPr>
        <w:t>, then the owner of the dwelling unit shall remediate the lead-based paint hazard by using abatement or lead-based paint hazard control methods approved in accordance with the provisions of the</w:t>
      </w:r>
      <w:r w:rsidR="00B41148" w:rsidRPr="002D255F">
        <w:rPr>
          <w:sz w:val="24"/>
          <w:szCs w:val="24"/>
        </w:rPr>
        <w:t xml:space="preserve"> </w:t>
      </w:r>
      <w:r w:rsidRPr="002D255F">
        <w:rPr>
          <w:sz w:val="24"/>
          <w:szCs w:val="24"/>
        </w:rPr>
        <w:t>Lead Hazard Control Assistance Act</w:t>
      </w:r>
      <w:r w:rsidR="00B41148" w:rsidRPr="002D255F">
        <w:rPr>
          <w:sz w:val="24"/>
          <w:szCs w:val="24"/>
        </w:rPr>
        <w:t xml:space="preserve"> (</w:t>
      </w:r>
      <w:r w:rsidRPr="002D255F">
        <w:rPr>
          <w:sz w:val="24"/>
          <w:szCs w:val="24"/>
        </w:rPr>
        <w:t>N.J.S.A. 52:27D-437.1 et al.</w:t>
      </w:r>
      <w:r w:rsidR="00B41148" w:rsidRPr="002D255F">
        <w:rPr>
          <w:sz w:val="24"/>
          <w:szCs w:val="24"/>
        </w:rPr>
        <w:t>).</w:t>
      </w:r>
      <w:r w:rsidRPr="002D255F">
        <w:rPr>
          <w:sz w:val="24"/>
          <w:szCs w:val="24"/>
        </w:rPr>
        <w:t xml:space="preserve"> Upon the remediation of the lead-based paint hazard, the Construction Code Official</w:t>
      </w:r>
      <w:r w:rsidR="006312D6" w:rsidRPr="002D255F">
        <w:t xml:space="preserve">, </w:t>
      </w:r>
      <w:r w:rsidR="006312D6" w:rsidRPr="002D255F">
        <w:rPr>
          <w:sz w:val="24"/>
          <w:szCs w:val="24"/>
        </w:rPr>
        <w:t xml:space="preserve">designee, or certified lead evaluation contractor </w:t>
      </w:r>
      <w:r w:rsidRPr="002D255F">
        <w:rPr>
          <w:sz w:val="24"/>
          <w:szCs w:val="24"/>
        </w:rPr>
        <w:t xml:space="preserve">shall conduct an additional inspection of the unit to certify that the hazard no longer exists. The Construction Code Official shall charge an additional fee </w:t>
      </w:r>
      <w:r w:rsidR="000C1DBF" w:rsidRPr="002D255F">
        <w:rPr>
          <w:sz w:val="24"/>
          <w:szCs w:val="24"/>
        </w:rPr>
        <w:t xml:space="preserve">sufficient to cover the cost to the </w:t>
      </w:r>
      <w:r w:rsidR="0096636D" w:rsidRPr="002D255F">
        <w:rPr>
          <w:sz w:val="24"/>
          <w:szCs w:val="24"/>
        </w:rPr>
        <w:t>Borough</w:t>
      </w:r>
      <w:r w:rsidR="000C1DBF" w:rsidRPr="002D255F">
        <w:rPr>
          <w:sz w:val="24"/>
          <w:szCs w:val="24"/>
        </w:rPr>
        <w:t xml:space="preserve"> </w:t>
      </w:r>
      <w:r w:rsidRPr="002D255F">
        <w:rPr>
          <w:sz w:val="24"/>
          <w:szCs w:val="24"/>
        </w:rPr>
        <w:t xml:space="preserve">for such </w:t>
      </w:r>
      <w:proofErr w:type="gramStart"/>
      <w:r w:rsidRPr="002D255F">
        <w:rPr>
          <w:sz w:val="24"/>
          <w:szCs w:val="24"/>
        </w:rPr>
        <w:t>additional</w:t>
      </w:r>
      <w:proofErr w:type="gramEnd"/>
      <w:r w:rsidRPr="002D255F">
        <w:rPr>
          <w:sz w:val="24"/>
          <w:szCs w:val="24"/>
        </w:rPr>
        <w:t xml:space="preserve"> inspection.</w:t>
      </w:r>
    </w:p>
    <w:p w14:paraId="740C2C08" w14:textId="77777777" w:rsidR="00FD6F99" w:rsidRPr="002D255F" w:rsidRDefault="00FD6F99" w:rsidP="00741B41">
      <w:pPr>
        <w:rPr>
          <w:sz w:val="24"/>
          <w:szCs w:val="24"/>
        </w:rPr>
      </w:pPr>
    </w:p>
    <w:p w14:paraId="12023614" w14:textId="2AC71877" w:rsidR="00FD6F99" w:rsidRPr="002D255F" w:rsidRDefault="005E587B" w:rsidP="005E587B">
      <w:pPr>
        <w:rPr>
          <w:sz w:val="24"/>
          <w:szCs w:val="24"/>
        </w:rPr>
      </w:pPr>
      <w:r w:rsidRPr="002D255F">
        <w:rPr>
          <w:sz w:val="24"/>
          <w:szCs w:val="24"/>
        </w:rPr>
        <w:t xml:space="preserve">§ 15-9.7 </w:t>
      </w:r>
      <w:r w:rsidR="00A51417" w:rsidRPr="002D255F">
        <w:rPr>
          <w:b/>
          <w:bCs/>
          <w:sz w:val="24"/>
          <w:szCs w:val="24"/>
        </w:rPr>
        <w:t>Lead-Safe Certification.</w:t>
      </w:r>
    </w:p>
    <w:p w14:paraId="79E16AD0" w14:textId="77777777" w:rsidR="00FD6F99" w:rsidRPr="002D255F" w:rsidRDefault="00FD6F99" w:rsidP="00741B41">
      <w:pPr>
        <w:rPr>
          <w:sz w:val="24"/>
          <w:szCs w:val="24"/>
        </w:rPr>
      </w:pPr>
    </w:p>
    <w:p w14:paraId="57CBADB0" w14:textId="080B5F10" w:rsidR="00FD6F99" w:rsidRPr="002D255F" w:rsidRDefault="00A51417" w:rsidP="0019764E">
      <w:pPr>
        <w:ind w:left="720"/>
        <w:rPr>
          <w:sz w:val="24"/>
          <w:szCs w:val="24"/>
        </w:rPr>
      </w:pPr>
      <w:r w:rsidRPr="002D255F">
        <w:rPr>
          <w:sz w:val="24"/>
          <w:szCs w:val="24"/>
        </w:rPr>
        <w:t>If the Construction Code Official</w:t>
      </w:r>
      <w:r w:rsidR="006312D6" w:rsidRPr="002D255F">
        <w:t xml:space="preserve">, </w:t>
      </w:r>
      <w:r w:rsidR="006312D6" w:rsidRPr="002D255F">
        <w:rPr>
          <w:sz w:val="24"/>
          <w:szCs w:val="24"/>
        </w:rPr>
        <w:t xml:space="preserve">designee, or certified lead evaluation contractor </w:t>
      </w:r>
      <w:r w:rsidRPr="002D255F">
        <w:rPr>
          <w:sz w:val="24"/>
          <w:szCs w:val="24"/>
        </w:rPr>
        <w:t xml:space="preserve">finds that no lead-based paint hazards exist in a dwelling unit upon conducting an inspection pursuant to </w:t>
      </w:r>
      <w:r w:rsidR="00B90BFA" w:rsidRPr="002D255F">
        <w:rPr>
          <w:sz w:val="24"/>
          <w:szCs w:val="24"/>
        </w:rPr>
        <w:t xml:space="preserve">§ </w:t>
      </w:r>
      <w:r w:rsidR="0096636D" w:rsidRPr="002D255F">
        <w:rPr>
          <w:sz w:val="24"/>
          <w:szCs w:val="24"/>
        </w:rPr>
        <w:t xml:space="preserve">15-9.2 </w:t>
      </w:r>
      <w:r w:rsidRPr="002D255F">
        <w:rPr>
          <w:sz w:val="24"/>
          <w:szCs w:val="24"/>
        </w:rPr>
        <w:t>or following remediation of a lead-based paint hazard pursuant to</w:t>
      </w:r>
      <w:r w:rsidR="0096636D" w:rsidRPr="002D255F">
        <w:rPr>
          <w:sz w:val="24"/>
          <w:szCs w:val="24"/>
        </w:rPr>
        <w:t xml:space="preserve"> </w:t>
      </w:r>
      <w:r w:rsidR="00B41148" w:rsidRPr="002D255F">
        <w:rPr>
          <w:sz w:val="24"/>
          <w:szCs w:val="24"/>
        </w:rPr>
        <w:t xml:space="preserve">§ </w:t>
      </w:r>
      <w:r w:rsidR="0096636D" w:rsidRPr="002D255F">
        <w:rPr>
          <w:sz w:val="24"/>
          <w:szCs w:val="24"/>
        </w:rPr>
        <w:t>15-9.</w:t>
      </w:r>
      <w:r w:rsidR="00F26502" w:rsidRPr="002D255F">
        <w:rPr>
          <w:sz w:val="24"/>
          <w:szCs w:val="24"/>
        </w:rPr>
        <w:t>6</w:t>
      </w:r>
      <w:r w:rsidRPr="002D255F">
        <w:rPr>
          <w:sz w:val="24"/>
          <w:szCs w:val="24"/>
        </w:rPr>
        <w:t>, then the Construction Code Official</w:t>
      </w:r>
      <w:r w:rsidR="006312D6" w:rsidRPr="002D255F">
        <w:rPr>
          <w:sz w:val="24"/>
          <w:szCs w:val="24"/>
        </w:rPr>
        <w:t xml:space="preserve">, designee, or certified lead evaluation contractor </w:t>
      </w:r>
      <w:r w:rsidRPr="002D255F">
        <w:rPr>
          <w:sz w:val="24"/>
          <w:szCs w:val="24"/>
        </w:rPr>
        <w:t>shall certify the dwelling unit as lead-safe on a form prescribed by the New Jersey Department of Community Affairs as provided for in regulations or guidance promulgated pursuant to N.J.S.A. 52:27D-437.20. The lead-safe certification provided to the property owner by Construction Code Official</w:t>
      </w:r>
      <w:r w:rsidR="00EA02CA" w:rsidRPr="002D255F">
        <w:rPr>
          <w:sz w:val="24"/>
          <w:szCs w:val="24"/>
        </w:rPr>
        <w:t xml:space="preserve">, designee, or certified lead evaluation contractor </w:t>
      </w:r>
      <w:r w:rsidRPr="002D255F">
        <w:rPr>
          <w:sz w:val="24"/>
          <w:szCs w:val="24"/>
        </w:rPr>
        <w:t>shall be valid for two years.</w:t>
      </w:r>
    </w:p>
    <w:p w14:paraId="3BD32A28" w14:textId="77777777" w:rsidR="00FD6F99" w:rsidRPr="002D255F" w:rsidRDefault="00FD6F99" w:rsidP="00741B41">
      <w:pPr>
        <w:rPr>
          <w:sz w:val="24"/>
          <w:szCs w:val="24"/>
        </w:rPr>
      </w:pPr>
    </w:p>
    <w:p w14:paraId="2F05059E" w14:textId="242A5EB3" w:rsidR="00FD6F99" w:rsidRPr="002D255F" w:rsidRDefault="0096636D" w:rsidP="0096636D">
      <w:pPr>
        <w:rPr>
          <w:b/>
          <w:bCs/>
          <w:sz w:val="24"/>
          <w:szCs w:val="24"/>
        </w:rPr>
      </w:pPr>
      <w:r w:rsidRPr="002D255F">
        <w:rPr>
          <w:sz w:val="24"/>
          <w:szCs w:val="24"/>
        </w:rPr>
        <w:t xml:space="preserve">§ 15-9.8 </w:t>
      </w:r>
      <w:r w:rsidR="00A51417" w:rsidRPr="002D255F">
        <w:rPr>
          <w:b/>
          <w:bCs/>
          <w:sz w:val="24"/>
          <w:szCs w:val="24"/>
        </w:rPr>
        <w:t>Production of Lead-Safe Certification.</w:t>
      </w:r>
    </w:p>
    <w:p w14:paraId="6EB54401" w14:textId="77777777" w:rsidR="00FD6F99" w:rsidRPr="002D255F" w:rsidRDefault="00FD6F99" w:rsidP="00741B41">
      <w:pPr>
        <w:rPr>
          <w:sz w:val="24"/>
          <w:szCs w:val="24"/>
        </w:rPr>
      </w:pPr>
    </w:p>
    <w:p w14:paraId="3AFED0C0" w14:textId="3D757E7D" w:rsidR="00FD6F99" w:rsidRPr="002D255F" w:rsidRDefault="00A51417" w:rsidP="0019764E">
      <w:pPr>
        <w:ind w:firstLine="720"/>
        <w:rPr>
          <w:sz w:val="24"/>
          <w:szCs w:val="24"/>
        </w:rPr>
      </w:pPr>
      <w:r w:rsidRPr="002D255F">
        <w:rPr>
          <w:sz w:val="24"/>
          <w:szCs w:val="24"/>
        </w:rPr>
        <w:t xml:space="preserve">Beginning on </w:t>
      </w:r>
      <w:r w:rsidR="00B41148" w:rsidRPr="002D255F">
        <w:rPr>
          <w:sz w:val="24"/>
          <w:szCs w:val="24"/>
        </w:rPr>
        <w:t>July 22, 2024,</w:t>
      </w:r>
      <w:r w:rsidRPr="002D255F">
        <w:rPr>
          <w:sz w:val="24"/>
          <w:szCs w:val="24"/>
        </w:rPr>
        <w:t xml:space="preserve"> property owners shall:</w:t>
      </w:r>
    </w:p>
    <w:p w14:paraId="5C9B2F4A" w14:textId="77777777" w:rsidR="00FD6F99" w:rsidRPr="002D255F" w:rsidRDefault="00FD6F99" w:rsidP="00741B41">
      <w:pPr>
        <w:rPr>
          <w:sz w:val="24"/>
          <w:szCs w:val="24"/>
        </w:rPr>
      </w:pPr>
    </w:p>
    <w:p w14:paraId="7B39858F" w14:textId="4CA916AA" w:rsidR="00083C7C" w:rsidRPr="002D255F" w:rsidRDefault="00A51417" w:rsidP="00083C7C">
      <w:pPr>
        <w:pStyle w:val="ListParagraph"/>
        <w:numPr>
          <w:ilvl w:val="0"/>
          <w:numId w:val="7"/>
        </w:numPr>
        <w:ind w:left="1080"/>
        <w:rPr>
          <w:sz w:val="24"/>
          <w:szCs w:val="24"/>
        </w:rPr>
      </w:pPr>
      <w:r w:rsidRPr="002D255F">
        <w:rPr>
          <w:sz w:val="24"/>
          <w:szCs w:val="24"/>
        </w:rPr>
        <w:t>Provide evidence of a valid lead-safe certification obtained pursuant to this</w:t>
      </w:r>
      <w:r w:rsidR="00083C7C" w:rsidRPr="002D255F">
        <w:rPr>
          <w:sz w:val="24"/>
          <w:szCs w:val="24"/>
        </w:rPr>
        <w:t xml:space="preserve"> section</w:t>
      </w:r>
      <w:r w:rsidRPr="002D255F">
        <w:rPr>
          <w:sz w:val="24"/>
          <w:szCs w:val="24"/>
        </w:rPr>
        <w:t xml:space="preserve"> as well as evidence of the most recent tenant turnover at the time of the cyclical inspection carried out under the Hotel and Multiple Dwelling Law </w:t>
      </w:r>
      <w:r w:rsidR="00083C7C" w:rsidRPr="002D255F">
        <w:rPr>
          <w:sz w:val="24"/>
          <w:szCs w:val="24"/>
        </w:rPr>
        <w:t>(</w:t>
      </w:r>
      <w:r w:rsidRPr="002D255F">
        <w:rPr>
          <w:sz w:val="24"/>
          <w:szCs w:val="24"/>
        </w:rPr>
        <w:t>N.J.S.A. 55:13A1, et seq.</w:t>
      </w:r>
      <w:r w:rsidR="00083C7C" w:rsidRPr="002D255F">
        <w:rPr>
          <w:sz w:val="24"/>
          <w:szCs w:val="24"/>
        </w:rPr>
        <w:t>),</w:t>
      </w:r>
      <w:r w:rsidRPr="002D255F">
        <w:rPr>
          <w:sz w:val="24"/>
          <w:szCs w:val="24"/>
        </w:rPr>
        <w:t xml:space="preserve"> unless not required to have had an inspection by the Construction Code Official</w:t>
      </w:r>
      <w:r w:rsidR="00E42CAA" w:rsidRPr="002D255F">
        <w:rPr>
          <w:sz w:val="24"/>
          <w:szCs w:val="24"/>
        </w:rPr>
        <w:t xml:space="preserve">, designee, or certified lead evaluation contractor </w:t>
      </w:r>
      <w:r w:rsidRPr="002D255F">
        <w:rPr>
          <w:sz w:val="24"/>
          <w:szCs w:val="24"/>
        </w:rPr>
        <w:t xml:space="preserve">pursuant to paragraph </w:t>
      </w:r>
      <w:r w:rsidR="00F26502" w:rsidRPr="002D255F">
        <w:rPr>
          <w:sz w:val="24"/>
          <w:szCs w:val="24"/>
        </w:rPr>
        <w:t>a, b, or c</w:t>
      </w:r>
      <w:r w:rsidRPr="002D255F">
        <w:rPr>
          <w:sz w:val="24"/>
          <w:szCs w:val="24"/>
        </w:rPr>
        <w:t xml:space="preserve"> of §</w:t>
      </w:r>
      <w:r w:rsidR="00083C7C" w:rsidRPr="002D255F">
        <w:rPr>
          <w:sz w:val="24"/>
          <w:szCs w:val="24"/>
        </w:rPr>
        <w:t xml:space="preserve"> </w:t>
      </w:r>
      <w:r w:rsidR="00F26502" w:rsidRPr="002D255F">
        <w:rPr>
          <w:sz w:val="24"/>
          <w:szCs w:val="24"/>
        </w:rPr>
        <w:t>15-9.5</w:t>
      </w:r>
      <w:r w:rsidRPr="002D255F">
        <w:rPr>
          <w:sz w:val="24"/>
          <w:szCs w:val="24"/>
        </w:rPr>
        <w:t>;</w:t>
      </w:r>
    </w:p>
    <w:p w14:paraId="05826100" w14:textId="77777777" w:rsidR="00083C7C" w:rsidRPr="002D255F" w:rsidRDefault="00083C7C" w:rsidP="00083C7C">
      <w:pPr>
        <w:pStyle w:val="ListParagraph"/>
        <w:ind w:left="1080" w:firstLine="0"/>
        <w:rPr>
          <w:sz w:val="24"/>
          <w:szCs w:val="24"/>
        </w:rPr>
      </w:pPr>
    </w:p>
    <w:p w14:paraId="28C90254" w14:textId="416BDACC" w:rsidR="00083C7C" w:rsidRPr="002D255F" w:rsidRDefault="00A51417" w:rsidP="00083C7C">
      <w:pPr>
        <w:pStyle w:val="ListParagraph"/>
        <w:numPr>
          <w:ilvl w:val="0"/>
          <w:numId w:val="7"/>
        </w:numPr>
        <w:ind w:left="1080"/>
        <w:rPr>
          <w:sz w:val="24"/>
          <w:szCs w:val="24"/>
        </w:rPr>
      </w:pPr>
      <w:r w:rsidRPr="002D255F">
        <w:rPr>
          <w:sz w:val="24"/>
          <w:szCs w:val="24"/>
        </w:rPr>
        <w:t>Provide evidence of a valid lead-safe certification obtained pursuant to this</w:t>
      </w:r>
      <w:r w:rsidR="00083C7C" w:rsidRPr="002D255F">
        <w:rPr>
          <w:sz w:val="24"/>
          <w:szCs w:val="24"/>
        </w:rPr>
        <w:t xml:space="preserve"> section</w:t>
      </w:r>
      <w:r w:rsidRPr="002D255F">
        <w:rPr>
          <w:sz w:val="24"/>
          <w:szCs w:val="24"/>
        </w:rPr>
        <w:t xml:space="preserve"> to new tenants of the property at the time of tenant turnover unless not required to have had an inspection by the Construction Code Official</w:t>
      </w:r>
      <w:r w:rsidR="00E42CAA" w:rsidRPr="002D255F">
        <w:rPr>
          <w:sz w:val="24"/>
          <w:szCs w:val="24"/>
        </w:rPr>
        <w:t xml:space="preserve">, designee, or certified lead evaluation contractor </w:t>
      </w:r>
      <w:r w:rsidRPr="002D255F">
        <w:rPr>
          <w:sz w:val="24"/>
          <w:szCs w:val="24"/>
        </w:rPr>
        <w:t xml:space="preserve">pursuant to paragraphs </w:t>
      </w:r>
      <w:r w:rsidR="00F26502" w:rsidRPr="002D255F">
        <w:rPr>
          <w:sz w:val="24"/>
          <w:szCs w:val="24"/>
        </w:rPr>
        <w:t>a, b, c</w:t>
      </w:r>
      <w:r w:rsidRPr="002D255F">
        <w:rPr>
          <w:sz w:val="24"/>
          <w:szCs w:val="24"/>
        </w:rPr>
        <w:t xml:space="preserve">, and </w:t>
      </w:r>
      <w:r w:rsidR="00F26502" w:rsidRPr="002D255F">
        <w:rPr>
          <w:sz w:val="24"/>
          <w:szCs w:val="24"/>
        </w:rPr>
        <w:t>d</w:t>
      </w:r>
      <w:r w:rsidRPr="002D255F">
        <w:rPr>
          <w:sz w:val="24"/>
          <w:szCs w:val="24"/>
        </w:rPr>
        <w:t xml:space="preserve"> of §</w:t>
      </w:r>
      <w:r w:rsidR="00083C7C" w:rsidRPr="002D255F">
        <w:rPr>
          <w:sz w:val="24"/>
          <w:szCs w:val="24"/>
        </w:rPr>
        <w:t xml:space="preserve"> </w:t>
      </w:r>
      <w:r w:rsidR="00F26502" w:rsidRPr="002D255F">
        <w:rPr>
          <w:sz w:val="24"/>
          <w:szCs w:val="24"/>
        </w:rPr>
        <w:t>15-9.5</w:t>
      </w:r>
      <w:r w:rsidRPr="002D255F">
        <w:rPr>
          <w:sz w:val="24"/>
          <w:szCs w:val="24"/>
        </w:rPr>
        <w:t>, and shall affix a copy of such certification as an exhibit to the tenant’s or tenants’ lease; and</w:t>
      </w:r>
    </w:p>
    <w:p w14:paraId="426B0A36" w14:textId="77777777" w:rsidR="00083C7C" w:rsidRPr="002D255F" w:rsidRDefault="00083C7C" w:rsidP="00083C7C">
      <w:pPr>
        <w:pStyle w:val="ListParagraph"/>
        <w:rPr>
          <w:sz w:val="24"/>
          <w:szCs w:val="24"/>
        </w:rPr>
      </w:pPr>
    </w:p>
    <w:p w14:paraId="1E02DC2D" w14:textId="7C6E730D" w:rsidR="00FD6F99" w:rsidRPr="002D255F" w:rsidRDefault="00A51417" w:rsidP="00083C7C">
      <w:pPr>
        <w:pStyle w:val="ListParagraph"/>
        <w:numPr>
          <w:ilvl w:val="0"/>
          <w:numId w:val="7"/>
        </w:numPr>
        <w:ind w:left="1080"/>
        <w:rPr>
          <w:sz w:val="24"/>
          <w:szCs w:val="24"/>
        </w:rPr>
      </w:pPr>
      <w:r w:rsidRPr="002D255F">
        <w:rPr>
          <w:sz w:val="24"/>
          <w:szCs w:val="24"/>
        </w:rPr>
        <w:t>Maintain a record of the lead-safe certification which shall include the name or names of the unit’s tenant or tenants, if the inspection was conducted during a period of tenancy, unless not required to have had an inspection by the Construction Code Official</w:t>
      </w:r>
      <w:r w:rsidR="00E42CAA" w:rsidRPr="002D255F">
        <w:rPr>
          <w:sz w:val="24"/>
          <w:szCs w:val="24"/>
        </w:rPr>
        <w:t xml:space="preserve">, designee, or certified lead evaluation contractor </w:t>
      </w:r>
      <w:r w:rsidRPr="002D255F">
        <w:rPr>
          <w:sz w:val="24"/>
          <w:szCs w:val="24"/>
        </w:rPr>
        <w:t xml:space="preserve">pursuant to paragraphs </w:t>
      </w:r>
      <w:r w:rsidR="00F26502" w:rsidRPr="002D255F">
        <w:rPr>
          <w:sz w:val="24"/>
          <w:szCs w:val="24"/>
        </w:rPr>
        <w:t>a, b, c, and d</w:t>
      </w:r>
      <w:r w:rsidRPr="002D255F">
        <w:rPr>
          <w:sz w:val="24"/>
          <w:szCs w:val="24"/>
        </w:rPr>
        <w:t xml:space="preserve"> of §</w:t>
      </w:r>
      <w:r w:rsidR="00083C7C" w:rsidRPr="002D255F">
        <w:rPr>
          <w:sz w:val="24"/>
          <w:szCs w:val="24"/>
        </w:rPr>
        <w:t xml:space="preserve"> </w:t>
      </w:r>
      <w:r w:rsidR="00F26502" w:rsidRPr="002D255F">
        <w:rPr>
          <w:sz w:val="24"/>
          <w:szCs w:val="24"/>
        </w:rPr>
        <w:t>15-9.5</w:t>
      </w:r>
      <w:r w:rsidRPr="002D255F">
        <w:rPr>
          <w:sz w:val="24"/>
          <w:szCs w:val="24"/>
        </w:rPr>
        <w:t>.</w:t>
      </w:r>
    </w:p>
    <w:p w14:paraId="6EC55D85" w14:textId="77777777" w:rsidR="00FD6F99" w:rsidRPr="002D255F" w:rsidRDefault="00FD6F99" w:rsidP="00741B41">
      <w:pPr>
        <w:rPr>
          <w:sz w:val="24"/>
          <w:szCs w:val="24"/>
        </w:rPr>
      </w:pPr>
    </w:p>
    <w:p w14:paraId="24A1B9D8" w14:textId="3AC25C42" w:rsidR="00FD6F99" w:rsidRPr="002D255F" w:rsidRDefault="0096636D" w:rsidP="0096636D">
      <w:pPr>
        <w:ind w:hanging="100"/>
        <w:rPr>
          <w:sz w:val="24"/>
          <w:szCs w:val="24"/>
        </w:rPr>
      </w:pPr>
      <w:r w:rsidRPr="002D255F">
        <w:rPr>
          <w:sz w:val="24"/>
          <w:szCs w:val="24"/>
        </w:rPr>
        <w:t xml:space="preserve">§ 15-9.9 </w:t>
      </w:r>
      <w:r w:rsidR="00A51417" w:rsidRPr="002D255F">
        <w:rPr>
          <w:b/>
          <w:bCs/>
          <w:sz w:val="24"/>
          <w:szCs w:val="24"/>
        </w:rPr>
        <w:t>Notification to Commissioner of Community Affairs.</w:t>
      </w:r>
    </w:p>
    <w:p w14:paraId="6B635720" w14:textId="77777777" w:rsidR="00FD6F99" w:rsidRPr="002D255F" w:rsidRDefault="00FD6F99" w:rsidP="00741B41">
      <w:pPr>
        <w:rPr>
          <w:sz w:val="24"/>
          <w:szCs w:val="24"/>
        </w:rPr>
      </w:pPr>
    </w:p>
    <w:p w14:paraId="4AA54178" w14:textId="369FBAC1" w:rsidR="00152648" w:rsidRPr="002D255F" w:rsidRDefault="00A51417" w:rsidP="00152648">
      <w:pPr>
        <w:ind w:left="720"/>
        <w:rPr>
          <w:sz w:val="24"/>
          <w:szCs w:val="24"/>
        </w:rPr>
      </w:pPr>
      <w:r w:rsidRPr="002D255F">
        <w:rPr>
          <w:sz w:val="24"/>
          <w:szCs w:val="24"/>
        </w:rPr>
        <w:t>If the Construction Code Official</w:t>
      </w:r>
      <w:r w:rsidR="005C53A4" w:rsidRPr="002D255F">
        <w:rPr>
          <w:sz w:val="24"/>
          <w:szCs w:val="24"/>
        </w:rPr>
        <w:t xml:space="preserve">, designee, or certified lead evaluation </w:t>
      </w:r>
      <w:r w:rsidRPr="002D255F">
        <w:rPr>
          <w:sz w:val="24"/>
          <w:szCs w:val="24"/>
        </w:rPr>
        <w:t xml:space="preserve">finds that a lead-based paint hazard exists in a dwelling unit upon conducting an inspection pursuant to this </w:t>
      </w:r>
      <w:r w:rsidR="00083C7C" w:rsidRPr="002D255F">
        <w:rPr>
          <w:sz w:val="24"/>
          <w:szCs w:val="24"/>
        </w:rPr>
        <w:t>section</w:t>
      </w:r>
      <w:r w:rsidRPr="002D255F">
        <w:rPr>
          <w:sz w:val="24"/>
          <w:szCs w:val="24"/>
        </w:rPr>
        <w:t xml:space="preserve">, then the </w:t>
      </w:r>
      <w:r w:rsidR="005C53A4" w:rsidRPr="002D255F">
        <w:rPr>
          <w:sz w:val="24"/>
          <w:szCs w:val="24"/>
        </w:rPr>
        <w:t>inspector</w:t>
      </w:r>
      <w:r w:rsidRPr="002D255F">
        <w:rPr>
          <w:sz w:val="24"/>
          <w:szCs w:val="24"/>
        </w:rPr>
        <w:t xml:space="preserve"> shall notify the Commissioner of Community Affairs, who shall review the findings in accordance with the Lead Hazard Control Assistance Act</w:t>
      </w:r>
      <w:r w:rsidR="00083C7C" w:rsidRPr="002D255F">
        <w:rPr>
          <w:sz w:val="24"/>
          <w:szCs w:val="24"/>
        </w:rPr>
        <w:t xml:space="preserve"> (</w:t>
      </w:r>
      <w:r w:rsidRPr="002D255F">
        <w:rPr>
          <w:sz w:val="24"/>
          <w:szCs w:val="24"/>
        </w:rPr>
        <w:t>N.J.S.A. 52:27D- 437.8</w:t>
      </w:r>
      <w:r w:rsidR="00083C7C" w:rsidRPr="002D255F">
        <w:rPr>
          <w:sz w:val="24"/>
          <w:szCs w:val="24"/>
        </w:rPr>
        <w:t>)</w:t>
      </w:r>
      <w:r w:rsidRPr="002D255F">
        <w:rPr>
          <w:sz w:val="24"/>
          <w:szCs w:val="24"/>
        </w:rPr>
        <w:t>.</w:t>
      </w:r>
      <w:r w:rsidR="00152648" w:rsidRPr="002D255F">
        <w:rPr>
          <w:sz w:val="24"/>
          <w:szCs w:val="24"/>
        </w:rPr>
        <w:t xml:space="preserve"> </w:t>
      </w:r>
    </w:p>
    <w:p w14:paraId="23C30879" w14:textId="77777777" w:rsidR="00152648" w:rsidRPr="002D255F" w:rsidRDefault="00152648" w:rsidP="00152648">
      <w:pPr>
        <w:rPr>
          <w:sz w:val="24"/>
          <w:szCs w:val="24"/>
        </w:rPr>
      </w:pPr>
    </w:p>
    <w:p w14:paraId="186A19DE" w14:textId="14BECDA7" w:rsidR="00FD6F99" w:rsidRPr="002D255F" w:rsidRDefault="0096636D" w:rsidP="0096636D">
      <w:pPr>
        <w:rPr>
          <w:b/>
          <w:bCs/>
          <w:sz w:val="24"/>
          <w:szCs w:val="24"/>
        </w:rPr>
      </w:pPr>
      <w:r w:rsidRPr="002D255F">
        <w:rPr>
          <w:sz w:val="24"/>
          <w:szCs w:val="24"/>
        </w:rPr>
        <w:t xml:space="preserve">§ 15-9.10 </w:t>
      </w:r>
      <w:r w:rsidR="00A51417" w:rsidRPr="002D255F">
        <w:rPr>
          <w:b/>
          <w:bCs/>
          <w:sz w:val="24"/>
          <w:szCs w:val="24"/>
        </w:rPr>
        <w:t>Inspection of Two</w:t>
      </w:r>
      <w:r w:rsidR="00B90BFA" w:rsidRPr="002D255F">
        <w:rPr>
          <w:b/>
          <w:bCs/>
          <w:sz w:val="24"/>
          <w:szCs w:val="24"/>
        </w:rPr>
        <w:t xml:space="preserve">- </w:t>
      </w:r>
      <w:r w:rsidR="00A51417" w:rsidRPr="002D255F">
        <w:rPr>
          <w:b/>
          <w:bCs/>
          <w:sz w:val="24"/>
          <w:szCs w:val="24"/>
        </w:rPr>
        <w:t>or Three</w:t>
      </w:r>
      <w:r w:rsidR="00B90BFA" w:rsidRPr="002D255F">
        <w:rPr>
          <w:b/>
          <w:bCs/>
          <w:sz w:val="24"/>
          <w:szCs w:val="24"/>
        </w:rPr>
        <w:t>-</w:t>
      </w:r>
      <w:r w:rsidR="00A51417" w:rsidRPr="002D255F">
        <w:rPr>
          <w:b/>
          <w:bCs/>
          <w:sz w:val="24"/>
          <w:szCs w:val="24"/>
        </w:rPr>
        <w:t>Dwelling Units.</w:t>
      </w:r>
    </w:p>
    <w:p w14:paraId="396F23C1" w14:textId="77777777" w:rsidR="00FD6F99" w:rsidRPr="002D255F" w:rsidRDefault="00FD6F99" w:rsidP="00741B41">
      <w:pPr>
        <w:rPr>
          <w:sz w:val="24"/>
          <w:szCs w:val="24"/>
        </w:rPr>
      </w:pPr>
    </w:p>
    <w:p w14:paraId="77BB6F3D" w14:textId="7C8AF506" w:rsidR="00FD6F99" w:rsidRPr="002D255F" w:rsidRDefault="00A51417" w:rsidP="00152648">
      <w:pPr>
        <w:ind w:left="720"/>
        <w:rPr>
          <w:sz w:val="24"/>
          <w:szCs w:val="24"/>
        </w:rPr>
      </w:pPr>
      <w:r w:rsidRPr="002D255F">
        <w:rPr>
          <w:sz w:val="24"/>
          <w:szCs w:val="24"/>
        </w:rPr>
        <w:t>If a lead hazard is identified in an inspection of one of the dwelling units in a building consisting of two</w:t>
      </w:r>
      <w:r w:rsidR="00B90BFA" w:rsidRPr="002D255F">
        <w:rPr>
          <w:sz w:val="24"/>
          <w:szCs w:val="24"/>
        </w:rPr>
        <w:t>-</w:t>
      </w:r>
      <w:r w:rsidRPr="002D255F">
        <w:rPr>
          <w:sz w:val="24"/>
          <w:szCs w:val="24"/>
        </w:rPr>
        <w:t xml:space="preserve"> or three-dwelling units, then the Construction Code Official</w:t>
      </w:r>
      <w:r w:rsidR="005C53A4" w:rsidRPr="002D255F">
        <w:rPr>
          <w:sz w:val="24"/>
          <w:szCs w:val="24"/>
        </w:rPr>
        <w:t xml:space="preserve">, designee, or certified lead evaluation contractor </w:t>
      </w:r>
      <w:r w:rsidRPr="002D255F">
        <w:rPr>
          <w:sz w:val="24"/>
          <w:szCs w:val="24"/>
        </w:rPr>
        <w:t xml:space="preserve">shall inspect the remainder of the building’s dwelling units for lead hazards, </w:t>
      </w:r>
      <w:proofErr w:type="gramStart"/>
      <w:r w:rsidRPr="002D255F">
        <w:rPr>
          <w:sz w:val="24"/>
          <w:szCs w:val="24"/>
        </w:rPr>
        <w:t>with the exception of</w:t>
      </w:r>
      <w:proofErr w:type="gramEnd"/>
      <w:r w:rsidRPr="002D255F">
        <w:rPr>
          <w:sz w:val="24"/>
          <w:szCs w:val="24"/>
        </w:rPr>
        <w:t xml:space="preserve"> dwelling units that have been certified to be free of lead-based paint. The</w:t>
      </w:r>
      <w:r w:rsidR="000C1DBF" w:rsidRPr="002D255F">
        <w:rPr>
          <w:sz w:val="24"/>
          <w:szCs w:val="24"/>
        </w:rPr>
        <w:t xml:space="preserve"> inspector</w:t>
      </w:r>
      <w:r w:rsidRPr="002D255F">
        <w:rPr>
          <w:sz w:val="24"/>
          <w:szCs w:val="24"/>
        </w:rPr>
        <w:t xml:space="preserve"> may charge an additional fee </w:t>
      </w:r>
      <w:r w:rsidR="00070F47" w:rsidRPr="002D255F">
        <w:rPr>
          <w:sz w:val="24"/>
          <w:szCs w:val="24"/>
        </w:rPr>
        <w:t xml:space="preserve">sufficient to cover the cost to the </w:t>
      </w:r>
      <w:r w:rsidR="0096636D" w:rsidRPr="002D255F">
        <w:rPr>
          <w:sz w:val="24"/>
          <w:szCs w:val="24"/>
        </w:rPr>
        <w:t>Borough</w:t>
      </w:r>
      <w:r w:rsidR="00070F47" w:rsidRPr="002D255F">
        <w:rPr>
          <w:sz w:val="24"/>
          <w:szCs w:val="24"/>
        </w:rPr>
        <w:t xml:space="preserve"> of the inspection. </w:t>
      </w:r>
    </w:p>
    <w:p w14:paraId="6CA765FA" w14:textId="77777777" w:rsidR="00FD6F99" w:rsidRPr="002D255F" w:rsidRDefault="00FD6F99" w:rsidP="00741B41">
      <w:pPr>
        <w:rPr>
          <w:sz w:val="24"/>
          <w:szCs w:val="24"/>
        </w:rPr>
      </w:pPr>
    </w:p>
    <w:p w14:paraId="6D001A88" w14:textId="2B127384" w:rsidR="00FD6F99" w:rsidRPr="002D255F" w:rsidRDefault="0096636D" w:rsidP="0096636D">
      <w:pPr>
        <w:rPr>
          <w:b/>
          <w:bCs/>
          <w:sz w:val="24"/>
          <w:szCs w:val="24"/>
        </w:rPr>
      </w:pPr>
      <w:r w:rsidRPr="002D255F">
        <w:rPr>
          <w:sz w:val="24"/>
          <w:szCs w:val="24"/>
        </w:rPr>
        <w:t xml:space="preserve">§ 15-9.11 </w:t>
      </w:r>
      <w:r w:rsidR="00A51417" w:rsidRPr="002D255F">
        <w:rPr>
          <w:b/>
          <w:bCs/>
          <w:sz w:val="24"/>
          <w:szCs w:val="24"/>
        </w:rPr>
        <w:t>Fees.</w:t>
      </w:r>
    </w:p>
    <w:p w14:paraId="3806D735" w14:textId="77777777" w:rsidR="00FD6F99" w:rsidRPr="002D255F" w:rsidRDefault="00FD6F99" w:rsidP="00741B41">
      <w:pPr>
        <w:rPr>
          <w:sz w:val="24"/>
          <w:szCs w:val="24"/>
        </w:rPr>
      </w:pPr>
    </w:p>
    <w:p w14:paraId="400546CA" w14:textId="718F72B3" w:rsidR="00FD6F99" w:rsidRPr="002D255F" w:rsidRDefault="00A51417" w:rsidP="00141E13">
      <w:pPr>
        <w:ind w:left="720"/>
        <w:rPr>
          <w:sz w:val="24"/>
          <w:szCs w:val="24"/>
        </w:rPr>
      </w:pPr>
      <w:r w:rsidRPr="002D255F">
        <w:rPr>
          <w:sz w:val="24"/>
          <w:szCs w:val="24"/>
        </w:rPr>
        <w:t>In addition to the fees charged for inspection of rental housing</w:t>
      </w:r>
      <w:r w:rsidR="00070F47" w:rsidRPr="002D255F">
        <w:rPr>
          <w:sz w:val="24"/>
          <w:szCs w:val="24"/>
        </w:rPr>
        <w:t xml:space="preserve"> as set forth in this ordinance</w:t>
      </w:r>
      <w:r w:rsidRPr="002D255F">
        <w:rPr>
          <w:sz w:val="24"/>
          <w:szCs w:val="24"/>
        </w:rPr>
        <w:t xml:space="preserve">, the </w:t>
      </w:r>
      <w:r w:rsidR="0096636D" w:rsidRPr="002D255F">
        <w:rPr>
          <w:sz w:val="24"/>
          <w:szCs w:val="24"/>
        </w:rPr>
        <w:t>Borough</w:t>
      </w:r>
      <w:r w:rsidRPr="002D255F">
        <w:rPr>
          <w:sz w:val="24"/>
          <w:szCs w:val="24"/>
        </w:rPr>
        <w:t xml:space="preserve"> shall assess an additional fee of $20.00 per unit inspected for the purposes of the Lead Hazard Control Assistance Act </w:t>
      </w:r>
      <w:r w:rsidR="00152648" w:rsidRPr="002D255F">
        <w:rPr>
          <w:sz w:val="24"/>
          <w:szCs w:val="24"/>
        </w:rPr>
        <w:t>(</w:t>
      </w:r>
      <w:r w:rsidRPr="002D255F">
        <w:rPr>
          <w:sz w:val="24"/>
          <w:szCs w:val="24"/>
        </w:rPr>
        <w:t>N.J.S.A.52:27D437.1, et seq.</w:t>
      </w:r>
      <w:r w:rsidR="00152648" w:rsidRPr="002D255F">
        <w:rPr>
          <w:sz w:val="24"/>
          <w:szCs w:val="24"/>
        </w:rPr>
        <w:t>)</w:t>
      </w:r>
      <w:r w:rsidRPr="002D255F">
        <w:rPr>
          <w:sz w:val="24"/>
          <w:szCs w:val="24"/>
        </w:rPr>
        <w:t xml:space="preserve"> concerning lead hazard control work, unless the unit owner demonstrates </w:t>
      </w:r>
      <w:r w:rsidRPr="002D255F">
        <w:rPr>
          <w:sz w:val="24"/>
          <w:szCs w:val="24"/>
        </w:rPr>
        <w:lastRenderedPageBreak/>
        <w:t>that the Department of Community Affairs already has assessed an additional inspection fee of $20.00 pursuant to the provisions of N.J.S.A. 52:27D-437.10.</w:t>
      </w:r>
      <w:r w:rsidR="00152648" w:rsidRPr="002D255F">
        <w:rPr>
          <w:sz w:val="24"/>
          <w:szCs w:val="24"/>
        </w:rPr>
        <w:t xml:space="preserve"> </w:t>
      </w:r>
      <w:r w:rsidRPr="002D255F">
        <w:rPr>
          <w:sz w:val="24"/>
          <w:szCs w:val="24"/>
        </w:rPr>
        <w:t xml:space="preserve">In a common interest community, any inspection fee charged pursuant to this </w:t>
      </w:r>
      <w:r w:rsidR="00152648" w:rsidRPr="002D255F">
        <w:rPr>
          <w:sz w:val="24"/>
          <w:szCs w:val="24"/>
        </w:rPr>
        <w:t>section</w:t>
      </w:r>
      <w:r w:rsidRPr="002D255F">
        <w:rPr>
          <w:sz w:val="24"/>
          <w:szCs w:val="24"/>
        </w:rPr>
        <w:t xml:space="preserve"> shall be the responsibility of the unit owner and not the homeowners</w:t>
      </w:r>
      <w:r w:rsidR="00152648" w:rsidRPr="002D255F">
        <w:rPr>
          <w:sz w:val="24"/>
          <w:szCs w:val="24"/>
        </w:rPr>
        <w:t>’</w:t>
      </w:r>
      <w:r w:rsidRPr="002D255F">
        <w:rPr>
          <w:sz w:val="24"/>
          <w:szCs w:val="24"/>
        </w:rPr>
        <w:t xml:space="preserve"> association, unless the association is the owner of the unit. The fees collected pursuant to this section shall be deposited into the </w:t>
      </w:r>
      <w:r w:rsidR="00152648" w:rsidRPr="002D255F">
        <w:rPr>
          <w:sz w:val="24"/>
          <w:szCs w:val="24"/>
        </w:rPr>
        <w:t>“</w:t>
      </w:r>
      <w:r w:rsidRPr="002D255F">
        <w:rPr>
          <w:sz w:val="24"/>
          <w:szCs w:val="24"/>
        </w:rPr>
        <w:t>Lead Hazard Control Assistance Fund</w:t>
      </w:r>
      <w:r w:rsidR="00152648" w:rsidRPr="002D255F">
        <w:rPr>
          <w:sz w:val="24"/>
          <w:szCs w:val="24"/>
        </w:rPr>
        <w:t>”</w:t>
      </w:r>
      <w:r w:rsidRPr="002D255F">
        <w:rPr>
          <w:sz w:val="24"/>
          <w:szCs w:val="24"/>
        </w:rPr>
        <w:t xml:space="preserve"> established pursuant to N.J.S.A. 52:27D-437.4.</w:t>
      </w:r>
    </w:p>
    <w:p w14:paraId="7BA590C8" w14:textId="77777777" w:rsidR="00A837CF" w:rsidRPr="002D255F" w:rsidRDefault="00A837CF" w:rsidP="0096636D">
      <w:pPr>
        <w:rPr>
          <w:sz w:val="24"/>
          <w:szCs w:val="24"/>
        </w:rPr>
      </w:pPr>
    </w:p>
    <w:p w14:paraId="257982F5" w14:textId="4130792D" w:rsidR="00FD6F99" w:rsidRPr="002D255F" w:rsidRDefault="0096636D" w:rsidP="0096636D">
      <w:pPr>
        <w:rPr>
          <w:b/>
          <w:bCs/>
          <w:sz w:val="24"/>
          <w:szCs w:val="24"/>
        </w:rPr>
      </w:pPr>
      <w:r w:rsidRPr="002D255F">
        <w:rPr>
          <w:sz w:val="24"/>
          <w:szCs w:val="24"/>
        </w:rPr>
        <w:t xml:space="preserve">§ 15-9.12 </w:t>
      </w:r>
      <w:r w:rsidR="00A51417" w:rsidRPr="002D255F">
        <w:rPr>
          <w:b/>
          <w:bCs/>
          <w:sz w:val="24"/>
          <w:szCs w:val="24"/>
        </w:rPr>
        <w:t>Inspections as a Result of Testing of Children of Six Years of Age or Younger.</w:t>
      </w:r>
    </w:p>
    <w:p w14:paraId="41A1C719" w14:textId="77777777" w:rsidR="00FD6F99" w:rsidRPr="002D255F" w:rsidRDefault="00FD6F99" w:rsidP="00741B41">
      <w:pPr>
        <w:rPr>
          <w:sz w:val="24"/>
          <w:szCs w:val="24"/>
        </w:rPr>
      </w:pPr>
    </w:p>
    <w:p w14:paraId="2D01E823" w14:textId="5E2C368E" w:rsidR="00152648" w:rsidRPr="002D255F" w:rsidRDefault="00A51417" w:rsidP="00741B41">
      <w:pPr>
        <w:pStyle w:val="ListParagraph"/>
        <w:numPr>
          <w:ilvl w:val="0"/>
          <w:numId w:val="10"/>
        </w:numPr>
        <w:rPr>
          <w:sz w:val="24"/>
          <w:szCs w:val="24"/>
        </w:rPr>
      </w:pPr>
      <w:r w:rsidRPr="002D255F">
        <w:rPr>
          <w:sz w:val="24"/>
          <w:szCs w:val="24"/>
        </w:rPr>
        <w:t>If less than three percent</w:t>
      </w:r>
      <w:r w:rsidR="00152648" w:rsidRPr="002D255F">
        <w:rPr>
          <w:sz w:val="24"/>
          <w:szCs w:val="24"/>
        </w:rPr>
        <w:t xml:space="preserve"> (3%)</w:t>
      </w:r>
      <w:r w:rsidRPr="002D255F">
        <w:rPr>
          <w:sz w:val="24"/>
          <w:szCs w:val="24"/>
        </w:rPr>
        <w:t xml:space="preserve"> of children tested in the </w:t>
      </w:r>
      <w:r w:rsidR="0096636D" w:rsidRPr="002D255F">
        <w:rPr>
          <w:sz w:val="24"/>
          <w:szCs w:val="24"/>
        </w:rPr>
        <w:t>Borough</w:t>
      </w:r>
      <w:r w:rsidRPr="002D255F">
        <w:rPr>
          <w:sz w:val="24"/>
          <w:szCs w:val="24"/>
        </w:rPr>
        <w:t>, six years of age or younger, have a blood lead level greater than or equal to five ug/dL, according to the central lead screening database maintained by the State of New Jersey Department of Health pursuant to N.J.S.A. 26:2-137.6, or according to other data deemed appropriate by the commissioner (as such term is used in and for the purposes of N.J.S.A. 52:27D- 437.16), then the Construction Code Officia</w:t>
      </w:r>
      <w:r w:rsidR="005C53A4" w:rsidRPr="002D255F">
        <w:rPr>
          <w:sz w:val="24"/>
          <w:szCs w:val="24"/>
        </w:rPr>
        <w:t xml:space="preserve">l, designee, or certified lead evaluation contractor </w:t>
      </w:r>
      <w:r w:rsidRPr="002D255F">
        <w:rPr>
          <w:sz w:val="24"/>
          <w:szCs w:val="24"/>
        </w:rPr>
        <w:t>may inspect a dwelling located therein for lead-based paint hazards through visual assessment.</w:t>
      </w:r>
    </w:p>
    <w:p w14:paraId="770079C6" w14:textId="77777777" w:rsidR="00152648" w:rsidRPr="002D255F" w:rsidRDefault="00152648" w:rsidP="00152648">
      <w:pPr>
        <w:pStyle w:val="ListParagraph"/>
        <w:ind w:left="1080" w:firstLine="0"/>
        <w:rPr>
          <w:sz w:val="24"/>
          <w:szCs w:val="24"/>
        </w:rPr>
      </w:pPr>
    </w:p>
    <w:p w14:paraId="7B658784" w14:textId="0C6B05E9" w:rsidR="00152648" w:rsidRPr="002D255F" w:rsidRDefault="00A51417" w:rsidP="00741B41">
      <w:pPr>
        <w:pStyle w:val="ListParagraph"/>
        <w:numPr>
          <w:ilvl w:val="0"/>
          <w:numId w:val="10"/>
        </w:numPr>
        <w:rPr>
          <w:sz w:val="24"/>
          <w:szCs w:val="24"/>
        </w:rPr>
      </w:pPr>
      <w:r w:rsidRPr="002D255F">
        <w:rPr>
          <w:sz w:val="24"/>
          <w:szCs w:val="24"/>
        </w:rPr>
        <w:t>If at least three percent</w:t>
      </w:r>
      <w:r w:rsidR="00152648" w:rsidRPr="002D255F">
        <w:rPr>
          <w:sz w:val="24"/>
          <w:szCs w:val="24"/>
        </w:rPr>
        <w:t xml:space="preserve"> (3%)</w:t>
      </w:r>
      <w:r w:rsidRPr="002D255F">
        <w:rPr>
          <w:sz w:val="24"/>
          <w:szCs w:val="24"/>
        </w:rPr>
        <w:t xml:space="preserve"> of children tested, six years of age or younger, have a blood lead level greater than or equal to five ug/dL, according to the central lead screening database maintained by the State of new Jersey Department of Health pursuant to section 5 of P.L.1995, c.328 (C.26:2-137.6), or according to other data deemed appropriate by the commissioner, then the Construction Code Official</w:t>
      </w:r>
      <w:r w:rsidR="005C53A4" w:rsidRPr="002D255F">
        <w:rPr>
          <w:sz w:val="24"/>
          <w:szCs w:val="24"/>
        </w:rPr>
        <w:t xml:space="preserve">, designee, or certified lead evaluation contractor </w:t>
      </w:r>
      <w:r w:rsidRPr="002D255F">
        <w:rPr>
          <w:sz w:val="24"/>
          <w:szCs w:val="24"/>
        </w:rPr>
        <w:t>shall inspect a dwelling located therein through dust wipe sampling.</w:t>
      </w:r>
    </w:p>
    <w:p w14:paraId="010CCCCA" w14:textId="77777777" w:rsidR="00152648" w:rsidRPr="002D255F" w:rsidRDefault="00152648" w:rsidP="00152648">
      <w:pPr>
        <w:pStyle w:val="ListParagraph"/>
        <w:rPr>
          <w:sz w:val="24"/>
          <w:szCs w:val="24"/>
        </w:rPr>
      </w:pPr>
    </w:p>
    <w:p w14:paraId="78401968" w14:textId="40B0329E" w:rsidR="00152648" w:rsidRPr="002D255F" w:rsidRDefault="00A51417" w:rsidP="00741B41">
      <w:pPr>
        <w:pStyle w:val="ListParagraph"/>
        <w:numPr>
          <w:ilvl w:val="0"/>
          <w:numId w:val="10"/>
        </w:numPr>
        <w:rPr>
          <w:sz w:val="24"/>
          <w:szCs w:val="24"/>
        </w:rPr>
      </w:pPr>
      <w:r w:rsidRPr="002D255F">
        <w:rPr>
          <w:sz w:val="24"/>
          <w:szCs w:val="24"/>
        </w:rPr>
        <w:t>If a lead hazard is identified in an inspection of one of the dwelling units in a building consisting of two- or three- dwelling units, then the Construction Code Official</w:t>
      </w:r>
      <w:r w:rsidR="005C53A4" w:rsidRPr="002D255F">
        <w:rPr>
          <w:sz w:val="24"/>
          <w:szCs w:val="24"/>
        </w:rPr>
        <w:t xml:space="preserve">, designee, or certified lead evaluation contractor </w:t>
      </w:r>
      <w:r w:rsidRPr="002D255F">
        <w:rPr>
          <w:sz w:val="24"/>
          <w:szCs w:val="24"/>
        </w:rPr>
        <w:t xml:space="preserve">shall inspect the remainder of the building’s dwelling units for lead hazards, </w:t>
      </w:r>
      <w:proofErr w:type="gramStart"/>
      <w:r w:rsidRPr="002D255F">
        <w:rPr>
          <w:sz w:val="24"/>
          <w:szCs w:val="24"/>
        </w:rPr>
        <w:t>with the exception of</w:t>
      </w:r>
      <w:proofErr w:type="gramEnd"/>
      <w:r w:rsidRPr="002D255F">
        <w:rPr>
          <w:sz w:val="24"/>
          <w:szCs w:val="24"/>
        </w:rPr>
        <w:t xml:space="preserve"> dwelling units that have been certified to be free of lead-based paint. The </w:t>
      </w:r>
      <w:r w:rsidR="005C53A4" w:rsidRPr="002D255F">
        <w:rPr>
          <w:sz w:val="24"/>
          <w:szCs w:val="24"/>
        </w:rPr>
        <w:t>inspector</w:t>
      </w:r>
      <w:r w:rsidRPr="002D255F">
        <w:rPr>
          <w:sz w:val="24"/>
          <w:szCs w:val="24"/>
        </w:rPr>
        <w:t xml:space="preserve"> may charge fees in accordance with this </w:t>
      </w:r>
      <w:r w:rsidR="00152648" w:rsidRPr="002D255F">
        <w:rPr>
          <w:sz w:val="24"/>
          <w:szCs w:val="24"/>
        </w:rPr>
        <w:t>section</w:t>
      </w:r>
      <w:r w:rsidRPr="002D255F">
        <w:rPr>
          <w:sz w:val="24"/>
          <w:szCs w:val="24"/>
        </w:rPr>
        <w:t xml:space="preserve"> for such additional </w:t>
      </w:r>
      <w:proofErr w:type="gramStart"/>
      <w:r w:rsidRPr="002D255F">
        <w:rPr>
          <w:sz w:val="24"/>
          <w:szCs w:val="24"/>
        </w:rPr>
        <w:t>inspection</w:t>
      </w:r>
      <w:r w:rsidR="00152648" w:rsidRPr="002D255F">
        <w:rPr>
          <w:sz w:val="24"/>
          <w:szCs w:val="24"/>
        </w:rPr>
        <w:t>s</w:t>
      </w:r>
      <w:proofErr w:type="gramEnd"/>
    </w:p>
    <w:p w14:paraId="4E1B9FE5" w14:textId="77777777" w:rsidR="00152648" w:rsidRPr="002D255F" w:rsidRDefault="00152648" w:rsidP="00152648">
      <w:pPr>
        <w:pStyle w:val="ListParagraph"/>
        <w:rPr>
          <w:sz w:val="24"/>
          <w:szCs w:val="24"/>
        </w:rPr>
      </w:pPr>
    </w:p>
    <w:p w14:paraId="0B5F8A58" w14:textId="109E88F3" w:rsidR="00FD6F99" w:rsidRPr="002D255F" w:rsidRDefault="0096636D" w:rsidP="0096636D">
      <w:pPr>
        <w:rPr>
          <w:b/>
          <w:bCs/>
          <w:sz w:val="24"/>
          <w:szCs w:val="24"/>
        </w:rPr>
      </w:pPr>
      <w:r w:rsidRPr="002D255F">
        <w:rPr>
          <w:sz w:val="24"/>
          <w:szCs w:val="24"/>
        </w:rPr>
        <w:t xml:space="preserve">§ 15-9.13 </w:t>
      </w:r>
      <w:r w:rsidR="00A51417" w:rsidRPr="002D255F">
        <w:rPr>
          <w:b/>
          <w:bCs/>
          <w:sz w:val="24"/>
          <w:szCs w:val="24"/>
        </w:rPr>
        <w:t>Penalties.</w:t>
      </w:r>
    </w:p>
    <w:p w14:paraId="6B4AF748" w14:textId="77777777" w:rsidR="00FD6F99" w:rsidRPr="002D255F" w:rsidRDefault="00FD6F99" w:rsidP="00741B41">
      <w:pPr>
        <w:rPr>
          <w:sz w:val="24"/>
          <w:szCs w:val="24"/>
        </w:rPr>
      </w:pPr>
    </w:p>
    <w:p w14:paraId="7087105F" w14:textId="6C729D87" w:rsidR="00FD6F99" w:rsidRPr="002D255F" w:rsidRDefault="00A51417" w:rsidP="0096636D">
      <w:pPr>
        <w:ind w:left="360"/>
        <w:rPr>
          <w:sz w:val="24"/>
          <w:szCs w:val="24"/>
        </w:rPr>
      </w:pPr>
      <w:r w:rsidRPr="002D255F">
        <w:rPr>
          <w:sz w:val="24"/>
          <w:szCs w:val="24"/>
        </w:rPr>
        <w:t xml:space="preserve">The </w:t>
      </w:r>
      <w:r w:rsidR="0096636D" w:rsidRPr="002D255F">
        <w:rPr>
          <w:sz w:val="24"/>
          <w:szCs w:val="24"/>
        </w:rPr>
        <w:t>Borough</w:t>
      </w:r>
      <w:r w:rsidRPr="002D255F">
        <w:rPr>
          <w:sz w:val="24"/>
          <w:szCs w:val="24"/>
        </w:rPr>
        <w:t xml:space="preserve"> and the Construction Code Official</w:t>
      </w:r>
      <w:r w:rsidR="0062435E" w:rsidRPr="002D255F">
        <w:rPr>
          <w:sz w:val="24"/>
          <w:szCs w:val="24"/>
        </w:rPr>
        <w:t xml:space="preserve">, designee, or certified lead evaluation contractor </w:t>
      </w:r>
      <w:r w:rsidRPr="002D255F">
        <w:rPr>
          <w:sz w:val="24"/>
          <w:szCs w:val="24"/>
        </w:rPr>
        <w:t>shall be authorized to conduct investigations and issue penalties to enforce a property owner’s failure to comply with</w:t>
      </w:r>
      <w:r w:rsidR="00B90BFA" w:rsidRPr="002D255F">
        <w:rPr>
          <w:sz w:val="24"/>
          <w:szCs w:val="24"/>
        </w:rPr>
        <w:t xml:space="preserve"> </w:t>
      </w:r>
      <w:r w:rsidRPr="002D255F">
        <w:rPr>
          <w:sz w:val="24"/>
          <w:szCs w:val="24"/>
        </w:rPr>
        <w:t xml:space="preserve">N.J.S.A. 52:27D-437.16 or this </w:t>
      </w:r>
      <w:r w:rsidR="00B90BFA" w:rsidRPr="002D255F">
        <w:rPr>
          <w:sz w:val="24"/>
          <w:szCs w:val="24"/>
        </w:rPr>
        <w:t>section</w:t>
      </w:r>
      <w:r w:rsidRPr="002D255F">
        <w:rPr>
          <w:sz w:val="24"/>
          <w:szCs w:val="24"/>
        </w:rPr>
        <w:t xml:space="preserve">. If the </w:t>
      </w:r>
      <w:r w:rsidR="0096636D" w:rsidRPr="002D255F">
        <w:rPr>
          <w:sz w:val="24"/>
          <w:szCs w:val="24"/>
        </w:rPr>
        <w:t>Borough</w:t>
      </w:r>
      <w:r w:rsidRPr="002D255F">
        <w:rPr>
          <w:sz w:val="24"/>
          <w:szCs w:val="24"/>
        </w:rPr>
        <w:t xml:space="preserve"> or the </w:t>
      </w:r>
      <w:r w:rsidR="0062435E" w:rsidRPr="002D255F">
        <w:rPr>
          <w:sz w:val="24"/>
          <w:szCs w:val="24"/>
        </w:rPr>
        <w:t>inspector</w:t>
      </w:r>
      <w:r w:rsidRPr="002D255F">
        <w:rPr>
          <w:sz w:val="24"/>
          <w:szCs w:val="24"/>
        </w:rPr>
        <w:t xml:space="preserve"> determines that a property owner has failed to comply with a provision of</w:t>
      </w:r>
      <w:r w:rsidR="00B90BFA" w:rsidRPr="002D255F">
        <w:rPr>
          <w:sz w:val="24"/>
          <w:szCs w:val="24"/>
        </w:rPr>
        <w:t xml:space="preserve"> </w:t>
      </w:r>
      <w:r w:rsidRPr="002D255F">
        <w:rPr>
          <w:sz w:val="24"/>
          <w:szCs w:val="24"/>
        </w:rPr>
        <w:t xml:space="preserve">N.J.S.A. 52:27D-437.16, et seq. or this </w:t>
      </w:r>
      <w:r w:rsidR="00B90BFA" w:rsidRPr="002D255F">
        <w:rPr>
          <w:sz w:val="24"/>
          <w:szCs w:val="24"/>
        </w:rPr>
        <w:t>section</w:t>
      </w:r>
      <w:r w:rsidRPr="002D255F">
        <w:rPr>
          <w:sz w:val="24"/>
          <w:szCs w:val="24"/>
        </w:rPr>
        <w:t xml:space="preserve"> regarding a rental dwelling unit owned by the property owner, the property owner shall first be given </w:t>
      </w:r>
      <w:r w:rsidR="00B90BFA" w:rsidRPr="002D255F">
        <w:rPr>
          <w:sz w:val="24"/>
          <w:szCs w:val="24"/>
        </w:rPr>
        <w:t>thirty (</w:t>
      </w:r>
      <w:r w:rsidRPr="002D255F">
        <w:rPr>
          <w:sz w:val="24"/>
          <w:szCs w:val="24"/>
        </w:rPr>
        <w:t>30</w:t>
      </w:r>
      <w:r w:rsidR="00B90BFA" w:rsidRPr="002D255F">
        <w:rPr>
          <w:sz w:val="24"/>
          <w:szCs w:val="24"/>
        </w:rPr>
        <w:t>)</w:t>
      </w:r>
      <w:r w:rsidRPr="002D255F">
        <w:rPr>
          <w:sz w:val="24"/>
          <w:szCs w:val="24"/>
        </w:rPr>
        <w:t xml:space="preserve"> days to cure any violation by conducting the required inspection or initiate any </w:t>
      </w:r>
      <w:r w:rsidRPr="002D255F">
        <w:rPr>
          <w:sz w:val="24"/>
          <w:szCs w:val="24"/>
        </w:rPr>
        <w:lastRenderedPageBreak/>
        <w:t xml:space="preserve">required remediation efforts. If the property owner has not cured the violation after </w:t>
      </w:r>
      <w:r w:rsidR="00B90BFA" w:rsidRPr="002D255F">
        <w:rPr>
          <w:sz w:val="24"/>
          <w:szCs w:val="24"/>
        </w:rPr>
        <w:t>thirty (</w:t>
      </w:r>
      <w:r w:rsidRPr="002D255F">
        <w:rPr>
          <w:sz w:val="24"/>
          <w:szCs w:val="24"/>
        </w:rPr>
        <w:t>30</w:t>
      </w:r>
      <w:r w:rsidR="00B90BFA" w:rsidRPr="002D255F">
        <w:rPr>
          <w:sz w:val="24"/>
          <w:szCs w:val="24"/>
        </w:rPr>
        <w:t>)</w:t>
      </w:r>
      <w:r w:rsidRPr="002D255F">
        <w:rPr>
          <w:sz w:val="24"/>
          <w:szCs w:val="24"/>
        </w:rPr>
        <w:t xml:space="preserve"> days, the property owner shall be subject to a penalty not to exceed $1,000.00 per week until the required inspection has been conducted or remediation efforts have been initiated.</w:t>
      </w:r>
    </w:p>
    <w:p w14:paraId="088C07EC" w14:textId="77777777" w:rsidR="00FD6F99" w:rsidRPr="002D255F" w:rsidRDefault="00FD6F99" w:rsidP="00741B41">
      <w:pPr>
        <w:rPr>
          <w:sz w:val="24"/>
          <w:szCs w:val="24"/>
        </w:rPr>
      </w:pPr>
    </w:p>
    <w:p w14:paraId="44233BB0" w14:textId="69540449" w:rsidR="00EB45DB" w:rsidRPr="002D255F" w:rsidRDefault="00EB45DB" w:rsidP="0096636D">
      <w:pPr>
        <w:ind w:firstLine="360"/>
        <w:rPr>
          <w:sz w:val="24"/>
          <w:szCs w:val="24"/>
        </w:rPr>
      </w:pPr>
      <w:r w:rsidRPr="002D255F">
        <w:rPr>
          <w:b/>
          <w:bCs/>
          <w:sz w:val="24"/>
          <w:szCs w:val="24"/>
        </w:rPr>
        <w:t>S</w:t>
      </w:r>
      <w:r w:rsidR="0096636D" w:rsidRPr="002D255F">
        <w:rPr>
          <w:b/>
          <w:bCs/>
          <w:sz w:val="24"/>
          <w:szCs w:val="24"/>
        </w:rPr>
        <w:t>ECTION</w:t>
      </w:r>
      <w:r w:rsidRPr="002D255F">
        <w:rPr>
          <w:b/>
          <w:bCs/>
          <w:sz w:val="24"/>
          <w:szCs w:val="24"/>
        </w:rPr>
        <w:t xml:space="preserve"> 2.</w:t>
      </w:r>
      <w:r w:rsidRPr="002D255F">
        <w:rPr>
          <w:sz w:val="24"/>
          <w:szCs w:val="24"/>
        </w:rPr>
        <w:t xml:space="preserve">  All ordinances or parts of ordinances in conflict or inconsistent with the provisions of this Ordinance are, to the extent of such inconsistency, hereby repealed.</w:t>
      </w:r>
    </w:p>
    <w:p w14:paraId="36350114" w14:textId="77777777" w:rsidR="0096636D" w:rsidRPr="002D255F" w:rsidRDefault="0096636D" w:rsidP="00EB45DB">
      <w:pPr>
        <w:rPr>
          <w:sz w:val="24"/>
          <w:szCs w:val="24"/>
        </w:rPr>
      </w:pPr>
    </w:p>
    <w:p w14:paraId="16B5B657" w14:textId="0026B7DB" w:rsidR="00EB45DB" w:rsidRPr="002D255F" w:rsidRDefault="00EB45DB" w:rsidP="0096636D">
      <w:pPr>
        <w:ind w:firstLine="360"/>
        <w:rPr>
          <w:sz w:val="24"/>
          <w:szCs w:val="24"/>
        </w:rPr>
      </w:pPr>
      <w:r w:rsidRPr="002D255F">
        <w:rPr>
          <w:b/>
          <w:bCs/>
          <w:sz w:val="24"/>
          <w:szCs w:val="24"/>
        </w:rPr>
        <w:t>S</w:t>
      </w:r>
      <w:r w:rsidR="0096636D" w:rsidRPr="002D255F">
        <w:rPr>
          <w:b/>
          <w:bCs/>
          <w:sz w:val="24"/>
          <w:szCs w:val="24"/>
        </w:rPr>
        <w:t>ECTION</w:t>
      </w:r>
      <w:r w:rsidRPr="002D255F">
        <w:rPr>
          <w:b/>
          <w:bCs/>
          <w:sz w:val="24"/>
          <w:szCs w:val="24"/>
        </w:rPr>
        <w:t xml:space="preserve"> 3.</w:t>
      </w:r>
      <w:r w:rsidRPr="002D255F">
        <w:rPr>
          <w:sz w:val="24"/>
          <w:szCs w:val="24"/>
        </w:rPr>
        <w:t xml:space="preserve"> In case, for any reason, any section or provision of this Ordinance shall be held to be unconstitutional or invalid, the same shall not affect any other section or provision of this Ordinance, except so far as the section or provision so declared unconstitutional or invalid shall be severed from the remainder or any portion thereof.</w:t>
      </w:r>
    </w:p>
    <w:p w14:paraId="774C5CA8" w14:textId="77777777" w:rsidR="0096636D" w:rsidRPr="002D255F" w:rsidRDefault="0096636D" w:rsidP="00EB45DB">
      <w:pPr>
        <w:rPr>
          <w:sz w:val="24"/>
          <w:szCs w:val="24"/>
        </w:rPr>
      </w:pPr>
    </w:p>
    <w:p w14:paraId="5420F48E" w14:textId="4CA7F308" w:rsidR="00EB45DB" w:rsidRPr="002D255F" w:rsidRDefault="00EB45DB" w:rsidP="0096636D">
      <w:pPr>
        <w:ind w:firstLine="360"/>
        <w:rPr>
          <w:sz w:val="24"/>
          <w:szCs w:val="24"/>
        </w:rPr>
      </w:pPr>
      <w:r w:rsidRPr="002D255F">
        <w:rPr>
          <w:b/>
          <w:bCs/>
          <w:sz w:val="24"/>
          <w:szCs w:val="24"/>
        </w:rPr>
        <w:t>S</w:t>
      </w:r>
      <w:r w:rsidR="0096636D" w:rsidRPr="002D255F">
        <w:rPr>
          <w:b/>
          <w:bCs/>
          <w:sz w:val="24"/>
          <w:szCs w:val="24"/>
        </w:rPr>
        <w:t>ECTION</w:t>
      </w:r>
      <w:r w:rsidRPr="002D255F">
        <w:rPr>
          <w:b/>
          <w:bCs/>
          <w:sz w:val="24"/>
          <w:szCs w:val="24"/>
        </w:rPr>
        <w:t xml:space="preserve"> 4.</w:t>
      </w:r>
      <w:r w:rsidRPr="002D255F">
        <w:rPr>
          <w:sz w:val="24"/>
          <w:szCs w:val="24"/>
        </w:rPr>
        <w:t xml:space="preserve"> This Ordinance shall take effect in accordance with the law.</w:t>
      </w:r>
    </w:p>
    <w:p w14:paraId="0F52DA55" w14:textId="77777777" w:rsidR="00EB45DB" w:rsidRPr="002D255F" w:rsidRDefault="00EB45DB" w:rsidP="00EB45DB">
      <w:pPr>
        <w:rPr>
          <w:sz w:val="24"/>
          <w:szCs w:val="24"/>
        </w:rPr>
      </w:pPr>
    </w:p>
    <w:p w14:paraId="788EB42F" w14:textId="77777777" w:rsidR="00EB45DB" w:rsidRPr="002D255F" w:rsidRDefault="00EB45DB" w:rsidP="00EB45DB">
      <w:pPr>
        <w:rPr>
          <w:sz w:val="24"/>
          <w:szCs w:val="24"/>
        </w:rPr>
      </w:pPr>
    </w:p>
    <w:p w14:paraId="15A36FF4" w14:textId="77777777" w:rsidR="00EB45DB" w:rsidRPr="002D255F" w:rsidRDefault="00EB45DB" w:rsidP="00EB45DB">
      <w:pPr>
        <w:rPr>
          <w:sz w:val="24"/>
          <w:szCs w:val="24"/>
        </w:rPr>
      </w:pPr>
      <w:r w:rsidRPr="002D255F">
        <w:rPr>
          <w:sz w:val="24"/>
          <w:szCs w:val="24"/>
        </w:rPr>
        <w:tab/>
      </w:r>
      <w:r w:rsidRPr="002D255F">
        <w:rPr>
          <w:sz w:val="24"/>
          <w:szCs w:val="24"/>
        </w:rPr>
        <w:tab/>
      </w:r>
      <w:r w:rsidRPr="002D255F">
        <w:rPr>
          <w:sz w:val="24"/>
          <w:szCs w:val="24"/>
        </w:rPr>
        <w:tab/>
      </w:r>
      <w:r w:rsidRPr="002D255F">
        <w:rPr>
          <w:sz w:val="24"/>
          <w:szCs w:val="24"/>
        </w:rPr>
        <w:tab/>
      </w:r>
      <w:r w:rsidRPr="002D255F">
        <w:rPr>
          <w:sz w:val="24"/>
          <w:szCs w:val="24"/>
        </w:rPr>
        <w:tab/>
      </w:r>
      <w:r w:rsidRPr="002D255F">
        <w:rPr>
          <w:sz w:val="24"/>
          <w:szCs w:val="24"/>
        </w:rPr>
        <w:tab/>
      </w:r>
      <w:r w:rsidRPr="002D255F">
        <w:rPr>
          <w:sz w:val="24"/>
          <w:szCs w:val="24"/>
        </w:rPr>
        <w:tab/>
        <w:t>BOROUGH OF BLOOMINGDALE</w:t>
      </w:r>
    </w:p>
    <w:p w14:paraId="3A0AA74D" w14:textId="77777777" w:rsidR="00EB45DB" w:rsidRPr="002D255F" w:rsidRDefault="00EB45DB" w:rsidP="00EB45DB">
      <w:pPr>
        <w:rPr>
          <w:sz w:val="24"/>
          <w:szCs w:val="24"/>
        </w:rPr>
      </w:pPr>
      <w:r w:rsidRPr="002D255F">
        <w:rPr>
          <w:sz w:val="24"/>
          <w:szCs w:val="24"/>
        </w:rPr>
        <w:tab/>
      </w:r>
      <w:r w:rsidRPr="002D255F">
        <w:rPr>
          <w:sz w:val="24"/>
          <w:szCs w:val="24"/>
        </w:rPr>
        <w:tab/>
      </w:r>
      <w:r w:rsidRPr="002D255F">
        <w:rPr>
          <w:sz w:val="24"/>
          <w:szCs w:val="24"/>
        </w:rPr>
        <w:tab/>
      </w:r>
      <w:r w:rsidRPr="002D255F">
        <w:rPr>
          <w:sz w:val="24"/>
          <w:szCs w:val="24"/>
        </w:rPr>
        <w:tab/>
      </w:r>
      <w:r w:rsidRPr="002D255F">
        <w:rPr>
          <w:sz w:val="24"/>
          <w:szCs w:val="24"/>
        </w:rPr>
        <w:tab/>
      </w:r>
      <w:r w:rsidRPr="002D255F">
        <w:rPr>
          <w:sz w:val="24"/>
          <w:szCs w:val="24"/>
        </w:rPr>
        <w:tab/>
      </w:r>
      <w:r w:rsidRPr="002D255F">
        <w:rPr>
          <w:sz w:val="24"/>
          <w:szCs w:val="24"/>
        </w:rPr>
        <w:tab/>
        <w:t>COUNTY OF PASSAIC</w:t>
      </w:r>
    </w:p>
    <w:p w14:paraId="45C10FA3" w14:textId="77777777" w:rsidR="00EB45DB" w:rsidRPr="002D255F" w:rsidRDefault="00EB45DB" w:rsidP="00EB45DB">
      <w:pPr>
        <w:rPr>
          <w:sz w:val="24"/>
          <w:szCs w:val="24"/>
        </w:rPr>
      </w:pPr>
      <w:r w:rsidRPr="002D255F">
        <w:rPr>
          <w:sz w:val="24"/>
          <w:szCs w:val="24"/>
        </w:rPr>
        <w:t>ATTEST:</w:t>
      </w:r>
      <w:r w:rsidRPr="002D255F">
        <w:rPr>
          <w:sz w:val="24"/>
          <w:szCs w:val="24"/>
        </w:rPr>
        <w:tab/>
      </w:r>
      <w:r w:rsidRPr="002D255F">
        <w:rPr>
          <w:sz w:val="24"/>
          <w:szCs w:val="24"/>
        </w:rPr>
        <w:tab/>
      </w:r>
      <w:r w:rsidRPr="002D255F">
        <w:rPr>
          <w:sz w:val="24"/>
          <w:szCs w:val="24"/>
        </w:rPr>
        <w:tab/>
      </w:r>
      <w:r w:rsidRPr="002D255F">
        <w:rPr>
          <w:sz w:val="24"/>
          <w:szCs w:val="24"/>
        </w:rPr>
        <w:tab/>
      </w:r>
      <w:r w:rsidRPr="002D255F">
        <w:rPr>
          <w:sz w:val="24"/>
          <w:szCs w:val="24"/>
        </w:rPr>
        <w:tab/>
      </w:r>
      <w:r w:rsidRPr="002D255F">
        <w:rPr>
          <w:sz w:val="24"/>
          <w:szCs w:val="24"/>
        </w:rPr>
        <w:tab/>
        <w:t>STATE OF NEW JERSEY</w:t>
      </w:r>
    </w:p>
    <w:p w14:paraId="1A81B1D0" w14:textId="77777777" w:rsidR="00EB45DB" w:rsidRPr="002D255F" w:rsidRDefault="00EB45DB" w:rsidP="00EB45DB">
      <w:pPr>
        <w:rPr>
          <w:sz w:val="24"/>
          <w:szCs w:val="24"/>
        </w:rPr>
      </w:pPr>
      <w:r w:rsidRPr="002D255F">
        <w:rPr>
          <w:sz w:val="24"/>
          <w:szCs w:val="24"/>
        </w:rPr>
        <w:t xml:space="preserve"> </w:t>
      </w:r>
    </w:p>
    <w:p w14:paraId="7C8F4AFB" w14:textId="77777777" w:rsidR="00EB45DB" w:rsidRPr="002D255F" w:rsidRDefault="00EB45DB" w:rsidP="00EB45DB">
      <w:pPr>
        <w:rPr>
          <w:sz w:val="24"/>
          <w:szCs w:val="24"/>
        </w:rPr>
      </w:pPr>
    </w:p>
    <w:p w14:paraId="203C77E5" w14:textId="77777777" w:rsidR="00EB45DB" w:rsidRPr="002D255F" w:rsidRDefault="00EB45DB" w:rsidP="00EB45DB">
      <w:pPr>
        <w:rPr>
          <w:sz w:val="24"/>
          <w:szCs w:val="24"/>
        </w:rPr>
      </w:pPr>
      <w:r w:rsidRPr="002D255F">
        <w:rPr>
          <w:sz w:val="24"/>
          <w:szCs w:val="24"/>
        </w:rPr>
        <w:t xml:space="preserve"> </w:t>
      </w:r>
    </w:p>
    <w:p w14:paraId="4AD057A5" w14:textId="333B15D8" w:rsidR="00EB45DB" w:rsidRPr="002D255F" w:rsidRDefault="00EB45DB" w:rsidP="00EB45DB">
      <w:pPr>
        <w:rPr>
          <w:sz w:val="24"/>
          <w:szCs w:val="24"/>
        </w:rPr>
      </w:pPr>
      <w:r w:rsidRPr="002D255F">
        <w:rPr>
          <w:sz w:val="24"/>
          <w:szCs w:val="24"/>
        </w:rPr>
        <w:t>_____________________________</w:t>
      </w:r>
      <w:r w:rsidRPr="002D255F">
        <w:rPr>
          <w:sz w:val="24"/>
          <w:szCs w:val="24"/>
        </w:rPr>
        <w:tab/>
      </w:r>
      <w:r w:rsidRPr="002D255F">
        <w:rPr>
          <w:sz w:val="24"/>
          <w:szCs w:val="24"/>
        </w:rPr>
        <w:tab/>
        <w:t>By: _____________________________</w:t>
      </w:r>
    </w:p>
    <w:p w14:paraId="35BF2B69" w14:textId="5069888C" w:rsidR="00EB45DB" w:rsidRPr="002D255F" w:rsidRDefault="00EB45DB" w:rsidP="00EB45DB">
      <w:pPr>
        <w:rPr>
          <w:sz w:val="24"/>
          <w:szCs w:val="24"/>
        </w:rPr>
      </w:pPr>
      <w:r w:rsidRPr="002D255F">
        <w:rPr>
          <w:sz w:val="24"/>
          <w:szCs w:val="24"/>
        </w:rPr>
        <w:t xml:space="preserve">Breeanna Smith, Clerk </w:t>
      </w:r>
      <w:r w:rsidRPr="002D255F">
        <w:rPr>
          <w:sz w:val="24"/>
          <w:szCs w:val="24"/>
        </w:rPr>
        <w:tab/>
      </w:r>
      <w:r w:rsidRPr="002D255F">
        <w:rPr>
          <w:sz w:val="24"/>
          <w:szCs w:val="24"/>
        </w:rPr>
        <w:tab/>
      </w:r>
      <w:r w:rsidRPr="002D255F">
        <w:rPr>
          <w:sz w:val="24"/>
          <w:szCs w:val="24"/>
        </w:rPr>
        <w:tab/>
      </w:r>
      <w:r w:rsidRPr="002D255F">
        <w:rPr>
          <w:sz w:val="24"/>
          <w:szCs w:val="24"/>
        </w:rPr>
        <w:tab/>
      </w:r>
      <w:r w:rsidR="0096636D" w:rsidRPr="002D255F">
        <w:rPr>
          <w:sz w:val="24"/>
          <w:szCs w:val="24"/>
        </w:rPr>
        <w:tab/>
        <w:t>John D’Amato</w:t>
      </w:r>
      <w:r w:rsidRPr="002D255F">
        <w:rPr>
          <w:sz w:val="24"/>
          <w:szCs w:val="24"/>
        </w:rPr>
        <w:t>, Mayor</w:t>
      </w:r>
    </w:p>
    <w:p w14:paraId="32FD396F" w14:textId="7AFFE629" w:rsidR="00FD6F99" w:rsidRDefault="00FD6F99" w:rsidP="00741B41">
      <w:pPr>
        <w:rPr>
          <w:sz w:val="24"/>
          <w:szCs w:val="24"/>
        </w:rPr>
      </w:pPr>
    </w:p>
    <w:p w14:paraId="46253C01" w14:textId="77777777" w:rsidR="00AA4E01" w:rsidRDefault="00AA4E01" w:rsidP="00741B41">
      <w:pPr>
        <w:rPr>
          <w:sz w:val="24"/>
          <w:szCs w:val="24"/>
        </w:rPr>
      </w:pPr>
    </w:p>
    <w:p w14:paraId="409645B4" w14:textId="77777777" w:rsidR="00AA4E01" w:rsidRPr="00BB0685" w:rsidRDefault="00AA4E01" w:rsidP="00AA4E01">
      <w:pPr>
        <w:jc w:val="center"/>
        <w:rPr>
          <w:rFonts w:ascii="Times New Roman" w:eastAsia="Calibri" w:hAnsi="Times New Roman"/>
          <w:b/>
          <w:u w:val="single"/>
        </w:rPr>
      </w:pPr>
      <w:bookmarkStart w:id="6" w:name="_Hlk129090844"/>
      <w:r w:rsidRPr="00BB0685">
        <w:rPr>
          <w:rFonts w:ascii="Times New Roman" w:eastAsia="Calibri" w:hAnsi="Times New Roman"/>
          <w:b/>
          <w:u w:val="single"/>
        </w:rPr>
        <w:t>PUBLIC NOTICE</w:t>
      </w:r>
    </w:p>
    <w:p w14:paraId="5FFCD89D" w14:textId="77777777" w:rsidR="00AA4E01" w:rsidRPr="00BB0685" w:rsidRDefault="00AA4E01" w:rsidP="00AA4E01">
      <w:pPr>
        <w:jc w:val="center"/>
        <w:rPr>
          <w:rFonts w:ascii="Times New Roman" w:eastAsia="Calibri" w:hAnsi="Times New Roman"/>
          <w:b/>
        </w:rPr>
      </w:pPr>
    </w:p>
    <w:p w14:paraId="020EF128" w14:textId="77777777" w:rsidR="00AA4E01" w:rsidRPr="00BB0685" w:rsidRDefault="00AA4E01" w:rsidP="00AA4E01">
      <w:pPr>
        <w:jc w:val="center"/>
        <w:rPr>
          <w:rFonts w:ascii="Times New Roman" w:eastAsia="Calibri" w:hAnsi="Times New Roman"/>
          <w:b/>
        </w:rPr>
      </w:pPr>
      <w:r w:rsidRPr="00BB0685">
        <w:rPr>
          <w:rFonts w:ascii="Times New Roman" w:eastAsia="Calibri" w:hAnsi="Times New Roman"/>
          <w:b/>
        </w:rPr>
        <w:t>ORDINANCE NO. 3</w:t>
      </w:r>
      <w:r>
        <w:rPr>
          <w:rFonts w:ascii="Times New Roman" w:eastAsia="Calibri" w:hAnsi="Times New Roman"/>
          <w:b/>
        </w:rPr>
        <w:t>6</w:t>
      </w:r>
      <w:r w:rsidRPr="00BB0685">
        <w:rPr>
          <w:rFonts w:ascii="Times New Roman" w:eastAsia="Calibri" w:hAnsi="Times New Roman"/>
          <w:b/>
        </w:rPr>
        <w:t>-2023</w:t>
      </w:r>
    </w:p>
    <w:p w14:paraId="12463126" w14:textId="77777777" w:rsidR="00AA4E01" w:rsidRPr="00BB0685" w:rsidRDefault="00AA4E01" w:rsidP="00AA4E01">
      <w:pPr>
        <w:jc w:val="center"/>
        <w:rPr>
          <w:rFonts w:ascii="Times New Roman" w:eastAsia="Calibri" w:hAnsi="Times New Roman"/>
          <w:b/>
        </w:rPr>
      </w:pPr>
      <w:r w:rsidRPr="00BB0685">
        <w:rPr>
          <w:rFonts w:ascii="Times New Roman" w:eastAsia="Calibri" w:hAnsi="Times New Roman"/>
          <w:b/>
        </w:rPr>
        <w:t>OF THE GOVERNING BODY</w:t>
      </w:r>
    </w:p>
    <w:p w14:paraId="29D83954" w14:textId="77777777" w:rsidR="00AA4E01" w:rsidRPr="00BB0685" w:rsidRDefault="00AA4E01" w:rsidP="00AA4E01">
      <w:pPr>
        <w:jc w:val="center"/>
        <w:rPr>
          <w:rFonts w:ascii="Times New Roman" w:eastAsia="Calibri" w:hAnsi="Times New Roman"/>
          <w:b/>
        </w:rPr>
      </w:pPr>
      <w:r w:rsidRPr="00BB0685">
        <w:rPr>
          <w:rFonts w:ascii="Times New Roman" w:eastAsia="Calibri" w:hAnsi="Times New Roman"/>
          <w:b/>
        </w:rPr>
        <w:t>OF THE BOROUGH OF BLOOMINGDALE</w:t>
      </w:r>
    </w:p>
    <w:p w14:paraId="671C10AC" w14:textId="77777777" w:rsidR="00AA4E01" w:rsidRPr="00BB0685" w:rsidRDefault="00AA4E01" w:rsidP="00AA4E01">
      <w:pPr>
        <w:jc w:val="center"/>
        <w:rPr>
          <w:rFonts w:ascii="Times New Roman" w:eastAsia="Calibri" w:hAnsi="Times New Roman"/>
          <w:b/>
        </w:rPr>
      </w:pPr>
    </w:p>
    <w:bookmarkEnd w:id="6"/>
    <w:p w14:paraId="3AB8896D" w14:textId="77777777" w:rsidR="00AA4E01" w:rsidRDefault="00AA4E01" w:rsidP="00AA4E01">
      <w:pPr>
        <w:rPr>
          <w:rFonts w:ascii="Times New Roman" w:eastAsia="Calibri" w:hAnsi="Times New Roman"/>
          <w:b/>
        </w:rPr>
      </w:pPr>
      <w:r w:rsidRPr="00B162E5">
        <w:rPr>
          <w:rFonts w:ascii="Times New Roman" w:eastAsia="Calibri" w:hAnsi="Times New Roman"/>
          <w:b/>
        </w:rPr>
        <w:t>AN ORDINANCE OF THE BOROUGH OF BLOOMINGDALE, COUNTY OF PASSAIC, STATE OF NEW JERSEY, AMENDING THE BOROUGH CODE TO ESTABLISH REGULATIONS FOR STATE-MANDATED LEAD-BASED PAINT TESTING FOR RENTAL PROPERTIES</w:t>
      </w:r>
    </w:p>
    <w:p w14:paraId="547CE680" w14:textId="77777777" w:rsidR="00AA4E01" w:rsidRPr="00BB0685" w:rsidRDefault="00AA4E01" w:rsidP="00AA4E01">
      <w:pPr>
        <w:rPr>
          <w:rFonts w:ascii="Times New Roman" w:eastAsia="Calibri" w:hAnsi="Times New Roman"/>
          <w:b/>
        </w:rPr>
      </w:pPr>
    </w:p>
    <w:p w14:paraId="56A3966A" w14:textId="77777777" w:rsidR="00AA4E01" w:rsidRPr="00BB0685" w:rsidRDefault="00AA4E01" w:rsidP="00AA4E01">
      <w:pPr>
        <w:rPr>
          <w:rFonts w:ascii="Times New Roman" w:hAnsi="Times New Roman"/>
          <w:bCs/>
        </w:rPr>
      </w:pPr>
      <w:r w:rsidRPr="00BB0685">
        <w:rPr>
          <w:rFonts w:ascii="Times New Roman" w:hAnsi="Times New Roman"/>
          <w:b/>
          <w:bCs/>
        </w:rPr>
        <w:t>NOTICE IS HEREBY GIVEN</w:t>
      </w:r>
      <w:r w:rsidRPr="00BB0685">
        <w:rPr>
          <w:rFonts w:ascii="Times New Roman" w:hAnsi="Times New Roman"/>
          <w:bCs/>
        </w:rPr>
        <w:t xml:space="preserve">, that the above Ordinance was introduced and passed on first reading at an Official Meeting of the Governing Body of the Borough of Bloomingdale, </w:t>
      </w:r>
      <w:r w:rsidRPr="00BB0685">
        <w:rPr>
          <w:rFonts w:ascii="Times New Roman" w:eastAsia="Calibri" w:hAnsi="Times New Roman"/>
          <w:bCs/>
        </w:rPr>
        <w:t>County of Passaic, State of New Jersey</w:t>
      </w:r>
      <w:r w:rsidRPr="00BB0685">
        <w:rPr>
          <w:rFonts w:ascii="Times New Roman" w:hAnsi="Times New Roman"/>
          <w:bCs/>
        </w:rPr>
        <w:t xml:space="preserve"> held in the Municipal Building on July 18, 2023, and the same shall come up for final passage at an Official Meeting of the Governing Body to be held on August 15, 2023 at 7PM, at which time any persons interested shall be given the opportunity to be heard concerning said Ordinance. Copies of this Ordinance are available in the Clerk’s Office located at 101 Hamburg Turnpike, Bloomingdale, New Jersey.  </w:t>
      </w:r>
    </w:p>
    <w:p w14:paraId="5CCE3926" w14:textId="77777777" w:rsidR="00AA4E01" w:rsidRPr="00BB0685" w:rsidRDefault="00AA4E01" w:rsidP="00AA4E01">
      <w:pPr>
        <w:rPr>
          <w:rFonts w:ascii="Times New Roman" w:eastAsia="Calibri" w:hAnsi="Times New Roman"/>
          <w:b/>
          <w:bCs/>
        </w:rPr>
      </w:pPr>
      <w:r w:rsidRPr="00BB0685">
        <w:rPr>
          <w:rFonts w:ascii="Times New Roman" w:eastAsia="Calibri" w:hAnsi="Times New Roman"/>
          <w:bCs/>
        </w:rPr>
        <w:br/>
      </w:r>
      <w:r w:rsidRPr="00BB0685">
        <w:rPr>
          <w:rFonts w:ascii="Times New Roman" w:eastAsia="Calibri" w:hAnsi="Times New Roman"/>
          <w:b/>
          <w:bCs/>
        </w:rPr>
        <w:t>Purpose/Summary of Ordinance No. 3</w:t>
      </w:r>
      <w:r>
        <w:rPr>
          <w:rFonts w:ascii="Times New Roman" w:eastAsia="Calibri" w:hAnsi="Times New Roman"/>
          <w:b/>
          <w:bCs/>
        </w:rPr>
        <w:t>6</w:t>
      </w:r>
      <w:r w:rsidRPr="00BB0685">
        <w:rPr>
          <w:rFonts w:ascii="Times New Roman" w:eastAsia="Calibri" w:hAnsi="Times New Roman"/>
          <w:b/>
          <w:bCs/>
        </w:rPr>
        <w:t>-2023:</w:t>
      </w:r>
    </w:p>
    <w:p w14:paraId="6E733C12" w14:textId="77777777" w:rsidR="00AA4E01" w:rsidRDefault="00AA4E01" w:rsidP="00AA4E01">
      <w:pPr>
        <w:ind w:left="720"/>
        <w:rPr>
          <w:rFonts w:ascii="Times New Roman" w:eastAsia="Calibri" w:hAnsi="Times New Roman"/>
          <w:bCs/>
        </w:rPr>
      </w:pPr>
      <w:proofErr w:type="gramStart"/>
      <w:r w:rsidRPr="00B162E5">
        <w:rPr>
          <w:rFonts w:ascii="Times New Roman" w:eastAsia="Calibri" w:hAnsi="Times New Roman"/>
          <w:bCs/>
        </w:rPr>
        <w:t>WHEREAS,</w:t>
      </w:r>
      <w:proofErr w:type="gramEnd"/>
      <w:r w:rsidRPr="00B162E5">
        <w:rPr>
          <w:rFonts w:ascii="Times New Roman" w:eastAsia="Calibri" w:hAnsi="Times New Roman"/>
          <w:bCs/>
        </w:rPr>
        <w:t xml:space="preserve"> N.J.S.A. 52:27D-437.1 established the Lead Hazard Control Assistance Act lead-based testing program for residential rental properties</w:t>
      </w:r>
      <w:r>
        <w:rPr>
          <w:rFonts w:ascii="Times New Roman" w:eastAsia="Calibri" w:hAnsi="Times New Roman"/>
          <w:bCs/>
        </w:rPr>
        <w:t xml:space="preserve">. </w:t>
      </w:r>
      <w:r w:rsidRPr="00B162E5">
        <w:rPr>
          <w:rFonts w:ascii="Times New Roman" w:eastAsia="Calibri" w:hAnsi="Times New Roman"/>
          <w:bCs/>
        </w:rPr>
        <w:t xml:space="preserve">N.J.S.A. 52:27D-437.16, and its implementing regulations at N.J.A.C. 5:28A-1.1 et seq., now require all municipalities to inspect every single-family, </w:t>
      </w:r>
      <w:proofErr w:type="gramStart"/>
      <w:r w:rsidRPr="00B162E5">
        <w:rPr>
          <w:rFonts w:ascii="Times New Roman" w:eastAsia="Calibri" w:hAnsi="Times New Roman"/>
          <w:bCs/>
        </w:rPr>
        <w:t>two-family</w:t>
      </w:r>
      <w:proofErr w:type="gramEnd"/>
      <w:r w:rsidRPr="00B162E5">
        <w:rPr>
          <w:rFonts w:ascii="Times New Roman" w:eastAsia="Calibri" w:hAnsi="Times New Roman"/>
          <w:bCs/>
        </w:rPr>
        <w:t xml:space="preserve"> and multiple rental dwelling located within the municipality at </w:t>
      </w:r>
      <w:r w:rsidRPr="00B162E5">
        <w:rPr>
          <w:rFonts w:ascii="Times New Roman" w:eastAsia="Calibri" w:hAnsi="Times New Roman"/>
          <w:bCs/>
        </w:rPr>
        <w:lastRenderedPageBreak/>
        <w:t>tenant turnover for lead-based paint hazards</w:t>
      </w:r>
      <w:r>
        <w:rPr>
          <w:rFonts w:ascii="Times New Roman" w:eastAsia="Calibri" w:hAnsi="Times New Roman"/>
          <w:bCs/>
        </w:rPr>
        <w:t>. T</w:t>
      </w:r>
      <w:r w:rsidRPr="00B162E5">
        <w:rPr>
          <w:rFonts w:ascii="Times New Roman" w:eastAsia="Calibri" w:hAnsi="Times New Roman"/>
          <w:bCs/>
        </w:rPr>
        <w:t>he Borough Council has determined that it is in the best interest of the Borough to amend the Borough Code to require such inspections to conform with State law.</w:t>
      </w:r>
      <w:r>
        <w:rPr>
          <w:rFonts w:ascii="Times New Roman" w:eastAsia="Calibri" w:hAnsi="Times New Roman"/>
          <w:bCs/>
        </w:rPr>
        <w:t xml:space="preserve"> This ordinance amends Chapter 15, Property Maintenance to establish ‘lead-based paint inspection of rental </w:t>
      </w:r>
      <w:proofErr w:type="gramStart"/>
      <w:r>
        <w:rPr>
          <w:rFonts w:ascii="Times New Roman" w:eastAsia="Calibri" w:hAnsi="Times New Roman"/>
          <w:bCs/>
        </w:rPr>
        <w:t>properties’</w:t>
      </w:r>
      <w:proofErr w:type="gramEnd"/>
      <w:r>
        <w:rPr>
          <w:rFonts w:ascii="Times New Roman" w:eastAsia="Calibri" w:hAnsi="Times New Roman"/>
          <w:bCs/>
        </w:rPr>
        <w:t>.</w:t>
      </w:r>
    </w:p>
    <w:p w14:paraId="55D47380" w14:textId="77777777" w:rsidR="00AA4E01" w:rsidRDefault="00AA4E01" w:rsidP="00AA4E01">
      <w:pPr>
        <w:ind w:firstLine="720"/>
        <w:rPr>
          <w:rFonts w:ascii="Times New Roman" w:eastAsia="Calibri" w:hAnsi="Times New Roman"/>
          <w:bCs/>
        </w:rPr>
      </w:pPr>
    </w:p>
    <w:p w14:paraId="525FE42B" w14:textId="77777777" w:rsidR="00AA4E01" w:rsidRDefault="00AA4E01" w:rsidP="00AA4E01">
      <w:pPr>
        <w:ind w:firstLine="720"/>
        <w:rPr>
          <w:rFonts w:ascii="Times New Roman" w:eastAsia="Calibri" w:hAnsi="Times New Roman"/>
          <w:bCs/>
        </w:rPr>
      </w:pPr>
      <w:r>
        <w:rPr>
          <w:rFonts w:ascii="Times New Roman" w:eastAsia="Calibri" w:hAnsi="Times New Roman"/>
          <w:bCs/>
        </w:rPr>
        <w:tab/>
      </w:r>
      <w:r>
        <w:rPr>
          <w:rFonts w:ascii="Times New Roman" w:eastAsia="Calibri" w:hAnsi="Times New Roman"/>
          <w:bCs/>
        </w:rPr>
        <w:tab/>
      </w:r>
      <w:r>
        <w:rPr>
          <w:rFonts w:ascii="Times New Roman" w:eastAsia="Calibri" w:hAnsi="Times New Roman"/>
          <w:bCs/>
        </w:rPr>
        <w:tab/>
      </w:r>
      <w:r>
        <w:rPr>
          <w:rFonts w:ascii="Times New Roman" w:eastAsia="Calibri" w:hAnsi="Times New Roman"/>
          <w:bCs/>
        </w:rPr>
        <w:tab/>
      </w:r>
      <w:r>
        <w:rPr>
          <w:rFonts w:ascii="Times New Roman" w:eastAsia="Calibri" w:hAnsi="Times New Roman"/>
          <w:bCs/>
        </w:rPr>
        <w:tab/>
      </w:r>
      <w:r>
        <w:rPr>
          <w:rFonts w:ascii="Times New Roman" w:eastAsia="Calibri" w:hAnsi="Times New Roman"/>
          <w:bCs/>
        </w:rPr>
        <w:tab/>
        <w:t>______________________</w:t>
      </w:r>
    </w:p>
    <w:p w14:paraId="43C12A53" w14:textId="77777777" w:rsidR="00AA4E01" w:rsidRDefault="00AA4E01" w:rsidP="00AA4E01">
      <w:pPr>
        <w:ind w:firstLine="720"/>
        <w:rPr>
          <w:rFonts w:ascii="Times New Roman" w:eastAsia="Calibri" w:hAnsi="Times New Roman"/>
          <w:bCs/>
        </w:rPr>
      </w:pPr>
      <w:r>
        <w:rPr>
          <w:rFonts w:ascii="Times New Roman" w:eastAsia="Calibri" w:hAnsi="Times New Roman"/>
          <w:bCs/>
        </w:rPr>
        <w:tab/>
      </w:r>
      <w:r>
        <w:rPr>
          <w:rFonts w:ascii="Times New Roman" w:eastAsia="Calibri" w:hAnsi="Times New Roman"/>
          <w:bCs/>
        </w:rPr>
        <w:tab/>
      </w:r>
      <w:r>
        <w:rPr>
          <w:rFonts w:ascii="Times New Roman" w:eastAsia="Calibri" w:hAnsi="Times New Roman"/>
          <w:bCs/>
        </w:rPr>
        <w:tab/>
      </w:r>
      <w:r>
        <w:rPr>
          <w:rFonts w:ascii="Times New Roman" w:eastAsia="Calibri" w:hAnsi="Times New Roman"/>
          <w:bCs/>
        </w:rPr>
        <w:tab/>
      </w:r>
      <w:r>
        <w:rPr>
          <w:rFonts w:ascii="Times New Roman" w:eastAsia="Calibri" w:hAnsi="Times New Roman"/>
          <w:bCs/>
        </w:rPr>
        <w:tab/>
      </w:r>
      <w:r>
        <w:rPr>
          <w:rFonts w:ascii="Times New Roman" w:eastAsia="Calibri" w:hAnsi="Times New Roman"/>
          <w:bCs/>
        </w:rPr>
        <w:tab/>
        <w:t>Breeanna Smith Municipal Clerk</w:t>
      </w:r>
    </w:p>
    <w:p w14:paraId="3155B890" w14:textId="77777777" w:rsidR="00AA4E01" w:rsidRPr="002D255F" w:rsidRDefault="00AA4E01" w:rsidP="00741B41">
      <w:pPr>
        <w:rPr>
          <w:sz w:val="24"/>
          <w:szCs w:val="24"/>
        </w:rPr>
      </w:pPr>
    </w:p>
    <w:sectPr w:rsidR="00AA4E01" w:rsidRPr="002D255F" w:rsidSect="00741B41">
      <w:pgSz w:w="12240" w:h="15840"/>
      <w:pgMar w:top="1440" w:right="1440" w:bottom="1440" w:left="1440" w:header="0" w:footer="99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54C06" w14:textId="77777777" w:rsidR="00443D6A" w:rsidRDefault="00A51417">
      <w:r>
        <w:separator/>
      </w:r>
    </w:p>
  </w:endnote>
  <w:endnote w:type="continuationSeparator" w:id="0">
    <w:p w14:paraId="7B63BE26" w14:textId="77777777" w:rsidR="00443D6A" w:rsidRDefault="00A51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1356F" w14:textId="77777777" w:rsidR="00443D6A" w:rsidRDefault="00A51417">
      <w:r>
        <w:separator/>
      </w:r>
    </w:p>
  </w:footnote>
  <w:footnote w:type="continuationSeparator" w:id="0">
    <w:p w14:paraId="3623BC9E" w14:textId="77777777" w:rsidR="00443D6A" w:rsidRDefault="00A514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D170B"/>
    <w:multiLevelType w:val="hybridMultilevel"/>
    <w:tmpl w:val="8D3CD08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DA4ACA"/>
    <w:multiLevelType w:val="hybridMultilevel"/>
    <w:tmpl w:val="AF980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685C34"/>
    <w:multiLevelType w:val="hybridMultilevel"/>
    <w:tmpl w:val="7D6C1DC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D20844"/>
    <w:multiLevelType w:val="hybridMultilevel"/>
    <w:tmpl w:val="D4C6404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836A92"/>
    <w:multiLevelType w:val="multilevel"/>
    <w:tmpl w:val="EF2AA3A2"/>
    <w:lvl w:ilvl="0">
      <w:start w:val="166"/>
      <w:numFmt w:val="decimal"/>
      <w:lvlText w:val="%1"/>
      <w:lvlJc w:val="left"/>
      <w:pPr>
        <w:ind w:left="847" w:hanging="748"/>
        <w:jc w:val="left"/>
      </w:pPr>
      <w:rPr>
        <w:rFonts w:hint="default"/>
      </w:rPr>
    </w:lvl>
    <w:lvl w:ilvl="1">
      <w:start w:val="2"/>
      <w:numFmt w:val="decimal"/>
      <w:lvlText w:val="%1-%2"/>
      <w:lvlJc w:val="left"/>
      <w:pPr>
        <w:ind w:left="847" w:hanging="748"/>
        <w:jc w:val="left"/>
      </w:pPr>
      <w:rPr>
        <w:rFonts w:ascii="Arial" w:eastAsia="Arial" w:hAnsi="Arial" w:cs="Arial" w:hint="default"/>
        <w:w w:val="99"/>
        <w:sz w:val="24"/>
        <w:szCs w:val="24"/>
      </w:rPr>
    </w:lvl>
    <w:lvl w:ilvl="2">
      <w:start w:val="1"/>
      <w:numFmt w:val="upperLetter"/>
      <w:lvlText w:val="%3."/>
      <w:lvlJc w:val="left"/>
      <w:pPr>
        <w:ind w:left="100" w:hanging="293"/>
        <w:jc w:val="left"/>
      </w:pPr>
      <w:rPr>
        <w:rFonts w:ascii="Arial" w:eastAsia="Arial" w:hAnsi="Arial" w:cs="Arial" w:hint="default"/>
        <w:w w:val="99"/>
        <w:sz w:val="24"/>
        <w:szCs w:val="24"/>
      </w:rPr>
    </w:lvl>
    <w:lvl w:ilvl="3">
      <w:numFmt w:val="bullet"/>
      <w:lvlText w:val="•"/>
      <w:lvlJc w:val="left"/>
      <w:pPr>
        <w:ind w:left="2782" w:hanging="293"/>
      </w:pPr>
      <w:rPr>
        <w:rFonts w:hint="default"/>
      </w:rPr>
    </w:lvl>
    <w:lvl w:ilvl="4">
      <w:numFmt w:val="bullet"/>
      <w:lvlText w:val="•"/>
      <w:lvlJc w:val="left"/>
      <w:pPr>
        <w:ind w:left="3753" w:hanging="293"/>
      </w:pPr>
      <w:rPr>
        <w:rFonts w:hint="default"/>
      </w:rPr>
    </w:lvl>
    <w:lvl w:ilvl="5">
      <w:numFmt w:val="bullet"/>
      <w:lvlText w:val="•"/>
      <w:lvlJc w:val="left"/>
      <w:pPr>
        <w:ind w:left="4724" w:hanging="293"/>
      </w:pPr>
      <w:rPr>
        <w:rFonts w:hint="default"/>
      </w:rPr>
    </w:lvl>
    <w:lvl w:ilvl="6">
      <w:numFmt w:val="bullet"/>
      <w:lvlText w:val="•"/>
      <w:lvlJc w:val="left"/>
      <w:pPr>
        <w:ind w:left="5695" w:hanging="293"/>
      </w:pPr>
      <w:rPr>
        <w:rFonts w:hint="default"/>
      </w:rPr>
    </w:lvl>
    <w:lvl w:ilvl="7">
      <w:numFmt w:val="bullet"/>
      <w:lvlText w:val="•"/>
      <w:lvlJc w:val="left"/>
      <w:pPr>
        <w:ind w:left="6666" w:hanging="293"/>
      </w:pPr>
      <w:rPr>
        <w:rFonts w:hint="default"/>
      </w:rPr>
    </w:lvl>
    <w:lvl w:ilvl="8">
      <w:numFmt w:val="bullet"/>
      <w:lvlText w:val="•"/>
      <w:lvlJc w:val="left"/>
      <w:pPr>
        <w:ind w:left="7637" w:hanging="293"/>
      </w:pPr>
      <w:rPr>
        <w:rFonts w:hint="default"/>
      </w:rPr>
    </w:lvl>
  </w:abstractNum>
  <w:abstractNum w:abstractNumId="5" w15:restartNumberingAfterBreak="0">
    <w:nsid w:val="3480492A"/>
    <w:multiLevelType w:val="hybridMultilevel"/>
    <w:tmpl w:val="87262A8A"/>
    <w:lvl w:ilvl="0" w:tplc="729C23A2">
      <w:start w:val="13"/>
      <w:numFmt w:val="upperLetter"/>
      <w:lvlText w:val="%1."/>
      <w:lvlJc w:val="left"/>
      <w:pPr>
        <w:ind w:left="260" w:hanging="360"/>
      </w:pPr>
      <w:rPr>
        <w:rFonts w:hint="default"/>
      </w:rPr>
    </w:lvl>
    <w:lvl w:ilvl="1" w:tplc="04090019" w:tentative="1">
      <w:start w:val="1"/>
      <w:numFmt w:val="lowerLetter"/>
      <w:lvlText w:val="%2."/>
      <w:lvlJc w:val="left"/>
      <w:pPr>
        <w:ind w:left="980" w:hanging="360"/>
      </w:pPr>
    </w:lvl>
    <w:lvl w:ilvl="2" w:tplc="0409001B" w:tentative="1">
      <w:start w:val="1"/>
      <w:numFmt w:val="lowerRoman"/>
      <w:lvlText w:val="%3."/>
      <w:lvlJc w:val="right"/>
      <w:pPr>
        <w:ind w:left="1700" w:hanging="180"/>
      </w:pPr>
    </w:lvl>
    <w:lvl w:ilvl="3" w:tplc="0409000F" w:tentative="1">
      <w:start w:val="1"/>
      <w:numFmt w:val="decimal"/>
      <w:lvlText w:val="%4."/>
      <w:lvlJc w:val="left"/>
      <w:pPr>
        <w:ind w:left="2420" w:hanging="360"/>
      </w:pPr>
    </w:lvl>
    <w:lvl w:ilvl="4" w:tplc="04090019" w:tentative="1">
      <w:start w:val="1"/>
      <w:numFmt w:val="lowerLetter"/>
      <w:lvlText w:val="%5."/>
      <w:lvlJc w:val="left"/>
      <w:pPr>
        <w:ind w:left="3140" w:hanging="360"/>
      </w:pPr>
    </w:lvl>
    <w:lvl w:ilvl="5" w:tplc="0409001B" w:tentative="1">
      <w:start w:val="1"/>
      <w:numFmt w:val="lowerRoman"/>
      <w:lvlText w:val="%6."/>
      <w:lvlJc w:val="right"/>
      <w:pPr>
        <w:ind w:left="3860" w:hanging="180"/>
      </w:pPr>
    </w:lvl>
    <w:lvl w:ilvl="6" w:tplc="0409000F" w:tentative="1">
      <w:start w:val="1"/>
      <w:numFmt w:val="decimal"/>
      <w:lvlText w:val="%7."/>
      <w:lvlJc w:val="left"/>
      <w:pPr>
        <w:ind w:left="4580" w:hanging="360"/>
      </w:pPr>
    </w:lvl>
    <w:lvl w:ilvl="7" w:tplc="04090019" w:tentative="1">
      <w:start w:val="1"/>
      <w:numFmt w:val="lowerLetter"/>
      <w:lvlText w:val="%8."/>
      <w:lvlJc w:val="left"/>
      <w:pPr>
        <w:ind w:left="5300" w:hanging="360"/>
      </w:pPr>
    </w:lvl>
    <w:lvl w:ilvl="8" w:tplc="0409001B" w:tentative="1">
      <w:start w:val="1"/>
      <w:numFmt w:val="lowerRoman"/>
      <w:lvlText w:val="%9."/>
      <w:lvlJc w:val="right"/>
      <w:pPr>
        <w:ind w:left="6020" w:hanging="180"/>
      </w:pPr>
    </w:lvl>
  </w:abstractNum>
  <w:abstractNum w:abstractNumId="6" w15:restartNumberingAfterBreak="0">
    <w:nsid w:val="3DDC5EC1"/>
    <w:multiLevelType w:val="hybridMultilevel"/>
    <w:tmpl w:val="26804128"/>
    <w:lvl w:ilvl="0" w:tplc="13DE9EE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38B1DA0"/>
    <w:multiLevelType w:val="hybridMultilevel"/>
    <w:tmpl w:val="6A7A4B20"/>
    <w:lvl w:ilvl="0" w:tplc="D8C20432">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49B51E9"/>
    <w:multiLevelType w:val="hybridMultilevel"/>
    <w:tmpl w:val="57A857E0"/>
    <w:lvl w:ilvl="0" w:tplc="E1901544">
      <w:start w:val="1"/>
      <w:numFmt w:val="upperRoman"/>
      <w:lvlText w:val="%1."/>
      <w:lvlJc w:val="left"/>
      <w:pPr>
        <w:ind w:left="620" w:hanging="720"/>
      </w:pPr>
      <w:rPr>
        <w:rFonts w:hint="default"/>
      </w:rPr>
    </w:lvl>
    <w:lvl w:ilvl="1" w:tplc="04090019" w:tentative="1">
      <w:start w:val="1"/>
      <w:numFmt w:val="lowerLetter"/>
      <w:lvlText w:val="%2."/>
      <w:lvlJc w:val="left"/>
      <w:pPr>
        <w:ind w:left="980" w:hanging="360"/>
      </w:pPr>
    </w:lvl>
    <w:lvl w:ilvl="2" w:tplc="0409001B" w:tentative="1">
      <w:start w:val="1"/>
      <w:numFmt w:val="lowerRoman"/>
      <w:lvlText w:val="%3."/>
      <w:lvlJc w:val="right"/>
      <w:pPr>
        <w:ind w:left="1700" w:hanging="180"/>
      </w:pPr>
    </w:lvl>
    <w:lvl w:ilvl="3" w:tplc="0409000F" w:tentative="1">
      <w:start w:val="1"/>
      <w:numFmt w:val="decimal"/>
      <w:lvlText w:val="%4."/>
      <w:lvlJc w:val="left"/>
      <w:pPr>
        <w:ind w:left="2420" w:hanging="360"/>
      </w:pPr>
    </w:lvl>
    <w:lvl w:ilvl="4" w:tplc="04090019" w:tentative="1">
      <w:start w:val="1"/>
      <w:numFmt w:val="lowerLetter"/>
      <w:lvlText w:val="%5."/>
      <w:lvlJc w:val="left"/>
      <w:pPr>
        <w:ind w:left="3140" w:hanging="360"/>
      </w:pPr>
    </w:lvl>
    <w:lvl w:ilvl="5" w:tplc="0409001B" w:tentative="1">
      <w:start w:val="1"/>
      <w:numFmt w:val="lowerRoman"/>
      <w:lvlText w:val="%6."/>
      <w:lvlJc w:val="right"/>
      <w:pPr>
        <w:ind w:left="3860" w:hanging="180"/>
      </w:pPr>
    </w:lvl>
    <w:lvl w:ilvl="6" w:tplc="0409000F" w:tentative="1">
      <w:start w:val="1"/>
      <w:numFmt w:val="decimal"/>
      <w:lvlText w:val="%7."/>
      <w:lvlJc w:val="left"/>
      <w:pPr>
        <w:ind w:left="4580" w:hanging="360"/>
      </w:pPr>
    </w:lvl>
    <w:lvl w:ilvl="7" w:tplc="04090019" w:tentative="1">
      <w:start w:val="1"/>
      <w:numFmt w:val="lowerLetter"/>
      <w:lvlText w:val="%8."/>
      <w:lvlJc w:val="left"/>
      <w:pPr>
        <w:ind w:left="5300" w:hanging="360"/>
      </w:pPr>
    </w:lvl>
    <w:lvl w:ilvl="8" w:tplc="0409001B" w:tentative="1">
      <w:start w:val="1"/>
      <w:numFmt w:val="lowerRoman"/>
      <w:lvlText w:val="%9."/>
      <w:lvlJc w:val="right"/>
      <w:pPr>
        <w:ind w:left="6020" w:hanging="180"/>
      </w:pPr>
    </w:lvl>
  </w:abstractNum>
  <w:abstractNum w:abstractNumId="9" w15:restartNumberingAfterBreak="0">
    <w:nsid w:val="74E53EE6"/>
    <w:multiLevelType w:val="hybridMultilevel"/>
    <w:tmpl w:val="3E802E58"/>
    <w:lvl w:ilvl="0" w:tplc="D9EE145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A2111C4"/>
    <w:multiLevelType w:val="hybridMultilevel"/>
    <w:tmpl w:val="A25E6F3E"/>
    <w:lvl w:ilvl="0" w:tplc="04800B8C">
      <w:start w:val="1"/>
      <w:numFmt w:val="decimal"/>
      <w:lvlText w:val="(%1)"/>
      <w:lvlJc w:val="left"/>
      <w:pPr>
        <w:ind w:left="525" w:hanging="426"/>
        <w:jc w:val="left"/>
      </w:pPr>
      <w:rPr>
        <w:rFonts w:ascii="Arial" w:eastAsia="Arial" w:hAnsi="Arial" w:cs="Arial" w:hint="default"/>
        <w:w w:val="99"/>
        <w:sz w:val="24"/>
        <w:szCs w:val="24"/>
      </w:rPr>
    </w:lvl>
    <w:lvl w:ilvl="1" w:tplc="743EDD1C">
      <w:numFmt w:val="bullet"/>
      <w:lvlText w:val="•"/>
      <w:lvlJc w:val="left"/>
      <w:pPr>
        <w:ind w:left="1426" w:hanging="426"/>
      </w:pPr>
      <w:rPr>
        <w:rFonts w:hint="default"/>
      </w:rPr>
    </w:lvl>
    <w:lvl w:ilvl="2" w:tplc="0FDCC1F6">
      <w:numFmt w:val="bullet"/>
      <w:lvlText w:val="•"/>
      <w:lvlJc w:val="left"/>
      <w:pPr>
        <w:ind w:left="2332" w:hanging="426"/>
      </w:pPr>
      <w:rPr>
        <w:rFonts w:hint="default"/>
      </w:rPr>
    </w:lvl>
    <w:lvl w:ilvl="3" w:tplc="ACDC1E80">
      <w:numFmt w:val="bullet"/>
      <w:lvlText w:val="•"/>
      <w:lvlJc w:val="left"/>
      <w:pPr>
        <w:ind w:left="3238" w:hanging="426"/>
      </w:pPr>
      <w:rPr>
        <w:rFonts w:hint="default"/>
      </w:rPr>
    </w:lvl>
    <w:lvl w:ilvl="4" w:tplc="89863C86">
      <w:numFmt w:val="bullet"/>
      <w:lvlText w:val="•"/>
      <w:lvlJc w:val="left"/>
      <w:pPr>
        <w:ind w:left="4144" w:hanging="426"/>
      </w:pPr>
      <w:rPr>
        <w:rFonts w:hint="default"/>
      </w:rPr>
    </w:lvl>
    <w:lvl w:ilvl="5" w:tplc="2EF49348">
      <w:numFmt w:val="bullet"/>
      <w:lvlText w:val="•"/>
      <w:lvlJc w:val="left"/>
      <w:pPr>
        <w:ind w:left="5050" w:hanging="426"/>
      </w:pPr>
      <w:rPr>
        <w:rFonts w:hint="default"/>
      </w:rPr>
    </w:lvl>
    <w:lvl w:ilvl="6" w:tplc="DA6CF930">
      <w:numFmt w:val="bullet"/>
      <w:lvlText w:val="•"/>
      <w:lvlJc w:val="left"/>
      <w:pPr>
        <w:ind w:left="5956" w:hanging="426"/>
      </w:pPr>
      <w:rPr>
        <w:rFonts w:hint="default"/>
      </w:rPr>
    </w:lvl>
    <w:lvl w:ilvl="7" w:tplc="6D8037F8">
      <w:numFmt w:val="bullet"/>
      <w:lvlText w:val="•"/>
      <w:lvlJc w:val="left"/>
      <w:pPr>
        <w:ind w:left="6862" w:hanging="426"/>
      </w:pPr>
      <w:rPr>
        <w:rFonts w:hint="default"/>
      </w:rPr>
    </w:lvl>
    <w:lvl w:ilvl="8" w:tplc="7E40FFC2">
      <w:numFmt w:val="bullet"/>
      <w:lvlText w:val="•"/>
      <w:lvlJc w:val="left"/>
      <w:pPr>
        <w:ind w:left="7768" w:hanging="426"/>
      </w:pPr>
      <w:rPr>
        <w:rFonts w:hint="default"/>
      </w:rPr>
    </w:lvl>
  </w:abstractNum>
  <w:num w:numId="1" w16cid:durableId="255554931">
    <w:abstractNumId w:val="10"/>
  </w:num>
  <w:num w:numId="2" w16cid:durableId="779111093">
    <w:abstractNumId w:val="4"/>
  </w:num>
  <w:num w:numId="3" w16cid:durableId="1203903194">
    <w:abstractNumId w:val="1"/>
  </w:num>
  <w:num w:numId="4" w16cid:durableId="233322261">
    <w:abstractNumId w:val="9"/>
  </w:num>
  <w:num w:numId="5" w16cid:durableId="755368381">
    <w:abstractNumId w:val="7"/>
  </w:num>
  <w:num w:numId="6" w16cid:durableId="1101485010">
    <w:abstractNumId w:val="3"/>
  </w:num>
  <w:num w:numId="7" w16cid:durableId="1363163199">
    <w:abstractNumId w:val="0"/>
  </w:num>
  <w:num w:numId="8" w16cid:durableId="828058680">
    <w:abstractNumId w:val="6"/>
  </w:num>
  <w:num w:numId="9" w16cid:durableId="852577377">
    <w:abstractNumId w:val="8"/>
  </w:num>
  <w:num w:numId="10" w16cid:durableId="366955893">
    <w:abstractNumId w:val="2"/>
  </w:num>
  <w:num w:numId="11" w16cid:durableId="7861249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F99"/>
    <w:rsid w:val="00003B39"/>
    <w:rsid w:val="00070F47"/>
    <w:rsid w:val="00083C7C"/>
    <w:rsid w:val="000C1DBF"/>
    <w:rsid w:val="00141E13"/>
    <w:rsid w:val="00152648"/>
    <w:rsid w:val="0019764E"/>
    <w:rsid w:val="002D255F"/>
    <w:rsid w:val="0033115D"/>
    <w:rsid w:val="003356D7"/>
    <w:rsid w:val="00342DB0"/>
    <w:rsid w:val="003975E4"/>
    <w:rsid w:val="00443D6A"/>
    <w:rsid w:val="00531096"/>
    <w:rsid w:val="005C53A4"/>
    <w:rsid w:val="005E587B"/>
    <w:rsid w:val="00613DDE"/>
    <w:rsid w:val="0062435E"/>
    <w:rsid w:val="006312D6"/>
    <w:rsid w:val="00700597"/>
    <w:rsid w:val="00741B41"/>
    <w:rsid w:val="007C5AA3"/>
    <w:rsid w:val="007E3FDE"/>
    <w:rsid w:val="00812A01"/>
    <w:rsid w:val="00813415"/>
    <w:rsid w:val="008215E6"/>
    <w:rsid w:val="009107A9"/>
    <w:rsid w:val="00944A0E"/>
    <w:rsid w:val="0096636D"/>
    <w:rsid w:val="009B29C9"/>
    <w:rsid w:val="009D0D25"/>
    <w:rsid w:val="00A51417"/>
    <w:rsid w:val="00A837CF"/>
    <w:rsid w:val="00A87A31"/>
    <w:rsid w:val="00AA4E01"/>
    <w:rsid w:val="00AC58B4"/>
    <w:rsid w:val="00AF1D02"/>
    <w:rsid w:val="00B41148"/>
    <w:rsid w:val="00B84241"/>
    <w:rsid w:val="00B90BFA"/>
    <w:rsid w:val="00C92BDE"/>
    <w:rsid w:val="00DA3D4C"/>
    <w:rsid w:val="00DD158E"/>
    <w:rsid w:val="00E42CAA"/>
    <w:rsid w:val="00EA02CA"/>
    <w:rsid w:val="00EB45DB"/>
    <w:rsid w:val="00F26502"/>
    <w:rsid w:val="00F609D4"/>
    <w:rsid w:val="00FD6F99"/>
    <w:rsid w:val="00FE7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88993"/>
  <w15:docId w15:val="{B46F6454-540C-45E0-B4A5-E9AC174D3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0" w:hanging="748"/>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41B41"/>
    <w:rPr>
      <w:color w:val="0000FF" w:themeColor="hyperlink"/>
      <w:u w:val="single"/>
    </w:rPr>
  </w:style>
  <w:style w:type="paragraph" w:styleId="Header">
    <w:name w:val="header"/>
    <w:basedOn w:val="Normal"/>
    <w:link w:val="HeaderChar"/>
    <w:uiPriority w:val="99"/>
    <w:unhideWhenUsed/>
    <w:rsid w:val="00741B41"/>
    <w:pPr>
      <w:tabs>
        <w:tab w:val="center" w:pos="4680"/>
        <w:tab w:val="right" w:pos="9360"/>
      </w:tabs>
    </w:pPr>
  </w:style>
  <w:style w:type="character" w:customStyle="1" w:styleId="HeaderChar">
    <w:name w:val="Header Char"/>
    <w:basedOn w:val="DefaultParagraphFont"/>
    <w:link w:val="Header"/>
    <w:uiPriority w:val="99"/>
    <w:rsid w:val="00741B41"/>
    <w:rPr>
      <w:rFonts w:ascii="Arial" w:eastAsia="Arial" w:hAnsi="Arial" w:cs="Arial"/>
    </w:rPr>
  </w:style>
  <w:style w:type="paragraph" w:styleId="Footer">
    <w:name w:val="footer"/>
    <w:basedOn w:val="Normal"/>
    <w:link w:val="FooterChar"/>
    <w:uiPriority w:val="99"/>
    <w:unhideWhenUsed/>
    <w:rsid w:val="00741B41"/>
    <w:pPr>
      <w:tabs>
        <w:tab w:val="center" w:pos="4680"/>
        <w:tab w:val="right" w:pos="9360"/>
      </w:tabs>
    </w:pPr>
  </w:style>
  <w:style w:type="character" w:customStyle="1" w:styleId="FooterChar">
    <w:name w:val="Footer Char"/>
    <w:basedOn w:val="DefaultParagraphFont"/>
    <w:link w:val="Footer"/>
    <w:uiPriority w:val="99"/>
    <w:rsid w:val="00741B4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E95DB-1622-4908-8728-C8838D178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2280</Words>
  <Characters>13002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Microsoft Word - 2022-13 Lead Paint Testing 2022.docx</vt:lpstr>
    </vt:vector>
  </TitlesOfParts>
  <Company/>
  <LinksUpToDate>false</LinksUpToDate>
  <CharactersWithSpaces>15252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- 2022-13 Lead Paint Testing 2022.docx</dc:title>
  <dc:creator>Breeanna Smith</dc:creator>
  <cp:lastModifiedBy>Aimee Greenspan</cp:lastModifiedBy>
  <cp:revision>6</cp:revision>
  <cp:lastPrinted>2023-01-14T15:11:00Z</cp:lastPrinted>
  <dcterms:created xsi:type="dcterms:W3CDTF">2023-07-07T01:06:00Z</dcterms:created>
  <dcterms:modified xsi:type="dcterms:W3CDTF">2023-08-11T17:14:00Z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2022-09-15T00:00:00Z</vt:filetime>
  </property>
  <property fmtid="{D5CDD505-2E9C-101B-9397-08002B2CF9AE}" pid="3" name="LastSaved">
    <vt:filetime>2022-11-08T00:00:00Z</vt:filetime>
  </property>
</Properties>
</file>