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A3E3" w14:textId="45D45F09" w:rsidR="00AB1419" w:rsidRPr="00BD444F" w:rsidRDefault="00A9455A" w:rsidP="00AB1419">
      <w:pPr>
        <w:jc w:val="center"/>
        <w:rPr>
          <w:rFonts w:ascii="Times New Roman" w:hAnsi="Times New Roman"/>
          <w:b/>
        </w:rPr>
      </w:pPr>
      <w:r w:rsidRPr="00BD444F">
        <w:rPr>
          <w:rFonts w:ascii="Times New Roman" w:hAnsi="Times New Roman"/>
          <w:b/>
        </w:rPr>
        <w:t xml:space="preserve">ORDINANCE </w:t>
      </w:r>
      <w:r w:rsidR="0082014F" w:rsidRPr="00BD444F">
        <w:rPr>
          <w:rFonts w:ascii="Times New Roman" w:hAnsi="Times New Roman"/>
          <w:b/>
        </w:rPr>
        <w:t>20</w:t>
      </w:r>
      <w:r w:rsidRPr="00BD444F">
        <w:rPr>
          <w:rFonts w:ascii="Times New Roman" w:hAnsi="Times New Roman"/>
          <w:b/>
        </w:rPr>
        <w:t>-20</w:t>
      </w:r>
      <w:r w:rsidR="00560AB7" w:rsidRPr="00BD444F">
        <w:rPr>
          <w:rFonts w:ascii="Times New Roman" w:hAnsi="Times New Roman"/>
          <w:b/>
        </w:rPr>
        <w:t>2</w:t>
      </w:r>
      <w:r w:rsidR="0082014F" w:rsidRPr="00BD444F">
        <w:rPr>
          <w:rFonts w:ascii="Times New Roman" w:hAnsi="Times New Roman"/>
          <w:b/>
        </w:rPr>
        <w:t>5</w:t>
      </w:r>
    </w:p>
    <w:p w14:paraId="684433CC" w14:textId="77777777" w:rsidR="00AB1419" w:rsidRPr="00BD444F" w:rsidRDefault="00AB1419" w:rsidP="00AB1419">
      <w:pPr>
        <w:jc w:val="center"/>
        <w:rPr>
          <w:rFonts w:ascii="Times New Roman" w:hAnsi="Times New Roman"/>
          <w:b/>
        </w:rPr>
      </w:pPr>
      <w:r w:rsidRPr="00BD444F">
        <w:rPr>
          <w:rFonts w:ascii="Times New Roman" w:hAnsi="Times New Roman"/>
          <w:b/>
        </w:rPr>
        <w:t>OF THE GOVERNING BODY</w:t>
      </w:r>
    </w:p>
    <w:p w14:paraId="1B840E86" w14:textId="77777777" w:rsidR="00AB1419" w:rsidRPr="00BD444F" w:rsidRDefault="00AB1419" w:rsidP="00AB1419">
      <w:pPr>
        <w:jc w:val="center"/>
        <w:rPr>
          <w:rFonts w:ascii="Times New Roman" w:hAnsi="Times New Roman"/>
          <w:b/>
        </w:rPr>
      </w:pPr>
      <w:r w:rsidRPr="00BD444F">
        <w:rPr>
          <w:rFonts w:ascii="Times New Roman" w:hAnsi="Times New Roman"/>
          <w:b/>
        </w:rPr>
        <w:t>OF THE BOROUGH OF BLOOMING</w:t>
      </w:r>
      <w:r w:rsidR="00B16115" w:rsidRPr="00BD444F">
        <w:rPr>
          <w:rFonts w:ascii="Times New Roman" w:hAnsi="Times New Roman"/>
          <w:b/>
        </w:rPr>
        <w:t>D</w:t>
      </w:r>
      <w:r w:rsidRPr="00BD444F">
        <w:rPr>
          <w:rFonts w:ascii="Times New Roman" w:hAnsi="Times New Roman"/>
          <w:b/>
        </w:rPr>
        <w:t>ALE</w:t>
      </w:r>
    </w:p>
    <w:p w14:paraId="342DF65C" w14:textId="77777777" w:rsidR="00AB1419" w:rsidRPr="00BD444F" w:rsidRDefault="00AB1419" w:rsidP="00AB1419">
      <w:pPr>
        <w:rPr>
          <w:rFonts w:ascii="Times New Roman" w:hAnsi="Times New Roman"/>
          <w:b/>
        </w:rPr>
      </w:pPr>
    </w:p>
    <w:p w14:paraId="6250EC6E" w14:textId="77777777" w:rsidR="00561862" w:rsidRPr="00BD444F" w:rsidRDefault="00AB1419" w:rsidP="006C4F5C">
      <w:pPr>
        <w:jc w:val="both"/>
        <w:rPr>
          <w:rFonts w:ascii="Times New Roman" w:hAnsi="Times New Roman"/>
          <w:b/>
          <w:bCs/>
          <w:caps/>
        </w:rPr>
      </w:pPr>
      <w:r w:rsidRPr="00BD444F">
        <w:rPr>
          <w:rFonts w:ascii="Times New Roman" w:hAnsi="Times New Roman"/>
          <w:b/>
          <w:caps/>
          <w:color w:val="000002"/>
        </w:rPr>
        <w:t xml:space="preserve">AN ORDINANCE OF THE BOROUGH OF BLOOMINGDALE, IN THE COUNTY OF PASSAIC AND STATE OF NEW JERSEY, </w:t>
      </w:r>
      <w:r w:rsidR="00D6546A" w:rsidRPr="00BD444F">
        <w:rPr>
          <w:rFonts w:ascii="Times New Roman" w:hAnsi="Times New Roman"/>
          <w:b/>
          <w:bCs/>
          <w:caps/>
        </w:rPr>
        <w:t xml:space="preserve">amending chapter </w:t>
      </w:r>
      <w:r w:rsidR="00A60061" w:rsidRPr="00BD444F">
        <w:rPr>
          <w:rFonts w:ascii="Times New Roman" w:hAnsi="Times New Roman"/>
          <w:b/>
          <w:bCs/>
          <w:caps/>
        </w:rPr>
        <w:t>19</w:t>
      </w:r>
      <w:r w:rsidR="00560AB7" w:rsidRPr="00BD444F">
        <w:rPr>
          <w:rFonts w:ascii="Times New Roman" w:hAnsi="Times New Roman"/>
          <w:b/>
          <w:bCs/>
          <w:caps/>
        </w:rPr>
        <w:t xml:space="preserve"> “</w:t>
      </w:r>
      <w:r w:rsidR="00A60061" w:rsidRPr="00BD444F">
        <w:rPr>
          <w:rFonts w:ascii="Times New Roman" w:hAnsi="Times New Roman"/>
          <w:b/>
          <w:bCs/>
          <w:caps/>
        </w:rPr>
        <w:t>Solid Waste management</w:t>
      </w:r>
      <w:r w:rsidR="00BC5645" w:rsidRPr="00BD444F">
        <w:rPr>
          <w:rFonts w:ascii="Times New Roman" w:hAnsi="Times New Roman"/>
          <w:b/>
          <w:bCs/>
          <w:caps/>
        </w:rPr>
        <w:t>”</w:t>
      </w:r>
      <w:r w:rsidR="00B1547B" w:rsidRPr="00BD444F">
        <w:rPr>
          <w:rFonts w:ascii="Times New Roman" w:hAnsi="Times New Roman"/>
          <w:b/>
          <w:bCs/>
          <w:caps/>
        </w:rPr>
        <w:t xml:space="preserve"> </w:t>
      </w:r>
      <w:r w:rsidR="0076269A" w:rsidRPr="00BD444F">
        <w:rPr>
          <w:rFonts w:ascii="Times New Roman" w:hAnsi="Times New Roman"/>
          <w:b/>
          <w:bCs/>
          <w:caps/>
        </w:rPr>
        <w:t>of</w:t>
      </w:r>
      <w:r w:rsidR="00A15386" w:rsidRPr="00BD444F">
        <w:rPr>
          <w:rFonts w:ascii="Times New Roman" w:hAnsi="Times New Roman"/>
          <w:b/>
          <w:bCs/>
          <w:caps/>
        </w:rPr>
        <w:t xml:space="preserve"> </w:t>
      </w:r>
      <w:r w:rsidR="009205D0" w:rsidRPr="00BD444F">
        <w:rPr>
          <w:rFonts w:ascii="Times New Roman" w:hAnsi="Times New Roman"/>
          <w:b/>
          <w:bCs/>
          <w:caps/>
        </w:rPr>
        <w:t xml:space="preserve">the Code of the </w:t>
      </w:r>
      <w:r w:rsidRPr="00BD444F">
        <w:rPr>
          <w:rFonts w:ascii="Times New Roman" w:hAnsi="Times New Roman"/>
          <w:b/>
          <w:bCs/>
          <w:caps/>
        </w:rPr>
        <w:t>Borough</w:t>
      </w:r>
      <w:r w:rsidR="009205D0" w:rsidRPr="00BD444F">
        <w:rPr>
          <w:rFonts w:ascii="Times New Roman" w:hAnsi="Times New Roman"/>
          <w:b/>
          <w:bCs/>
          <w:caps/>
        </w:rPr>
        <w:t xml:space="preserve"> of </w:t>
      </w:r>
      <w:r w:rsidRPr="00BD444F">
        <w:rPr>
          <w:rFonts w:ascii="Times New Roman" w:hAnsi="Times New Roman"/>
          <w:b/>
          <w:bCs/>
          <w:caps/>
        </w:rPr>
        <w:t>Bloomingdale</w:t>
      </w:r>
      <w:r w:rsidR="009205D0" w:rsidRPr="00BD444F">
        <w:rPr>
          <w:rFonts w:ascii="Times New Roman" w:hAnsi="Times New Roman"/>
          <w:b/>
          <w:bCs/>
          <w:caps/>
        </w:rPr>
        <w:t xml:space="preserve"> </w:t>
      </w:r>
    </w:p>
    <w:p w14:paraId="558B1CF7" w14:textId="77777777" w:rsidR="0076269A" w:rsidRPr="00BD444F" w:rsidRDefault="0076269A" w:rsidP="006A5F50">
      <w:pPr>
        <w:rPr>
          <w:rFonts w:ascii="Times New Roman" w:hAnsi="Times New Roman"/>
          <w:b/>
        </w:rPr>
      </w:pPr>
    </w:p>
    <w:p w14:paraId="54E303E0" w14:textId="77777777" w:rsidR="00242E0F" w:rsidRPr="00BD444F" w:rsidRDefault="00A11829" w:rsidP="00242E0F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/>
          <w:bCs/>
        </w:rPr>
        <w:tab/>
      </w:r>
      <w:proofErr w:type="gramStart"/>
      <w:r w:rsidR="00242E0F" w:rsidRPr="00BD444F">
        <w:rPr>
          <w:rFonts w:ascii="Times New Roman" w:hAnsi="Times New Roman"/>
          <w:b/>
          <w:bCs/>
        </w:rPr>
        <w:t>WHEREAS</w:t>
      </w:r>
      <w:r w:rsidR="00242E0F" w:rsidRPr="00BD444F">
        <w:rPr>
          <w:rFonts w:ascii="Times New Roman" w:hAnsi="Times New Roman"/>
          <w:bCs/>
        </w:rPr>
        <w:t>,</w:t>
      </w:r>
      <w:proofErr w:type="gramEnd"/>
      <w:r w:rsidR="00242E0F" w:rsidRPr="00BD444F">
        <w:rPr>
          <w:rFonts w:ascii="Times New Roman" w:hAnsi="Times New Roman"/>
          <w:bCs/>
        </w:rPr>
        <w:t xml:space="preserve"> the Borough Code currently </w:t>
      </w:r>
      <w:r w:rsidRPr="00BD444F">
        <w:rPr>
          <w:rFonts w:ascii="Times New Roman" w:hAnsi="Times New Roman"/>
          <w:bCs/>
        </w:rPr>
        <w:t xml:space="preserve">sets forth </w:t>
      </w:r>
      <w:r w:rsidR="00C44179" w:rsidRPr="00BD444F">
        <w:rPr>
          <w:rFonts w:ascii="Times New Roman" w:hAnsi="Times New Roman"/>
          <w:bCs/>
        </w:rPr>
        <w:t xml:space="preserve">regulations, </w:t>
      </w:r>
      <w:r w:rsidR="00F40D16" w:rsidRPr="00BD444F">
        <w:rPr>
          <w:rFonts w:ascii="Times New Roman" w:hAnsi="Times New Roman"/>
          <w:bCs/>
        </w:rPr>
        <w:t xml:space="preserve">standards and </w:t>
      </w:r>
      <w:r w:rsidR="00C44179" w:rsidRPr="00BD444F">
        <w:rPr>
          <w:rFonts w:ascii="Times New Roman" w:hAnsi="Times New Roman"/>
          <w:bCs/>
        </w:rPr>
        <w:t>procedures related to solid waste management efforts</w:t>
      </w:r>
      <w:r w:rsidR="00D01441" w:rsidRPr="00BD444F">
        <w:rPr>
          <w:rFonts w:ascii="Times New Roman" w:hAnsi="Times New Roman"/>
          <w:bCs/>
        </w:rPr>
        <w:t xml:space="preserve"> throughout the Borough</w:t>
      </w:r>
      <w:r w:rsidR="00242E0F" w:rsidRPr="00BD444F">
        <w:rPr>
          <w:rFonts w:ascii="Times New Roman" w:hAnsi="Times New Roman"/>
          <w:bCs/>
        </w:rPr>
        <w:t>; and</w:t>
      </w:r>
    </w:p>
    <w:p w14:paraId="2418818B" w14:textId="77777777" w:rsidR="00A11829" w:rsidRPr="00BD444F" w:rsidRDefault="00A11829" w:rsidP="00242E0F">
      <w:pPr>
        <w:jc w:val="both"/>
        <w:rPr>
          <w:rFonts w:ascii="Times New Roman" w:hAnsi="Times New Roman"/>
          <w:bCs/>
        </w:rPr>
      </w:pPr>
    </w:p>
    <w:p w14:paraId="5B2E6AD1" w14:textId="6A9B54B9" w:rsidR="00861C42" w:rsidRPr="00BD444F" w:rsidRDefault="003867C8" w:rsidP="00242E0F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/>
          <w:bCs/>
        </w:rPr>
        <w:tab/>
        <w:t>WHEREAS</w:t>
      </w:r>
      <w:r w:rsidRPr="00BD444F">
        <w:rPr>
          <w:rFonts w:ascii="Times New Roman" w:hAnsi="Times New Roman"/>
          <w:bCs/>
        </w:rPr>
        <w:t xml:space="preserve">, the </w:t>
      </w:r>
      <w:r w:rsidR="00967EB1" w:rsidRPr="00BD444F">
        <w:rPr>
          <w:rFonts w:ascii="Times New Roman" w:hAnsi="Times New Roman"/>
          <w:bCs/>
        </w:rPr>
        <w:t xml:space="preserve">Ordinance Review Committee </w:t>
      </w:r>
      <w:r w:rsidR="003E3A16" w:rsidRPr="00BD444F">
        <w:rPr>
          <w:rFonts w:ascii="Times New Roman" w:hAnsi="Times New Roman"/>
          <w:bCs/>
        </w:rPr>
        <w:t xml:space="preserve">&amp; Property Maintenance Official have </w:t>
      </w:r>
      <w:r w:rsidR="002D2173" w:rsidRPr="00BD444F">
        <w:rPr>
          <w:rFonts w:ascii="Times New Roman" w:hAnsi="Times New Roman"/>
          <w:bCs/>
        </w:rPr>
        <w:t>reviewed the Code and recommend certain changes be made</w:t>
      </w:r>
      <w:r w:rsidR="00D01441" w:rsidRPr="00BD444F">
        <w:rPr>
          <w:rFonts w:ascii="Times New Roman" w:hAnsi="Times New Roman"/>
          <w:bCs/>
        </w:rPr>
        <w:t xml:space="preserve"> </w:t>
      </w:r>
      <w:r w:rsidR="003E3A16" w:rsidRPr="00BD444F">
        <w:rPr>
          <w:rFonts w:ascii="Times New Roman" w:hAnsi="Times New Roman"/>
          <w:bCs/>
        </w:rPr>
        <w:t xml:space="preserve">to establish a permit and fee structure for the placement and use of roll-off containers within the Borough; and </w:t>
      </w:r>
    </w:p>
    <w:p w14:paraId="1EC4AC0B" w14:textId="77777777" w:rsidR="00861C42" w:rsidRPr="00BD444F" w:rsidRDefault="00861C42" w:rsidP="00242E0F">
      <w:pPr>
        <w:jc w:val="both"/>
        <w:rPr>
          <w:rFonts w:ascii="Times New Roman" w:hAnsi="Times New Roman"/>
          <w:bCs/>
        </w:rPr>
      </w:pPr>
    </w:p>
    <w:p w14:paraId="7A08ECD9" w14:textId="77777777" w:rsidR="00242E0F" w:rsidRPr="00BD444F" w:rsidRDefault="00861C42" w:rsidP="00242E0F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/>
          <w:bCs/>
        </w:rPr>
        <w:t>WHEREAS</w:t>
      </w:r>
      <w:r w:rsidRPr="00BD444F">
        <w:rPr>
          <w:rFonts w:ascii="Times New Roman" w:hAnsi="Times New Roman"/>
          <w:bCs/>
        </w:rPr>
        <w:t>, the Borough Council has reviewed and accepted the recommended changes as being in the best interest of the Borough</w:t>
      </w:r>
      <w:r w:rsidR="00B16115" w:rsidRPr="00BD444F">
        <w:rPr>
          <w:rFonts w:ascii="Times New Roman" w:hAnsi="Times New Roman"/>
          <w:bCs/>
        </w:rPr>
        <w:t>.</w:t>
      </w:r>
    </w:p>
    <w:p w14:paraId="43732C48" w14:textId="77777777" w:rsidR="00B16115" w:rsidRPr="00BD444F" w:rsidRDefault="00B16115" w:rsidP="00242E0F">
      <w:pPr>
        <w:jc w:val="both"/>
        <w:rPr>
          <w:rFonts w:ascii="Times New Roman" w:hAnsi="Times New Roman"/>
          <w:bCs/>
        </w:rPr>
      </w:pPr>
    </w:p>
    <w:p w14:paraId="34768BEA" w14:textId="77777777" w:rsidR="00242E0F" w:rsidRPr="00BD444F" w:rsidRDefault="00242E0F" w:rsidP="00242E0F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/>
          <w:bCs/>
        </w:rPr>
        <w:tab/>
        <w:t>NOW THEREFORE BE IT ORDAINED</w:t>
      </w:r>
      <w:r w:rsidRPr="00BD444F">
        <w:rPr>
          <w:rFonts w:ascii="Times New Roman" w:hAnsi="Times New Roman"/>
          <w:bCs/>
        </w:rPr>
        <w:t xml:space="preserve">, by the Council of the Borough of </w:t>
      </w:r>
      <w:r w:rsidR="00A11829" w:rsidRPr="00BD444F">
        <w:rPr>
          <w:rFonts w:ascii="Times New Roman" w:hAnsi="Times New Roman"/>
          <w:bCs/>
        </w:rPr>
        <w:t>Bloomingdale</w:t>
      </w:r>
      <w:r w:rsidRPr="00BD444F">
        <w:rPr>
          <w:rFonts w:ascii="Times New Roman" w:hAnsi="Times New Roman"/>
          <w:bCs/>
        </w:rPr>
        <w:t xml:space="preserve">, in the County of </w:t>
      </w:r>
      <w:r w:rsidR="00A11829" w:rsidRPr="00BD444F">
        <w:rPr>
          <w:rFonts w:ascii="Times New Roman" w:hAnsi="Times New Roman"/>
          <w:bCs/>
        </w:rPr>
        <w:t>Passaic</w:t>
      </w:r>
      <w:r w:rsidRPr="00BD444F">
        <w:rPr>
          <w:rFonts w:ascii="Times New Roman" w:hAnsi="Times New Roman"/>
          <w:bCs/>
        </w:rPr>
        <w:t>, and State of New Jersey, as follows:</w:t>
      </w:r>
    </w:p>
    <w:p w14:paraId="42E26DF8" w14:textId="77777777" w:rsidR="00242E0F" w:rsidRPr="00BD444F" w:rsidRDefault="00242E0F" w:rsidP="00242E0F">
      <w:pPr>
        <w:jc w:val="both"/>
        <w:rPr>
          <w:rFonts w:ascii="Times New Roman" w:hAnsi="Times New Roman"/>
          <w:b/>
          <w:bCs/>
        </w:rPr>
      </w:pPr>
    </w:p>
    <w:p w14:paraId="40357266" w14:textId="468DE5D7" w:rsidR="002078DF" w:rsidRPr="00BD444F" w:rsidRDefault="00242E0F" w:rsidP="00D350B6">
      <w:pPr>
        <w:jc w:val="both"/>
        <w:rPr>
          <w:rFonts w:ascii="Times New Roman" w:hAnsi="Times New Roman"/>
        </w:rPr>
      </w:pPr>
      <w:r w:rsidRPr="00BD444F">
        <w:rPr>
          <w:rFonts w:ascii="Times New Roman" w:hAnsi="Times New Roman"/>
          <w:b/>
          <w:bCs/>
        </w:rPr>
        <w:tab/>
      </w:r>
      <w:r w:rsidR="002078DF" w:rsidRPr="00BD444F">
        <w:rPr>
          <w:rFonts w:ascii="Times New Roman" w:hAnsi="Times New Roman"/>
          <w:b/>
          <w:bCs/>
        </w:rPr>
        <w:t>[</w:t>
      </w:r>
      <w:r w:rsidR="002078DF" w:rsidRPr="00BD444F">
        <w:rPr>
          <w:rFonts w:ascii="Times New Roman" w:hAnsi="Times New Roman"/>
          <w:strike/>
        </w:rPr>
        <w:t>Strikeouts</w:t>
      </w:r>
      <w:r w:rsidR="002078DF" w:rsidRPr="00BD444F">
        <w:rPr>
          <w:rFonts w:ascii="Times New Roman" w:hAnsi="Times New Roman"/>
        </w:rPr>
        <w:t xml:space="preserve"> deleted; </w:t>
      </w:r>
      <w:r w:rsidR="002078DF" w:rsidRPr="00BD444F">
        <w:rPr>
          <w:rFonts w:ascii="Times New Roman" w:hAnsi="Times New Roman"/>
          <w:u w:val="single"/>
        </w:rPr>
        <w:t>underlined</w:t>
      </w:r>
      <w:r w:rsidR="002078DF" w:rsidRPr="00BD444F">
        <w:rPr>
          <w:rFonts w:ascii="Times New Roman" w:hAnsi="Times New Roman"/>
        </w:rPr>
        <w:t xml:space="preserve"> </w:t>
      </w:r>
      <w:r w:rsidR="00DB1396" w:rsidRPr="00BD444F">
        <w:rPr>
          <w:rFonts w:ascii="Times New Roman" w:hAnsi="Times New Roman"/>
        </w:rPr>
        <w:t xml:space="preserve">&amp; </w:t>
      </w:r>
      <w:r w:rsidR="00DB1396" w:rsidRPr="00BD444F">
        <w:rPr>
          <w:rFonts w:ascii="Times New Roman" w:hAnsi="Times New Roman"/>
          <w:b/>
          <w:bCs/>
        </w:rPr>
        <w:t>bold</w:t>
      </w:r>
      <w:r w:rsidR="00DB1396" w:rsidRPr="00BD444F">
        <w:rPr>
          <w:rFonts w:ascii="Times New Roman" w:hAnsi="Times New Roman"/>
        </w:rPr>
        <w:t xml:space="preserve"> </w:t>
      </w:r>
      <w:r w:rsidR="002078DF" w:rsidRPr="00BD444F">
        <w:rPr>
          <w:rFonts w:ascii="Times New Roman" w:hAnsi="Times New Roman"/>
        </w:rPr>
        <w:t>added</w:t>
      </w:r>
      <w:r w:rsidR="002078DF" w:rsidRPr="00BD444F">
        <w:rPr>
          <w:rFonts w:ascii="Times New Roman" w:hAnsi="Times New Roman"/>
          <w:b/>
          <w:bCs/>
        </w:rPr>
        <w:t>]</w:t>
      </w:r>
    </w:p>
    <w:p w14:paraId="6AA4D305" w14:textId="77777777" w:rsidR="002078DF" w:rsidRPr="00BD444F" w:rsidRDefault="002078DF" w:rsidP="00D350B6">
      <w:pPr>
        <w:jc w:val="both"/>
        <w:rPr>
          <w:rFonts w:ascii="Times New Roman" w:hAnsi="Times New Roman"/>
          <w:b/>
          <w:bCs/>
        </w:rPr>
      </w:pPr>
    </w:p>
    <w:p w14:paraId="0B663AB5" w14:textId="73169F00" w:rsidR="00D350B6" w:rsidRPr="00BD444F" w:rsidRDefault="00452C99" w:rsidP="00D350B6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/>
        </w:rPr>
        <w:t xml:space="preserve">SECTION </w:t>
      </w:r>
      <w:r w:rsidR="002078DF" w:rsidRPr="00BD444F">
        <w:rPr>
          <w:rFonts w:ascii="Times New Roman" w:hAnsi="Times New Roman"/>
          <w:b/>
        </w:rPr>
        <w:t>1</w:t>
      </w:r>
      <w:r w:rsidRPr="00BD444F">
        <w:rPr>
          <w:rFonts w:ascii="Times New Roman" w:hAnsi="Times New Roman"/>
          <w:b/>
        </w:rPr>
        <w:t>.</w:t>
      </w:r>
      <w:r w:rsidRPr="00BD444F">
        <w:rPr>
          <w:rFonts w:ascii="Times New Roman" w:hAnsi="Times New Roman"/>
          <w:b/>
        </w:rPr>
        <w:tab/>
      </w:r>
      <w:r w:rsidR="00D350B6" w:rsidRPr="00BD444F">
        <w:rPr>
          <w:rFonts w:ascii="Times New Roman" w:hAnsi="Times New Roman"/>
          <w:bCs/>
        </w:rPr>
        <w:t>Chapter 19 “Solid Waste Management”, Section 19-4.1 “Terms Defined” shall be amended to read as follows:</w:t>
      </w:r>
    </w:p>
    <w:p w14:paraId="6BE6F33D" w14:textId="77777777" w:rsidR="00635D71" w:rsidRPr="00BD444F" w:rsidRDefault="00635D71" w:rsidP="00635D71">
      <w:pPr>
        <w:jc w:val="both"/>
        <w:rPr>
          <w:rFonts w:ascii="Times New Roman" w:hAnsi="Times New Roman"/>
          <w:b/>
          <w:bCs/>
        </w:rPr>
      </w:pPr>
    </w:p>
    <w:p w14:paraId="160E61ED" w14:textId="77777777" w:rsidR="00635D71" w:rsidRPr="00BD444F" w:rsidRDefault="00635D71" w:rsidP="00635D71">
      <w:pPr>
        <w:tabs>
          <w:tab w:val="num" w:pos="0"/>
        </w:tabs>
        <w:ind w:left="720"/>
        <w:jc w:val="both"/>
        <w:rPr>
          <w:rFonts w:ascii="Times New Roman" w:hAnsi="Times New Roman"/>
          <w:b/>
          <w:bCs/>
        </w:rPr>
      </w:pPr>
      <w:r w:rsidRPr="00BD444F">
        <w:rPr>
          <w:rFonts w:ascii="Times New Roman" w:hAnsi="Times New Roman"/>
          <w:bCs/>
        </w:rPr>
        <w:t>§19-4.1</w:t>
      </w:r>
      <w:r w:rsidRPr="00BD444F">
        <w:rPr>
          <w:rFonts w:ascii="Times New Roman" w:hAnsi="Times New Roman"/>
          <w:b/>
          <w:bCs/>
        </w:rPr>
        <w:t xml:space="preserve"> Terms Defined. </w:t>
      </w:r>
    </w:p>
    <w:p w14:paraId="40CF70D4" w14:textId="77777777" w:rsidR="00635D71" w:rsidRPr="00BD444F" w:rsidRDefault="00635D71" w:rsidP="00635D71">
      <w:pPr>
        <w:jc w:val="both"/>
        <w:rPr>
          <w:rFonts w:ascii="Times New Roman" w:hAnsi="Times New Roman"/>
          <w:b/>
          <w:bCs/>
        </w:rPr>
      </w:pPr>
    </w:p>
    <w:p w14:paraId="7128438A" w14:textId="77777777" w:rsidR="00635D71" w:rsidRPr="00BD444F" w:rsidRDefault="00635D71" w:rsidP="00635D71">
      <w:pPr>
        <w:ind w:firstLine="720"/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/>
          <w:bCs/>
        </w:rPr>
        <w:t>REFUSE CONTAINER</w:t>
      </w:r>
      <w:r w:rsidRPr="00BD444F">
        <w:rPr>
          <w:rFonts w:ascii="Times New Roman" w:hAnsi="Times New Roman"/>
          <w:bCs/>
        </w:rPr>
        <w:t xml:space="preserve"> </w:t>
      </w:r>
    </w:p>
    <w:p w14:paraId="30B3ECC3" w14:textId="04070BFC" w:rsidR="00635D71" w:rsidRPr="00BD444F" w:rsidRDefault="00635D71" w:rsidP="00635D71">
      <w:pPr>
        <w:ind w:left="1440"/>
        <w:jc w:val="both"/>
        <w:rPr>
          <w:rFonts w:ascii="Times New Roman" w:hAnsi="Times New Roman"/>
          <w:b/>
        </w:rPr>
      </w:pPr>
      <w:r w:rsidRPr="00BD444F">
        <w:rPr>
          <w:rFonts w:ascii="Times New Roman" w:hAnsi="Times New Roman"/>
          <w:bCs/>
        </w:rPr>
        <w:t>Any container that a person controls whether owned, leased, or operated, including dumpsters, trash cans, garbage containers, recyclable materials containers</w:t>
      </w:r>
      <w:r w:rsidR="001C3D5C" w:rsidRPr="00BD444F">
        <w:rPr>
          <w:rFonts w:ascii="Times New Roman" w:hAnsi="Times New Roman"/>
          <w:bCs/>
        </w:rPr>
        <w:t>,</w:t>
      </w:r>
      <w:r w:rsidRPr="00BD444F">
        <w:rPr>
          <w:rFonts w:ascii="Times New Roman" w:hAnsi="Times New Roman"/>
          <w:bCs/>
        </w:rPr>
        <w:t xml:space="preserve"> plastic trash bags</w:t>
      </w:r>
      <w:r w:rsidR="002078DF" w:rsidRPr="00BD444F">
        <w:rPr>
          <w:rFonts w:ascii="Times New Roman" w:hAnsi="Times New Roman"/>
          <w:bCs/>
          <w:u w:val="single"/>
        </w:rPr>
        <w:t>,</w:t>
      </w:r>
      <w:r w:rsidR="001C3D5C" w:rsidRPr="00BD444F">
        <w:rPr>
          <w:rFonts w:ascii="Times New Roman" w:hAnsi="Times New Roman"/>
          <w:bCs/>
        </w:rPr>
        <w:t xml:space="preserve"> </w:t>
      </w:r>
      <w:r w:rsidR="001C3D5C" w:rsidRPr="00BD444F">
        <w:rPr>
          <w:rFonts w:ascii="Times New Roman" w:hAnsi="Times New Roman"/>
          <w:bCs/>
          <w:strike/>
        </w:rPr>
        <w:t>and</w:t>
      </w:r>
      <w:r w:rsidR="001C3D5C" w:rsidRPr="00BD444F">
        <w:rPr>
          <w:rFonts w:ascii="Times New Roman" w:hAnsi="Times New Roman"/>
          <w:bCs/>
        </w:rPr>
        <w:t xml:space="preserve"> private contractor flexible containers</w:t>
      </w:r>
      <w:r w:rsidR="002078DF" w:rsidRPr="00BD444F">
        <w:rPr>
          <w:rFonts w:ascii="Times New Roman" w:hAnsi="Times New Roman"/>
          <w:bCs/>
        </w:rPr>
        <w:t xml:space="preserve"> </w:t>
      </w:r>
      <w:r w:rsidR="002078DF" w:rsidRPr="00BD444F">
        <w:rPr>
          <w:rFonts w:ascii="Times New Roman" w:hAnsi="Times New Roman"/>
          <w:b/>
          <w:u w:val="single"/>
        </w:rPr>
        <w:t>and roll-off containers</w:t>
      </w:r>
      <w:r w:rsidR="002078DF" w:rsidRPr="00BD444F">
        <w:rPr>
          <w:rFonts w:ascii="Times New Roman" w:hAnsi="Times New Roman"/>
          <w:b/>
        </w:rPr>
        <w:t>.</w:t>
      </w:r>
    </w:p>
    <w:p w14:paraId="018EB069" w14:textId="77777777" w:rsidR="00635D71" w:rsidRPr="00BD444F" w:rsidRDefault="00635D71" w:rsidP="00635D71">
      <w:pPr>
        <w:ind w:left="720"/>
        <w:jc w:val="both"/>
        <w:rPr>
          <w:rFonts w:ascii="Times New Roman" w:hAnsi="Times New Roman"/>
          <w:b/>
          <w:bCs/>
        </w:rPr>
      </w:pPr>
    </w:p>
    <w:p w14:paraId="63B6F7E4" w14:textId="77777777" w:rsidR="00635D71" w:rsidRPr="00BD444F" w:rsidRDefault="00635D71" w:rsidP="00635D71">
      <w:pPr>
        <w:ind w:left="720"/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t xml:space="preserve">All other portions of this Section not addressed </w:t>
      </w:r>
      <w:proofErr w:type="gramStart"/>
      <w:r w:rsidRPr="00BD444F">
        <w:rPr>
          <w:rFonts w:ascii="Times New Roman" w:hAnsi="Times New Roman"/>
          <w:bCs/>
        </w:rPr>
        <w:t>herein shall</w:t>
      </w:r>
      <w:proofErr w:type="gramEnd"/>
      <w:r w:rsidRPr="00BD444F">
        <w:rPr>
          <w:rFonts w:ascii="Times New Roman" w:hAnsi="Times New Roman"/>
          <w:bCs/>
        </w:rPr>
        <w:t xml:space="preserve"> remain unchanged.</w:t>
      </w:r>
    </w:p>
    <w:p w14:paraId="1EF547DD" w14:textId="77777777" w:rsidR="00635D71" w:rsidRPr="00BD444F" w:rsidRDefault="00635D71" w:rsidP="00635D71">
      <w:pPr>
        <w:ind w:left="720"/>
        <w:jc w:val="both"/>
        <w:rPr>
          <w:rFonts w:ascii="Times New Roman" w:hAnsi="Times New Roman"/>
          <w:bCs/>
        </w:rPr>
      </w:pPr>
    </w:p>
    <w:p w14:paraId="42D2A65A" w14:textId="2882387E" w:rsidR="00D350B6" w:rsidRPr="00BD444F" w:rsidRDefault="00D0707C" w:rsidP="00D0707C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/>
        </w:rPr>
        <w:t xml:space="preserve">SECTION </w:t>
      </w:r>
      <w:r w:rsidR="00DB1396" w:rsidRPr="00BD444F">
        <w:rPr>
          <w:rFonts w:ascii="Times New Roman" w:hAnsi="Times New Roman"/>
          <w:b/>
        </w:rPr>
        <w:t>2</w:t>
      </w:r>
      <w:r w:rsidRPr="00BD444F">
        <w:rPr>
          <w:rFonts w:ascii="Times New Roman" w:hAnsi="Times New Roman"/>
          <w:bCs/>
        </w:rPr>
        <w:t>.</w:t>
      </w:r>
      <w:r w:rsidRPr="00BD444F">
        <w:rPr>
          <w:rFonts w:ascii="Times New Roman" w:hAnsi="Times New Roman"/>
          <w:bCs/>
        </w:rPr>
        <w:tab/>
      </w:r>
      <w:r w:rsidR="00D350B6" w:rsidRPr="00BD444F">
        <w:rPr>
          <w:rFonts w:ascii="Times New Roman" w:hAnsi="Times New Roman"/>
          <w:bCs/>
        </w:rPr>
        <w:t>Chapter 19 “Solid Waste Management</w:t>
      </w:r>
      <w:r w:rsidRPr="00BD444F">
        <w:rPr>
          <w:rFonts w:ascii="Times New Roman" w:hAnsi="Times New Roman"/>
          <w:bCs/>
        </w:rPr>
        <w:t>”</w:t>
      </w:r>
      <w:r w:rsidR="00DB1396" w:rsidRPr="00BD444F">
        <w:rPr>
          <w:rFonts w:ascii="Times New Roman" w:hAnsi="Times New Roman"/>
          <w:bCs/>
        </w:rPr>
        <w:t>, 19-6 ‘Residential Private Contractor Collection”, Sections 1</w:t>
      </w:r>
      <w:r w:rsidR="00BF089E" w:rsidRPr="00BD444F">
        <w:rPr>
          <w:rFonts w:ascii="Times New Roman" w:hAnsi="Times New Roman"/>
          <w:bCs/>
        </w:rPr>
        <w:t>9-6.</w:t>
      </w:r>
      <w:r w:rsidR="00DB1396" w:rsidRPr="00BD444F">
        <w:rPr>
          <w:rFonts w:ascii="Times New Roman" w:hAnsi="Times New Roman"/>
          <w:bCs/>
        </w:rPr>
        <w:t>1</w:t>
      </w:r>
      <w:r w:rsidR="00BF089E" w:rsidRPr="00BD444F">
        <w:rPr>
          <w:rFonts w:ascii="Times New Roman" w:hAnsi="Times New Roman"/>
          <w:bCs/>
        </w:rPr>
        <w:t xml:space="preserve"> “</w:t>
      </w:r>
      <w:r w:rsidR="00DB1396" w:rsidRPr="00BD444F">
        <w:rPr>
          <w:rFonts w:ascii="Times New Roman" w:hAnsi="Times New Roman"/>
          <w:bCs/>
        </w:rPr>
        <w:t>Permitted Placement</w:t>
      </w:r>
      <w:r w:rsidR="00BF089E" w:rsidRPr="00BD444F">
        <w:rPr>
          <w:rFonts w:ascii="Times New Roman" w:hAnsi="Times New Roman"/>
          <w:bCs/>
        </w:rPr>
        <w:t>”</w:t>
      </w:r>
      <w:r w:rsidR="00DB1396" w:rsidRPr="00BD444F">
        <w:rPr>
          <w:rFonts w:ascii="Times New Roman" w:hAnsi="Times New Roman"/>
          <w:bCs/>
        </w:rPr>
        <w:t xml:space="preserve"> &amp; 19-6.2 ‘Prohibited Materials</w:t>
      </w:r>
      <w:proofErr w:type="gramStart"/>
      <w:r w:rsidR="00DB1396" w:rsidRPr="00BD444F">
        <w:rPr>
          <w:rFonts w:ascii="Times New Roman" w:hAnsi="Times New Roman"/>
          <w:bCs/>
        </w:rPr>
        <w:t xml:space="preserve">’ </w:t>
      </w:r>
      <w:r w:rsidRPr="00BD444F">
        <w:rPr>
          <w:rFonts w:ascii="Times New Roman" w:hAnsi="Times New Roman"/>
          <w:bCs/>
        </w:rPr>
        <w:t xml:space="preserve"> </w:t>
      </w:r>
      <w:r w:rsidR="00D350B6" w:rsidRPr="00BD444F">
        <w:rPr>
          <w:rFonts w:ascii="Times New Roman" w:hAnsi="Times New Roman"/>
          <w:bCs/>
        </w:rPr>
        <w:t>to</w:t>
      </w:r>
      <w:proofErr w:type="gramEnd"/>
      <w:r w:rsidR="00D350B6" w:rsidRPr="00BD444F">
        <w:rPr>
          <w:rFonts w:ascii="Times New Roman" w:hAnsi="Times New Roman"/>
          <w:bCs/>
        </w:rPr>
        <w:t xml:space="preserve"> read as follows:</w:t>
      </w:r>
    </w:p>
    <w:p w14:paraId="2644A5F6" w14:textId="77777777" w:rsidR="00DE1E4F" w:rsidRPr="00BD444F" w:rsidRDefault="00DE1E4F" w:rsidP="00452C99">
      <w:pPr>
        <w:ind w:firstLine="720"/>
        <w:jc w:val="both"/>
        <w:rPr>
          <w:rFonts w:ascii="Times New Roman" w:hAnsi="Times New Roman"/>
          <w:b/>
        </w:rPr>
      </w:pPr>
    </w:p>
    <w:p w14:paraId="60A0F1E7" w14:textId="43B888B4" w:rsidR="00DB1396" w:rsidRPr="00BD444F" w:rsidRDefault="00DB1396" w:rsidP="00D0707C">
      <w:pPr>
        <w:ind w:firstLine="720"/>
        <w:jc w:val="both"/>
        <w:rPr>
          <w:rFonts w:ascii="Times New Roman" w:hAnsi="Times New Roman"/>
          <w:b/>
        </w:rPr>
      </w:pPr>
      <w:r w:rsidRPr="00BD444F">
        <w:rPr>
          <w:rFonts w:ascii="Times New Roman" w:hAnsi="Times New Roman"/>
          <w:b/>
        </w:rPr>
        <w:t>§ 19-6 RESIDENTIAL PRIVATE CONTRACTOR COLLECTION</w:t>
      </w:r>
    </w:p>
    <w:p w14:paraId="438028B7" w14:textId="77777777" w:rsidR="00DB1396" w:rsidRPr="00BD444F" w:rsidRDefault="00DB1396" w:rsidP="00D0707C">
      <w:pPr>
        <w:ind w:firstLine="720"/>
        <w:jc w:val="both"/>
        <w:rPr>
          <w:rFonts w:ascii="Times New Roman" w:hAnsi="Times New Roman"/>
          <w:bCs/>
        </w:rPr>
      </w:pPr>
    </w:p>
    <w:p w14:paraId="7DA46E20" w14:textId="50517922" w:rsidR="00D0707C" w:rsidRPr="00BD444F" w:rsidRDefault="00BF089E" w:rsidP="00D0707C">
      <w:pPr>
        <w:ind w:firstLine="720"/>
        <w:jc w:val="both"/>
        <w:rPr>
          <w:rFonts w:ascii="Times New Roman" w:hAnsi="Times New Roman"/>
          <w:b/>
        </w:rPr>
      </w:pPr>
      <w:r w:rsidRPr="00BD444F">
        <w:rPr>
          <w:rFonts w:ascii="Times New Roman" w:hAnsi="Times New Roman"/>
          <w:b/>
        </w:rPr>
        <w:t>§</w:t>
      </w:r>
      <w:r w:rsidR="00D0707C" w:rsidRPr="00BD444F">
        <w:rPr>
          <w:rFonts w:ascii="Times New Roman" w:hAnsi="Times New Roman"/>
          <w:b/>
        </w:rPr>
        <w:t>19-6.1 Permitted Placement.</w:t>
      </w:r>
    </w:p>
    <w:p w14:paraId="2821BD8F" w14:textId="77777777" w:rsidR="00BF089E" w:rsidRPr="00BD444F" w:rsidRDefault="00BF089E" w:rsidP="00D0707C">
      <w:pPr>
        <w:ind w:firstLine="720"/>
        <w:jc w:val="both"/>
        <w:rPr>
          <w:rFonts w:ascii="Times New Roman" w:hAnsi="Times New Roman"/>
          <w:bCs/>
        </w:rPr>
      </w:pPr>
    </w:p>
    <w:p w14:paraId="3171DB36" w14:textId="77777777" w:rsidR="00D0707C" w:rsidRPr="00BD444F" w:rsidRDefault="00D0707C" w:rsidP="00DB139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lastRenderedPageBreak/>
        <w:t xml:space="preserve">Private contractor flexible refuse containers shall be permitted in front yard areas, front-facing driveway areas, side yard and side-facing driveway areas abutting a public thoroughfare </w:t>
      </w:r>
      <w:r w:rsidR="000B76A7" w:rsidRPr="00BD444F">
        <w:rPr>
          <w:rFonts w:ascii="Times New Roman" w:hAnsi="Times New Roman"/>
          <w:bCs/>
        </w:rPr>
        <w:t xml:space="preserve">for </w:t>
      </w:r>
      <w:r w:rsidRPr="00BD444F">
        <w:rPr>
          <w:rFonts w:ascii="Times New Roman" w:hAnsi="Times New Roman"/>
          <w:bCs/>
        </w:rPr>
        <w:t xml:space="preserve">no more than </w:t>
      </w:r>
      <w:r w:rsidR="00D97DF0" w:rsidRPr="00BD444F">
        <w:rPr>
          <w:rFonts w:ascii="Times New Roman" w:hAnsi="Times New Roman"/>
          <w:bCs/>
        </w:rPr>
        <w:t xml:space="preserve">fourteen </w:t>
      </w:r>
      <w:r w:rsidRPr="00BD444F">
        <w:rPr>
          <w:rFonts w:ascii="Times New Roman" w:hAnsi="Times New Roman"/>
          <w:bCs/>
        </w:rPr>
        <w:t>(</w:t>
      </w:r>
      <w:r w:rsidR="00D97DF0" w:rsidRPr="00BD444F">
        <w:rPr>
          <w:rFonts w:ascii="Times New Roman" w:hAnsi="Times New Roman"/>
          <w:bCs/>
        </w:rPr>
        <w:t>14</w:t>
      </w:r>
      <w:r w:rsidRPr="00BD444F">
        <w:rPr>
          <w:rFonts w:ascii="Times New Roman" w:hAnsi="Times New Roman"/>
          <w:bCs/>
        </w:rPr>
        <w:t>) days.</w:t>
      </w:r>
    </w:p>
    <w:p w14:paraId="5DB86075" w14:textId="77777777" w:rsidR="00DB1396" w:rsidRPr="00BD444F" w:rsidRDefault="00DB1396" w:rsidP="00DB139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u w:val="single"/>
        </w:rPr>
      </w:pPr>
      <w:r w:rsidRPr="00BD444F">
        <w:rPr>
          <w:rFonts w:ascii="Times New Roman" w:hAnsi="Times New Roman"/>
          <w:b/>
          <w:u w:val="single"/>
        </w:rPr>
        <w:t>Private roll-off containers shall be permitted in driveway and in public right-of-way for no more than 60 days. It cannot obstruct sidewalks or obstruct public safety access. If in the right-of-way cones, reflective markers and physical location must be approved by police prior to placement.</w:t>
      </w:r>
    </w:p>
    <w:p w14:paraId="05594485" w14:textId="77777777" w:rsidR="00DB1396" w:rsidRPr="00BD444F" w:rsidRDefault="00DB1396" w:rsidP="00DB139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u w:val="single"/>
        </w:rPr>
      </w:pPr>
      <w:r w:rsidRPr="00BD444F">
        <w:rPr>
          <w:rFonts w:ascii="Times New Roman" w:hAnsi="Times New Roman"/>
          <w:b/>
          <w:u w:val="single"/>
        </w:rPr>
        <w:t>Any applicant for a private roll-off container shall file for a permit with the Property Maintenance Officer, on an official application form available from the Building Department.</w:t>
      </w:r>
    </w:p>
    <w:p w14:paraId="4CA657E4" w14:textId="5BBB622E" w:rsidR="00DB1396" w:rsidRPr="00BD444F" w:rsidRDefault="00DB1396" w:rsidP="00DB139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u w:val="single"/>
        </w:rPr>
      </w:pPr>
      <w:r w:rsidRPr="00BD444F">
        <w:rPr>
          <w:rFonts w:ascii="Times New Roman" w:hAnsi="Times New Roman"/>
          <w:b/>
          <w:u w:val="single"/>
        </w:rPr>
        <w:t xml:space="preserve">In addition to submitting the application referred to in Code Subsection 19-6.1c above, each application shall be accompanied with </w:t>
      </w:r>
      <w:r w:rsidR="008A4F26" w:rsidRPr="00BD444F">
        <w:rPr>
          <w:rFonts w:ascii="Times New Roman" w:hAnsi="Times New Roman"/>
          <w:b/>
          <w:u w:val="single"/>
        </w:rPr>
        <w:t>an administrative</w:t>
      </w:r>
      <w:r w:rsidRPr="00BD444F">
        <w:rPr>
          <w:rFonts w:ascii="Times New Roman" w:hAnsi="Times New Roman"/>
          <w:b/>
          <w:u w:val="single"/>
        </w:rPr>
        <w:t xml:space="preserve"> fee to the Borough of Bloomingdale </w:t>
      </w:r>
      <w:proofErr w:type="gramStart"/>
      <w:r w:rsidRPr="00BD444F">
        <w:rPr>
          <w:rFonts w:ascii="Times New Roman" w:hAnsi="Times New Roman"/>
          <w:b/>
          <w:u w:val="single"/>
        </w:rPr>
        <w:t>of  fifty</w:t>
      </w:r>
      <w:proofErr w:type="gramEnd"/>
      <w:r w:rsidRPr="00BD444F">
        <w:rPr>
          <w:rFonts w:ascii="Times New Roman" w:hAnsi="Times New Roman"/>
          <w:b/>
          <w:u w:val="single"/>
        </w:rPr>
        <w:t xml:space="preserve"> ($50) dollars for driveway location and two ($200) dollars for right-of-way location.</w:t>
      </w:r>
    </w:p>
    <w:p w14:paraId="77F36C4C" w14:textId="77777777" w:rsidR="00BF089E" w:rsidRPr="00BD444F" w:rsidRDefault="00BF089E" w:rsidP="00D0707C">
      <w:pPr>
        <w:ind w:firstLine="720"/>
        <w:jc w:val="both"/>
        <w:rPr>
          <w:rFonts w:ascii="Times New Roman" w:hAnsi="Times New Roman"/>
          <w:bCs/>
        </w:rPr>
      </w:pPr>
    </w:p>
    <w:p w14:paraId="508E9CF7" w14:textId="77777777" w:rsidR="00D0707C" w:rsidRPr="00BD444F" w:rsidRDefault="00BF089E" w:rsidP="00BF089E">
      <w:pPr>
        <w:ind w:left="720"/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t>§</w:t>
      </w:r>
      <w:r w:rsidR="00D0707C" w:rsidRPr="00BD444F">
        <w:rPr>
          <w:rFonts w:ascii="Times New Roman" w:hAnsi="Times New Roman"/>
          <w:bCs/>
        </w:rPr>
        <w:t xml:space="preserve">19-6.2 </w:t>
      </w:r>
      <w:r w:rsidR="00D0707C" w:rsidRPr="00BD444F">
        <w:rPr>
          <w:rFonts w:ascii="Times New Roman" w:hAnsi="Times New Roman"/>
          <w:b/>
        </w:rPr>
        <w:t>Prohibited Materials</w:t>
      </w:r>
      <w:r w:rsidR="00D0707C" w:rsidRPr="00BD444F">
        <w:rPr>
          <w:rFonts w:ascii="Times New Roman" w:hAnsi="Times New Roman"/>
          <w:bCs/>
        </w:rPr>
        <w:t>.</w:t>
      </w:r>
    </w:p>
    <w:p w14:paraId="0A28853A" w14:textId="77777777" w:rsidR="00BF089E" w:rsidRPr="00BD444F" w:rsidRDefault="00BF089E" w:rsidP="00BF089E">
      <w:pPr>
        <w:ind w:left="720"/>
        <w:jc w:val="both"/>
        <w:rPr>
          <w:rFonts w:ascii="Times New Roman" w:hAnsi="Times New Roman"/>
          <w:bCs/>
        </w:rPr>
      </w:pPr>
    </w:p>
    <w:p w14:paraId="4F8BBF36" w14:textId="6C61841D" w:rsidR="00D0707C" w:rsidRPr="00BD444F" w:rsidRDefault="00D0707C" w:rsidP="00BF089E">
      <w:pPr>
        <w:ind w:left="720"/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t xml:space="preserve">Food waste shall not be permitted in private contractor flexible refuse </w:t>
      </w:r>
      <w:r w:rsidR="00DB1396" w:rsidRPr="00BD444F">
        <w:rPr>
          <w:rFonts w:ascii="Times New Roman" w:hAnsi="Times New Roman"/>
          <w:b/>
          <w:u w:val="single"/>
        </w:rPr>
        <w:t>or roll-off</w:t>
      </w:r>
      <w:r w:rsidR="00DB1396" w:rsidRPr="00BD444F">
        <w:rPr>
          <w:rFonts w:ascii="Times New Roman" w:hAnsi="Times New Roman"/>
          <w:bCs/>
        </w:rPr>
        <w:t xml:space="preserve"> </w:t>
      </w:r>
      <w:r w:rsidRPr="00BD444F">
        <w:rPr>
          <w:rFonts w:ascii="Times New Roman" w:hAnsi="Times New Roman"/>
          <w:bCs/>
        </w:rPr>
        <w:t>containers.</w:t>
      </w:r>
    </w:p>
    <w:p w14:paraId="3F335CD9" w14:textId="77777777" w:rsidR="00BF089E" w:rsidRPr="00BD444F" w:rsidRDefault="00BF089E" w:rsidP="00BF089E">
      <w:pPr>
        <w:ind w:left="720"/>
        <w:jc w:val="both"/>
        <w:rPr>
          <w:rFonts w:ascii="Times New Roman" w:hAnsi="Times New Roman"/>
          <w:bCs/>
        </w:rPr>
      </w:pPr>
    </w:p>
    <w:p w14:paraId="2712245A" w14:textId="77777777" w:rsidR="00DB1396" w:rsidRPr="00BD444F" w:rsidRDefault="00DB1396" w:rsidP="00DB1396">
      <w:pPr>
        <w:ind w:left="720"/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t xml:space="preserve">All other portions of this Section not addressed </w:t>
      </w:r>
      <w:proofErr w:type="gramStart"/>
      <w:r w:rsidRPr="00BD444F">
        <w:rPr>
          <w:rFonts w:ascii="Times New Roman" w:hAnsi="Times New Roman"/>
          <w:bCs/>
        </w:rPr>
        <w:t>herein shall</w:t>
      </w:r>
      <w:proofErr w:type="gramEnd"/>
      <w:r w:rsidRPr="00BD444F">
        <w:rPr>
          <w:rFonts w:ascii="Times New Roman" w:hAnsi="Times New Roman"/>
          <w:bCs/>
        </w:rPr>
        <w:t xml:space="preserve"> remain unchanged.</w:t>
      </w:r>
    </w:p>
    <w:p w14:paraId="0DB52CCE" w14:textId="77777777" w:rsidR="00635D71" w:rsidRPr="00BD444F" w:rsidRDefault="00635D71" w:rsidP="00452C99">
      <w:pPr>
        <w:ind w:firstLine="720"/>
        <w:jc w:val="both"/>
        <w:rPr>
          <w:rFonts w:ascii="Times New Roman" w:hAnsi="Times New Roman"/>
          <w:b/>
        </w:rPr>
      </w:pPr>
    </w:p>
    <w:p w14:paraId="7A849221" w14:textId="4B5230EA" w:rsidR="00AB1419" w:rsidRPr="00BD444F" w:rsidRDefault="00BF089E" w:rsidP="00BF089E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/>
        </w:rPr>
        <w:t xml:space="preserve">SECTION </w:t>
      </w:r>
      <w:r w:rsidR="00DB1396" w:rsidRPr="00BD444F">
        <w:rPr>
          <w:rFonts w:ascii="Times New Roman" w:hAnsi="Times New Roman"/>
          <w:b/>
        </w:rPr>
        <w:t>3</w:t>
      </w:r>
      <w:r w:rsidRPr="00BD444F">
        <w:rPr>
          <w:rFonts w:ascii="Times New Roman" w:hAnsi="Times New Roman"/>
          <w:b/>
        </w:rPr>
        <w:t>.</w:t>
      </w:r>
      <w:r w:rsidRPr="00BD444F">
        <w:rPr>
          <w:rFonts w:ascii="Times New Roman" w:hAnsi="Times New Roman"/>
          <w:bCs/>
        </w:rPr>
        <w:tab/>
      </w:r>
      <w:r w:rsidR="00AB1419" w:rsidRPr="00BD444F">
        <w:rPr>
          <w:rFonts w:ascii="Times New Roman" w:hAnsi="Times New Roman"/>
          <w:bCs/>
        </w:rPr>
        <w:t>All ordinances or parts of ordinances of the Borough of Bloomingdale inconsistent herewith are repealed to the extent of such inconsistency.</w:t>
      </w:r>
    </w:p>
    <w:p w14:paraId="4AE6FE23" w14:textId="77777777" w:rsidR="00AB1419" w:rsidRPr="00BD444F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1AB07230" w14:textId="37BC5A5A" w:rsidR="00AB1419" w:rsidRPr="00BD444F" w:rsidRDefault="00AB1419" w:rsidP="00BF089E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/>
          <w:bCs/>
        </w:rPr>
        <w:t xml:space="preserve">SECTION </w:t>
      </w:r>
      <w:r w:rsidR="00DB1396" w:rsidRPr="00BD444F">
        <w:rPr>
          <w:rFonts w:ascii="Times New Roman" w:hAnsi="Times New Roman"/>
          <w:b/>
          <w:bCs/>
        </w:rPr>
        <w:t>4</w:t>
      </w:r>
      <w:r w:rsidR="0016388D" w:rsidRPr="00BD444F">
        <w:rPr>
          <w:rFonts w:ascii="Times New Roman" w:hAnsi="Times New Roman"/>
          <w:b/>
          <w:bCs/>
        </w:rPr>
        <w:t>.</w:t>
      </w:r>
      <w:r w:rsidRPr="00BD444F">
        <w:rPr>
          <w:rFonts w:ascii="Times New Roman" w:hAnsi="Times New Roman"/>
          <w:b/>
          <w:bCs/>
        </w:rPr>
        <w:tab/>
      </w:r>
      <w:r w:rsidRPr="00BD444F">
        <w:rPr>
          <w:rFonts w:ascii="Times New Roman" w:hAnsi="Times New Roman"/>
          <w:bCs/>
        </w:rPr>
        <w:t xml:space="preserve">If any section, subsection, clause or phrase of this </w:t>
      </w:r>
      <w:r w:rsidR="00B51BFC" w:rsidRPr="00BD444F">
        <w:rPr>
          <w:rFonts w:ascii="Times New Roman" w:hAnsi="Times New Roman"/>
          <w:bCs/>
        </w:rPr>
        <w:t>O</w:t>
      </w:r>
      <w:r w:rsidRPr="00BD444F">
        <w:rPr>
          <w:rFonts w:ascii="Times New Roman" w:hAnsi="Times New Roman"/>
          <w:bCs/>
        </w:rPr>
        <w:t xml:space="preserve">rdinance is for any reason held to be unconstitutional or invalid by any court or competent jurisdiction, such decision shall not affect the remaining portion of this </w:t>
      </w:r>
      <w:r w:rsidR="00B51BFC" w:rsidRPr="00BD444F">
        <w:rPr>
          <w:rFonts w:ascii="Times New Roman" w:hAnsi="Times New Roman"/>
          <w:bCs/>
        </w:rPr>
        <w:t>O</w:t>
      </w:r>
      <w:r w:rsidRPr="00BD444F">
        <w:rPr>
          <w:rFonts w:ascii="Times New Roman" w:hAnsi="Times New Roman"/>
          <w:bCs/>
        </w:rPr>
        <w:t>rdinance.</w:t>
      </w:r>
    </w:p>
    <w:p w14:paraId="7E195D5F" w14:textId="77777777" w:rsidR="00AB1419" w:rsidRPr="00BD444F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2E1FFFB9" w14:textId="52B74DDB" w:rsidR="00AB1419" w:rsidRPr="00BD444F" w:rsidRDefault="0016388D" w:rsidP="00BF089E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/>
          <w:bCs/>
        </w:rPr>
        <w:t xml:space="preserve">SECTION </w:t>
      </w:r>
      <w:r w:rsidR="00DB1396" w:rsidRPr="00BD444F">
        <w:rPr>
          <w:rFonts w:ascii="Times New Roman" w:hAnsi="Times New Roman"/>
          <w:b/>
          <w:bCs/>
        </w:rPr>
        <w:t>5</w:t>
      </w:r>
      <w:r w:rsidR="00AB1419" w:rsidRPr="00BD444F">
        <w:rPr>
          <w:rFonts w:ascii="Times New Roman" w:hAnsi="Times New Roman"/>
          <w:b/>
          <w:bCs/>
        </w:rPr>
        <w:t>.</w:t>
      </w:r>
      <w:r w:rsidR="00A13A09" w:rsidRPr="00BD444F">
        <w:rPr>
          <w:rFonts w:ascii="Times New Roman" w:hAnsi="Times New Roman"/>
          <w:bCs/>
        </w:rPr>
        <w:tab/>
      </w:r>
      <w:r w:rsidR="00AB1419" w:rsidRPr="00BD444F">
        <w:rPr>
          <w:rFonts w:ascii="Times New Roman" w:hAnsi="Times New Roman"/>
          <w:bCs/>
        </w:rPr>
        <w:t xml:space="preserve">This </w:t>
      </w:r>
      <w:r w:rsidR="00A13A09" w:rsidRPr="00BD444F">
        <w:rPr>
          <w:rFonts w:ascii="Times New Roman" w:hAnsi="Times New Roman"/>
          <w:bCs/>
        </w:rPr>
        <w:t>Ordinance</w:t>
      </w:r>
      <w:r w:rsidR="00AB1419" w:rsidRPr="00BD444F">
        <w:rPr>
          <w:rFonts w:ascii="Times New Roman" w:hAnsi="Times New Roman"/>
          <w:bCs/>
        </w:rPr>
        <w:t xml:space="preserve"> shall take effect immediately upon final passage, approval and publication as required by law.</w:t>
      </w:r>
    </w:p>
    <w:p w14:paraId="1CA21993" w14:textId="77777777" w:rsidR="0076492D" w:rsidRPr="00BD444F" w:rsidRDefault="0076492D" w:rsidP="00AB1419">
      <w:pPr>
        <w:ind w:firstLine="720"/>
        <w:jc w:val="both"/>
        <w:rPr>
          <w:rFonts w:ascii="Times New Roman" w:hAnsi="Times New Roman"/>
          <w:bCs/>
        </w:rPr>
      </w:pPr>
    </w:p>
    <w:p w14:paraId="11BBED2E" w14:textId="77777777" w:rsidR="00341712" w:rsidRPr="00BD444F" w:rsidRDefault="00341712" w:rsidP="00AB1419">
      <w:pPr>
        <w:ind w:firstLine="720"/>
        <w:jc w:val="both"/>
        <w:rPr>
          <w:rFonts w:ascii="Times New Roman" w:hAnsi="Times New Roman"/>
          <w:bCs/>
        </w:rPr>
      </w:pPr>
    </w:p>
    <w:p w14:paraId="7186A9D7" w14:textId="77777777" w:rsidR="00341712" w:rsidRPr="00BD444F" w:rsidRDefault="00341712" w:rsidP="00AB1419">
      <w:pPr>
        <w:ind w:firstLine="720"/>
        <w:jc w:val="both"/>
        <w:rPr>
          <w:rFonts w:ascii="Times New Roman" w:hAnsi="Times New Roman"/>
          <w:bCs/>
        </w:rPr>
      </w:pPr>
    </w:p>
    <w:p w14:paraId="562E9CC8" w14:textId="77777777" w:rsidR="00AB1419" w:rsidRPr="00BD444F" w:rsidRDefault="00AB1419" w:rsidP="00AB1419">
      <w:pPr>
        <w:ind w:firstLine="720"/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  <w:t>BOROUGH OF BLOOMINGDALE</w:t>
      </w:r>
    </w:p>
    <w:p w14:paraId="55419246" w14:textId="77777777" w:rsidR="00AB1419" w:rsidRPr="00BD444F" w:rsidRDefault="00D46893" w:rsidP="00AB1419">
      <w:pPr>
        <w:ind w:firstLine="720"/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</w:r>
      <w:r w:rsidR="00AB1419" w:rsidRPr="00BD444F">
        <w:rPr>
          <w:rFonts w:ascii="Times New Roman" w:hAnsi="Times New Roman"/>
          <w:bCs/>
        </w:rPr>
        <w:t>COUNTY OF PASSAIC</w:t>
      </w:r>
    </w:p>
    <w:p w14:paraId="4F957DAA" w14:textId="77777777" w:rsidR="00AB1419" w:rsidRPr="00BD444F" w:rsidRDefault="00AB1419" w:rsidP="00AB1419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t>ATTEST</w:t>
      </w:r>
      <w:r w:rsidR="00D46893" w:rsidRPr="00BD444F">
        <w:rPr>
          <w:rFonts w:ascii="Times New Roman" w:hAnsi="Times New Roman"/>
          <w:bCs/>
        </w:rPr>
        <w:t>:</w:t>
      </w:r>
      <w:r w:rsidR="00D46893" w:rsidRPr="00BD444F">
        <w:rPr>
          <w:rFonts w:ascii="Times New Roman" w:hAnsi="Times New Roman"/>
          <w:bCs/>
        </w:rPr>
        <w:tab/>
      </w:r>
      <w:r w:rsidR="00D46893" w:rsidRPr="00BD444F">
        <w:rPr>
          <w:rFonts w:ascii="Times New Roman" w:hAnsi="Times New Roman"/>
          <w:bCs/>
        </w:rPr>
        <w:tab/>
      </w:r>
      <w:r w:rsidR="00D46893" w:rsidRPr="00BD444F">
        <w:rPr>
          <w:rFonts w:ascii="Times New Roman" w:hAnsi="Times New Roman"/>
          <w:bCs/>
        </w:rPr>
        <w:tab/>
      </w:r>
      <w:r w:rsidR="00D46893" w:rsidRPr="00BD444F">
        <w:rPr>
          <w:rFonts w:ascii="Times New Roman" w:hAnsi="Times New Roman"/>
          <w:bCs/>
        </w:rPr>
        <w:tab/>
      </w:r>
      <w:r w:rsidR="00D46893" w:rsidRPr="00BD444F">
        <w:rPr>
          <w:rFonts w:ascii="Times New Roman" w:hAnsi="Times New Roman"/>
          <w:bCs/>
        </w:rPr>
        <w:tab/>
      </w:r>
      <w:r w:rsidR="00D46893"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>STATE OF NEW JERSEY</w:t>
      </w:r>
    </w:p>
    <w:p w14:paraId="3502D4BA" w14:textId="77777777" w:rsidR="00AB1419" w:rsidRPr="00BD444F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48A7A19C" w14:textId="77777777" w:rsidR="00033498" w:rsidRPr="00BD444F" w:rsidRDefault="00033498" w:rsidP="00AB1419">
      <w:pPr>
        <w:ind w:firstLine="720"/>
        <w:jc w:val="both"/>
        <w:rPr>
          <w:rFonts w:ascii="Times New Roman" w:hAnsi="Times New Roman"/>
          <w:bCs/>
        </w:rPr>
      </w:pPr>
    </w:p>
    <w:p w14:paraId="61EFC6CB" w14:textId="77777777" w:rsidR="00033498" w:rsidRPr="00BD444F" w:rsidRDefault="00033498" w:rsidP="00AB1419">
      <w:pPr>
        <w:ind w:firstLine="720"/>
        <w:jc w:val="both"/>
        <w:rPr>
          <w:rFonts w:ascii="Times New Roman" w:hAnsi="Times New Roman"/>
          <w:bCs/>
        </w:rPr>
      </w:pPr>
    </w:p>
    <w:p w14:paraId="46AA53E1" w14:textId="77777777" w:rsidR="003F7706" w:rsidRPr="00BD444F" w:rsidRDefault="003F7706" w:rsidP="00AB1419">
      <w:pPr>
        <w:ind w:firstLine="720"/>
        <w:jc w:val="both"/>
        <w:rPr>
          <w:rFonts w:ascii="Times New Roman" w:hAnsi="Times New Roman"/>
          <w:bCs/>
        </w:rPr>
      </w:pPr>
    </w:p>
    <w:p w14:paraId="0F60BB6E" w14:textId="77777777" w:rsidR="00AB1419" w:rsidRPr="00BD444F" w:rsidRDefault="00AB1419" w:rsidP="00AB1419">
      <w:pPr>
        <w:jc w:val="both"/>
        <w:rPr>
          <w:rFonts w:ascii="Times New Roman" w:hAnsi="Times New Roman"/>
          <w:bCs/>
        </w:rPr>
      </w:pPr>
      <w:r w:rsidRPr="00BD444F">
        <w:rPr>
          <w:rFonts w:ascii="Times New Roman" w:hAnsi="Times New Roman"/>
          <w:bCs/>
        </w:rPr>
        <w:t>____________________________</w:t>
      </w:r>
      <w:proofErr w:type="gramStart"/>
      <w:r w:rsidRPr="00BD444F">
        <w:rPr>
          <w:rFonts w:ascii="Times New Roman" w:hAnsi="Times New Roman"/>
          <w:bCs/>
        </w:rPr>
        <w:t>_</w:t>
      </w:r>
      <w:r w:rsidRPr="00BD444F">
        <w:rPr>
          <w:rFonts w:ascii="Times New Roman" w:hAnsi="Times New Roman"/>
          <w:bCs/>
        </w:rPr>
        <w:tab/>
      </w:r>
      <w:r w:rsidRPr="00BD444F">
        <w:rPr>
          <w:rFonts w:ascii="Times New Roman" w:hAnsi="Times New Roman"/>
          <w:bCs/>
        </w:rPr>
        <w:tab/>
        <w:t>By</w:t>
      </w:r>
      <w:proofErr w:type="gramEnd"/>
      <w:r w:rsidRPr="00BD444F">
        <w:rPr>
          <w:rFonts w:ascii="Times New Roman" w:hAnsi="Times New Roman"/>
          <w:bCs/>
        </w:rPr>
        <w:t>: ____________________________</w:t>
      </w:r>
    </w:p>
    <w:p w14:paraId="0D031287" w14:textId="77777777" w:rsidR="00AB7AB4" w:rsidRPr="00BD444F" w:rsidRDefault="00787D15" w:rsidP="00AB1419">
      <w:pPr>
        <w:jc w:val="both"/>
        <w:rPr>
          <w:rFonts w:ascii="Times New Roman" w:hAnsi="Times New Roman"/>
        </w:rPr>
      </w:pPr>
      <w:r w:rsidRPr="00BD444F">
        <w:rPr>
          <w:rFonts w:ascii="Times New Roman" w:hAnsi="Times New Roman"/>
          <w:bCs/>
        </w:rPr>
        <w:t xml:space="preserve">Breeanna </w:t>
      </w:r>
      <w:r w:rsidR="003C1F0A" w:rsidRPr="00BD444F">
        <w:rPr>
          <w:rFonts w:ascii="Times New Roman" w:hAnsi="Times New Roman"/>
          <w:bCs/>
        </w:rPr>
        <w:t>Smith</w:t>
      </w:r>
      <w:r w:rsidR="00AB1419" w:rsidRPr="00BD444F">
        <w:rPr>
          <w:rFonts w:ascii="Times New Roman" w:hAnsi="Times New Roman"/>
          <w:bCs/>
        </w:rPr>
        <w:t xml:space="preserve">, Clerk </w:t>
      </w:r>
      <w:r w:rsidR="00D46893" w:rsidRPr="00BD444F">
        <w:rPr>
          <w:rFonts w:ascii="Times New Roman" w:hAnsi="Times New Roman"/>
          <w:bCs/>
        </w:rPr>
        <w:tab/>
      </w:r>
      <w:r w:rsidR="00D46893" w:rsidRPr="00BD444F">
        <w:rPr>
          <w:rFonts w:ascii="Times New Roman" w:hAnsi="Times New Roman"/>
          <w:bCs/>
        </w:rPr>
        <w:tab/>
      </w:r>
      <w:r w:rsidR="00D46893" w:rsidRPr="00BD444F">
        <w:rPr>
          <w:rFonts w:ascii="Times New Roman" w:hAnsi="Times New Roman"/>
          <w:bCs/>
        </w:rPr>
        <w:tab/>
      </w:r>
      <w:r w:rsidR="0069043D" w:rsidRPr="00BD444F">
        <w:rPr>
          <w:rFonts w:ascii="Times New Roman" w:hAnsi="Times New Roman"/>
          <w:bCs/>
        </w:rPr>
        <w:tab/>
      </w:r>
      <w:r w:rsidR="00AB1419" w:rsidRPr="00BD444F">
        <w:rPr>
          <w:rFonts w:ascii="Times New Roman" w:hAnsi="Times New Roman"/>
          <w:bCs/>
        </w:rPr>
        <w:tab/>
      </w:r>
      <w:r w:rsidR="00D01441" w:rsidRPr="00BD444F">
        <w:rPr>
          <w:rFonts w:ascii="Times New Roman" w:hAnsi="Times New Roman"/>
          <w:bCs/>
        </w:rPr>
        <w:t>John D’Amato</w:t>
      </w:r>
      <w:r w:rsidR="00AB1419" w:rsidRPr="00BD444F">
        <w:rPr>
          <w:rFonts w:ascii="Times New Roman" w:hAnsi="Times New Roman"/>
          <w:bCs/>
        </w:rPr>
        <w:t>, Mayor</w:t>
      </w:r>
    </w:p>
    <w:sectPr w:rsidR="00AB7AB4" w:rsidRPr="00BD444F" w:rsidSect="00A10CA3">
      <w:footerReference w:type="default" r:id="rId8"/>
      <w:headerReference w:type="first" r:id="rId9"/>
      <w:pgSz w:w="12240" w:h="15840"/>
      <w:pgMar w:top="1440" w:right="1440" w:bottom="1440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A8A1" w14:textId="77777777" w:rsidR="009F38BF" w:rsidRDefault="009F38BF">
      <w:r>
        <w:separator/>
      </w:r>
    </w:p>
  </w:endnote>
  <w:endnote w:type="continuationSeparator" w:id="0">
    <w:p w14:paraId="41ECAF02" w14:textId="77777777" w:rsidR="009F38BF" w:rsidRDefault="009F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CECB" w14:textId="77777777" w:rsidR="001B3E9E" w:rsidRPr="002A7021" w:rsidRDefault="001B3E9E">
    <w:pPr>
      <w:pStyle w:val="Footer"/>
      <w:jc w:val="center"/>
      <w:rPr>
        <w:rFonts w:ascii="Arial" w:hAnsi="Arial" w:cs="Arial"/>
      </w:rPr>
    </w:pPr>
    <w:r w:rsidRPr="002A7021">
      <w:rPr>
        <w:rFonts w:ascii="Arial" w:hAnsi="Arial" w:cs="Arial"/>
      </w:rPr>
      <w:fldChar w:fldCharType="begin"/>
    </w:r>
    <w:r w:rsidRPr="002A7021">
      <w:rPr>
        <w:rFonts w:ascii="Arial" w:hAnsi="Arial" w:cs="Arial"/>
      </w:rPr>
      <w:instrText xml:space="preserve"> PAGE   \* MERGEFORMAT </w:instrText>
    </w:r>
    <w:r w:rsidRPr="002A7021">
      <w:rPr>
        <w:rFonts w:ascii="Arial" w:hAnsi="Arial" w:cs="Arial"/>
      </w:rPr>
      <w:fldChar w:fldCharType="separate"/>
    </w:r>
    <w:r w:rsidR="00035568" w:rsidRPr="002A7021">
      <w:rPr>
        <w:rFonts w:ascii="Arial" w:hAnsi="Arial" w:cs="Arial"/>
        <w:noProof/>
      </w:rPr>
      <w:t>2</w:t>
    </w:r>
    <w:r w:rsidRPr="002A7021">
      <w:rPr>
        <w:rFonts w:ascii="Arial" w:hAnsi="Arial" w:cs="Arial"/>
        <w:noProof/>
      </w:rPr>
      <w:fldChar w:fldCharType="end"/>
    </w:r>
  </w:p>
  <w:p w14:paraId="068C4819" w14:textId="77777777" w:rsidR="001B3E9E" w:rsidRDefault="001B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5E32" w14:textId="77777777" w:rsidR="009F38BF" w:rsidRDefault="009F38BF">
      <w:r>
        <w:separator/>
      </w:r>
    </w:p>
  </w:footnote>
  <w:footnote w:type="continuationSeparator" w:id="0">
    <w:p w14:paraId="69397476" w14:textId="77777777" w:rsidR="009F38BF" w:rsidRDefault="009F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6CA" w14:textId="26EF9B45" w:rsidR="0082014F" w:rsidRPr="00686FE0" w:rsidRDefault="0082014F" w:rsidP="0082014F">
    <w:pPr>
      <w:tabs>
        <w:tab w:val="center" w:pos="4680"/>
        <w:tab w:val="right" w:pos="9360"/>
      </w:tabs>
      <w:jc w:val="right"/>
      <w:rPr>
        <w:rFonts w:ascii="Times New Roman" w:eastAsia="Aptos" w:hAnsi="Times New Roman"/>
        <w:kern w:val="2"/>
        <w:szCs w:val="22"/>
      </w:rPr>
    </w:pPr>
    <w:r w:rsidRPr="00686FE0">
      <w:rPr>
        <w:rFonts w:ascii="Times New Roman" w:eastAsia="Aptos" w:hAnsi="Times New Roman"/>
        <w:kern w:val="2"/>
        <w:szCs w:val="22"/>
      </w:rPr>
      <w:t xml:space="preserve">Ordinance No. </w:t>
    </w:r>
    <w:r>
      <w:rPr>
        <w:rFonts w:ascii="Times New Roman" w:eastAsia="Aptos" w:hAnsi="Times New Roman"/>
        <w:kern w:val="2"/>
        <w:szCs w:val="22"/>
      </w:rPr>
      <w:t>20</w:t>
    </w:r>
    <w:r w:rsidRPr="00686FE0">
      <w:rPr>
        <w:rFonts w:ascii="Times New Roman" w:eastAsia="Aptos" w:hAnsi="Times New Roman"/>
        <w:kern w:val="2"/>
        <w:szCs w:val="22"/>
      </w:rPr>
      <w:t>-2025</w:t>
    </w:r>
    <w:r w:rsidRPr="00686FE0">
      <w:rPr>
        <w:rFonts w:ascii="Times New Roman" w:eastAsia="Aptos" w:hAnsi="Times New Roman"/>
        <w:kern w:val="2"/>
        <w:szCs w:val="22"/>
      </w:rPr>
      <w:br/>
      <w:t xml:space="preserve">Introduced: </w:t>
    </w:r>
    <w:r>
      <w:rPr>
        <w:rFonts w:ascii="Times New Roman" w:eastAsia="Aptos" w:hAnsi="Times New Roman"/>
        <w:kern w:val="2"/>
        <w:szCs w:val="22"/>
      </w:rPr>
      <w:t>July 15</w:t>
    </w:r>
    <w:r w:rsidRPr="00686FE0">
      <w:rPr>
        <w:rFonts w:ascii="Times New Roman" w:eastAsia="Aptos" w:hAnsi="Times New Roman"/>
        <w:kern w:val="2"/>
        <w:szCs w:val="22"/>
      </w:rPr>
      <w:t>, 2025</w:t>
    </w:r>
  </w:p>
  <w:p w14:paraId="02CD9AE6" w14:textId="19AEE8CA" w:rsidR="0082014F" w:rsidRPr="00686FE0" w:rsidRDefault="0082014F" w:rsidP="0082014F">
    <w:pPr>
      <w:tabs>
        <w:tab w:val="center" w:pos="4680"/>
        <w:tab w:val="right" w:pos="9360"/>
      </w:tabs>
      <w:jc w:val="right"/>
      <w:rPr>
        <w:rFonts w:ascii="Times New Roman" w:eastAsia="Aptos" w:hAnsi="Times New Roman"/>
        <w:kern w:val="2"/>
        <w:szCs w:val="22"/>
      </w:rPr>
    </w:pPr>
    <w:r w:rsidRPr="00686FE0">
      <w:rPr>
        <w:rFonts w:ascii="Times New Roman" w:eastAsia="Aptos" w:hAnsi="Times New Roman"/>
        <w:kern w:val="2"/>
        <w:szCs w:val="22"/>
      </w:rPr>
      <w:t xml:space="preserve">Adoption: </w:t>
    </w:r>
    <w:r>
      <w:rPr>
        <w:rFonts w:ascii="Times New Roman" w:eastAsia="Aptos" w:hAnsi="Times New Roman"/>
        <w:kern w:val="2"/>
        <w:szCs w:val="22"/>
      </w:rPr>
      <w:t>August 19</w:t>
    </w:r>
    <w:r w:rsidRPr="00686FE0">
      <w:rPr>
        <w:rFonts w:ascii="Times New Roman" w:eastAsia="Aptos" w:hAnsi="Times New Roman"/>
        <w:kern w:val="2"/>
        <w:szCs w:val="22"/>
      </w:rPr>
      <w:t>, 2025</w:t>
    </w:r>
  </w:p>
  <w:p w14:paraId="16486E1B" w14:textId="77777777" w:rsidR="0082014F" w:rsidRDefault="00820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981"/>
    <w:multiLevelType w:val="hybridMultilevel"/>
    <w:tmpl w:val="B456F402"/>
    <w:lvl w:ilvl="0" w:tplc="44BE8E4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C5C79"/>
    <w:multiLevelType w:val="hybridMultilevel"/>
    <w:tmpl w:val="5E5A2E52"/>
    <w:lvl w:ilvl="0" w:tplc="9D0C4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1608D"/>
    <w:multiLevelType w:val="hybridMultilevel"/>
    <w:tmpl w:val="850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655"/>
    <w:multiLevelType w:val="hybridMultilevel"/>
    <w:tmpl w:val="5BEAB4F4"/>
    <w:lvl w:ilvl="0" w:tplc="FE88727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81553A"/>
    <w:multiLevelType w:val="hybridMultilevel"/>
    <w:tmpl w:val="F3E2F01E"/>
    <w:lvl w:ilvl="0" w:tplc="7AF2390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37E32B8"/>
    <w:multiLevelType w:val="hybridMultilevel"/>
    <w:tmpl w:val="3DB4B394"/>
    <w:lvl w:ilvl="0" w:tplc="D820D2C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4991E02"/>
    <w:multiLevelType w:val="hybridMultilevel"/>
    <w:tmpl w:val="EE2A5422"/>
    <w:lvl w:ilvl="0" w:tplc="EACE8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AF113B"/>
    <w:multiLevelType w:val="hybridMultilevel"/>
    <w:tmpl w:val="5DD6705C"/>
    <w:lvl w:ilvl="0" w:tplc="B37E6F92">
      <w:start w:val="6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5221"/>
    <w:multiLevelType w:val="hybridMultilevel"/>
    <w:tmpl w:val="C09235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96392"/>
    <w:multiLevelType w:val="hybridMultilevel"/>
    <w:tmpl w:val="1AE2B6B2"/>
    <w:lvl w:ilvl="0" w:tplc="58E4939A">
      <w:start w:val="1"/>
      <w:numFmt w:val="lowerLetter"/>
      <w:lvlText w:val="(%1)"/>
      <w:lvlJc w:val="left"/>
      <w:pPr>
        <w:ind w:left="20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1232ADA"/>
    <w:multiLevelType w:val="hybridMultilevel"/>
    <w:tmpl w:val="B170833A"/>
    <w:lvl w:ilvl="0" w:tplc="D5A236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A77986"/>
    <w:multiLevelType w:val="hybridMultilevel"/>
    <w:tmpl w:val="1DCA23DA"/>
    <w:lvl w:ilvl="0" w:tplc="27AEC82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A27C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5304E0"/>
    <w:multiLevelType w:val="hybridMultilevel"/>
    <w:tmpl w:val="88F6BA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2F1DA3"/>
    <w:multiLevelType w:val="hybridMultilevel"/>
    <w:tmpl w:val="D1A082B0"/>
    <w:lvl w:ilvl="0" w:tplc="5A6E84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717794"/>
    <w:multiLevelType w:val="hybridMultilevel"/>
    <w:tmpl w:val="7A7C6AEC"/>
    <w:lvl w:ilvl="0" w:tplc="6C5A286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03080C"/>
    <w:multiLevelType w:val="hybridMultilevel"/>
    <w:tmpl w:val="BB5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66D42"/>
    <w:multiLevelType w:val="hybridMultilevel"/>
    <w:tmpl w:val="A87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C60E4"/>
    <w:multiLevelType w:val="hybridMultilevel"/>
    <w:tmpl w:val="8BE8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71AE3"/>
    <w:multiLevelType w:val="hybridMultilevel"/>
    <w:tmpl w:val="498CF3D2"/>
    <w:lvl w:ilvl="0" w:tplc="0ACEE20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6760199">
    <w:abstractNumId w:val="11"/>
  </w:num>
  <w:num w:numId="2" w16cid:durableId="1009412731">
    <w:abstractNumId w:val="13"/>
  </w:num>
  <w:num w:numId="3" w16cid:durableId="964651784">
    <w:abstractNumId w:val="1"/>
  </w:num>
  <w:num w:numId="4" w16cid:durableId="1465270229">
    <w:abstractNumId w:val="8"/>
  </w:num>
  <w:num w:numId="5" w16cid:durableId="59794379">
    <w:abstractNumId w:val="15"/>
  </w:num>
  <w:num w:numId="6" w16cid:durableId="609823478">
    <w:abstractNumId w:val="16"/>
  </w:num>
  <w:num w:numId="7" w16cid:durableId="1269240101">
    <w:abstractNumId w:val="17"/>
  </w:num>
  <w:num w:numId="8" w16cid:durableId="1701777556">
    <w:abstractNumId w:val="2"/>
  </w:num>
  <w:num w:numId="9" w16cid:durableId="707533835">
    <w:abstractNumId w:val="6"/>
  </w:num>
  <w:num w:numId="10" w16cid:durableId="251940761">
    <w:abstractNumId w:val="4"/>
  </w:num>
  <w:num w:numId="11" w16cid:durableId="1598127606">
    <w:abstractNumId w:val="10"/>
  </w:num>
  <w:num w:numId="12" w16cid:durableId="673261060">
    <w:abstractNumId w:val="5"/>
  </w:num>
  <w:num w:numId="13" w16cid:durableId="529033944">
    <w:abstractNumId w:val="0"/>
  </w:num>
  <w:num w:numId="14" w16cid:durableId="835152867">
    <w:abstractNumId w:val="3"/>
  </w:num>
  <w:num w:numId="15" w16cid:durableId="1058675077">
    <w:abstractNumId w:val="14"/>
  </w:num>
  <w:num w:numId="16" w16cid:durableId="960766667">
    <w:abstractNumId w:val="9"/>
  </w:num>
  <w:num w:numId="17" w16cid:durableId="1947419883">
    <w:abstractNumId w:val="7"/>
  </w:num>
  <w:num w:numId="18" w16cid:durableId="865755659">
    <w:abstractNumId w:val="18"/>
  </w:num>
  <w:num w:numId="19" w16cid:durableId="1325351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27961"/>
    <w:rsid w:val="0003244F"/>
    <w:rsid w:val="00033498"/>
    <w:rsid w:val="00035568"/>
    <w:rsid w:val="00037561"/>
    <w:rsid w:val="00072FF6"/>
    <w:rsid w:val="00077EAE"/>
    <w:rsid w:val="00090368"/>
    <w:rsid w:val="000913E1"/>
    <w:rsid w:val="00093A1C"/>
    <w:rsid w:val="000A70AF"/>
    <w:rsid w:val="000B0F43"/>
    <w:rsid w:val="000B1AE5"/>
    <w:rsid w:val="000B76A7"/>
    <w:rsid w:val="000C3A05"/>
    <w:rsid w:val="000D3D47"/>
    <w:rsid w:val="000D4713"/>
    <w:rsid w:val="000E163E"/>
    <w:rsid w:val="000E6DD3"/>
    <w:rsid w:val="000F6720"/>
    <w:rsid w:val="000F7A1F"/>
    <w:rsid w:val="00100461"/>
    <w:rsid w:val="001136EA"/>
    <w:rsid w:val="00121C71"/>
    <w:rsid w:val="00123D8A"/>
    <w:rsid w:val="00137D7D"/>
    <w:rsid w:val="00143BFF"/>
    <w:rsid w:val="00145D81"/>
    <w:rsid w:val="001467B4"/>
    <w:rsid w:val="0016388D"/>
    <w:rsid w:val="00170837"/>
    <w:rsid w:val="00182C06"/>
    <w:rsid w:val="001856BF"/>
    <w:rsid w:val="00190E1E"/>
    <w:rsid w:val="00196E09"/>
    <w:rsid w:val="001A1A4C"/>
    <w:rsid w:val="001A42BB"/>
    <w:rsid w:val="001B3E9E"/>
    <w:rsid w:val="001B5A4B"/>
    <w:rsid w:val="001C270A"/>
    <w:rsid w:val="001C28C5"/>
    <w:rsid w:val="001C306B"/>
    <w:rsid w:val="001C3D5C"/>
    <w:rsid w:val="001C67D6"/>
    <w:rsid w:val="001D3679"/>
    <w:rsid w:val="001D6C1A"/>
    <w:rsid w:val="001E394A"/>
    <w:rsid w:val="001F0E74"/>
    <w:rsid w:val="001F13A4"/>
    <w:rsid w:val="00202B48"/>
    <w:rsid w:val="002078DF"/>
    <w:rsid w:val="00210216"/>
    <w:rsid w:val="00212CF8"/>
    <w:rsid w:val="002170F2"/>
    <w:rsid w:val="00223348"/>
    <w:rsid w:val="00234635"/>
    <w:rsid w:val="002347FD"/>
    <w:rsid w:val="002351CC"/>
    <w:rsid w:val="002369C4"/>
    <w:rsid w:val="00236BC3"/>
    <w:rsid w:val="00237CBF"/>
    <w:rsid w:val="00242E0F"/>
    <w:rsid w:val="0026047E"/>
    <w:rsid w:val="00264E7E"/>
    <w:rsid w:val="00277F60"/>
    <w:rsid w:val="00280D84"/>
    <w:rsid w:val="002848F1"/>
    <w:rsid w:val="00292C4F"/>
    <w:rsid w:val="00295D62"/>
    <w:rsid w:val="002A7021"/>
    <w:rsid w:val="002B7619"/>
    <w:rsid w:val="002D046F"/>
    <w:rsid w:val="002D2173"/>
    <w:rsid w:val="002D6B70"/>
    <w:rsid w:val="002F13FD"/>
    <w:rsid w:val="002F3817"/>
    <w:rsid w:val="002F3CD0"/>
    <w:rsid w:val="003064A4"/>
    <w:rsid w:val="003150FA"/>
    <w:rsid w:val="00316BB8"/>
    <w:rsid w:val="00320DC8"/>
    <w:rsid w:val="003218E3"/>
    <w:rsid w:val="0033501D"/>
    <w:rsid w:val="00341712"/>
    <w:rsid w:val="0035467A"/>
    <w:rsid w:val="0036046C"/>
    <w:rsid w:val="00367F8A"/>
    <w:rsid w:val="003867C8"/>
    <w:rsid w:val="00390E67"/>
    <w:rsid w:val="00394837"/>
    <w:rsid w:val="003A0258"/>
    <w:rsid w:val="003A4C6F"/>
    <w:rsid w:val="003A7854"/>
    <w:rsid w:val="003C1F0A"/>
    <w:rsid w:val="003D275C"/>
    <w:rsid w:val="003E0AE4"/>
    <w:rsid w:val="003E3A16"/>
    <w:rsid w:val="003F7706"/>
    <w:rsid w:val="00400664"/>
    <w:rsid w:val="00401E11"/>
    <w:rsid w:val="00402203"/>
    <w:rsid w:val="00410A16"/>
    <w:rsid w:val="004118BB"/>
    <w:rsid w:val="00415231"/>
    <w:rsid w:val="00426152"/>
    <w:rsid w:val="00431820"/>
    <w:rsid w:val="0043262A"/>
    <w:rsid w:val="0043533B"/>
    <w:rsid w:val="00452C99"/>
    <w:rsid w:val="00461408"/>
    <w:rsid w:val="00470A26"/>
    <w:rsid w:val="004742BB"/>
    <w:rsid w:val="00494A97"/>
    <w:rsid w:val="00495002"/>
    <w:rsid w:val="00495E0A"/>
    <w:rsid w:val="004B533F"/>
    <w:rsid w:val="004C3DB3"/>
    <w:rsid w:val="004C44FD"/>
    <w:rsid w:val="004F1842"/>
    <w:rsid w:val="004F2E2B"/>
    <w:rsid w:val="004F4F35"/>
    <w:rsid w:val="004F633D"/>
    <w:rsid w:val="00504487"/>
    <w:rsid w:val="00504887"/>
    <w:rsid w:val="00512F10"/>
    <w:rsid w:val="00513CEE"/>
    <w:rsid w:val="0051641D"/>
    <w:rsid w:val="00525543"/>
    <w:rsid w:val="00533F3D"/>
    <w:rsid w:val="00535123"/>
    <w:rsid w:val="00557516"/>
    <w:rsid w:val="00560AB7"/>
    <w:rsid w:val="00561862"/>
    <w:rsid w:val="00576562"/>
    <w:rsid w:val="0059173E"/>
    <w:rsid w:val="00594C34"/>
    <w:rsid w:val="00595F78"/>
    <w:rsid w:val="005A6D2F"/>
    <w:rsid w:val="005A76F1"/>
    <w:rsid w:val="005B3175"/>
    <w:rsid w:val="005B6B32"/>
    <w:rsid w:val="005C131C"/>
    <w:rsid w:val="005D07B8"/>
    <w:rsid w:val="005D7D69"/>
    <w:rsid w:val="005E60EC"/>
    <w:rsid w:val="005F7B6F"/>
    <w:rsid w:val="00617D84"/>
    <w:rsid w:val="0062054B"/>
    <w:rsid w:val="006254A1"/>
    <w:rsid w:val="00627116"/>
    <w:rsid w:val="00635289"/>
    <w:rsid w:val="0063572B"/>
    <w:rsid w:val="00635D71"/>
    <w:rsid w:val="00640111"/>
    <w:rsid w:val="00641568"/>
    <w:rsid w:val="0064227E"/>
    <w:rsid w:val="0064361A"/>
    <w:rsid w:val="0064726B"/>
    <w:rsid w:val="00651B90"/>
    <w:rsid w:val="00660D30"/>
    <w:rsid w:val="00661BCE"/>
    <w:rsid w:val="0067524B"/>
    <w:rsid w:val="00686A8A"/>
    <w:rsid w:val="0069043D"/>
    <w:rsid w:val="006A5F50"/>
    <w:rsid w:val="006B085A"/>
    <w:rsid w:val="006B21E6"/>
    <w:rsid w:val="006B33AA"/>
    <w:rsid w:val="006B7EF9"/>
    <w:rsid w:val="006C4F5C"/>
    <w:rsid w:val="006D1D33"/>
    <w:rsid w:val="006D726B"/>
    <w:rsid w:val="006E28A3"/>
    <w:rsid w:val="006F3FBA"/>
    <w:rsid w:val="006F5B44"/>
    <w:rsid w:val="006F7B3C"/>
    <w:rsid w:val="00704CC7"/>
    <w:rsid w:val="00710610"/>
    <w:rsid w:val="00720443"/>
    <w:rsid w:val="00720DA1"/>
    <w:rsid w:val="00743AAB"/>
    <w:rsid w:val="00754089"/>
    <w:rsid w:val="0076233F"/>
    <w:rsid w:val="0076269A"/>
    <w:rsid w:val="0076492D"/>
    <w:rsid w:val="00765E84"/>
    <w:rsid w:val="00770312"/>
    <w:rsid w:val="007714B8"/>
    <w:rsid w:val="0078086D"/>
    <w:rsid w:val="007816E6"/>
    <w:rsid w:val="007826D7"/>
    <w:rsid w:val="00782F32"/>
    <w:rsid w:val="00785A67"/>
    <w:rsid w:val="00786315"/>
    <w:rsid w:val="00787D15"/>
    <w:rsid w:val="00796F0A"/>
    <w:rsid w:val="007A1513"/>
    <w:rsid w:val="007B1BD9"/>
    <w:rsid w:val="007B280B"/>
    <w:rsid w:val="007C262A"/>
    <w:rsid w:val="007C64F2"/>
    <w:rsid w:val="007D1D7D"/>
    <w:rsid w:val="007E2F35"/>
    <w:rsid w:val="007F5B4F"/>
    <w:rsid w:val="007F7CE6"/>
    <w:rsid w:val="00804201"/>
    <w:rsid w:val="0082014F"/>
    <w:rsid w:val="00836228"/>
    <w:rsid w:val="00841D5A"/>
    <w:rsid w:val="00845153"/>
    <w:rsid w:val="00845D86"/>
    <w:rsid w:val="00846854"/>
    <w:rsid w:val="008476CF"/>
    <w:rsid w:val="00861C42"/>
    <w:rsid w:val="00874E84"/>
    <w:rsid w:val="00886A0C"/>
    <w:rsid w:val="008A4F26"/>
    <w:rsid w:val="008A55FB"/>
    <w:rsid w:val="008B28B6"/>
    <w:rsid w:val="008B5092"/>
    <w:rsid w:val="008C18C6"/>
    <w:rsid w:val="008C31C5"/>
    <w:rsid w:val="008D42F6"/>
    <w:rsid w:val="008F1414"/>
    <w:rsid w:val="00910D39"/>
    <w:rsid w:val="0091365D"/>
    <w:rsid w:val="00914348"/>
    <w:rsid w:val="00917F8E"/>
    <w:rsid w:val="009205D0"/>
    <w:rsid w:val="00921DDC"/>
    <w:rsid w:val="00923FB0"/>
    <w:rsid w:val="009260AC"/>
    <w:rsid w:val="00935F9B"/>
    <w:rsid w:val="0093653F"/>
    <w:rsid w:val="009375D2"/>
    <w:rsid w:val="00937C30"/>
    <w:rsid w:val="009429FA"/>
    <w:rsid w:val="00945373"/>
    <w:rsid w:val="00953584"/>
    <w:rsid w:val="009624C7"/>
    <w:rsid w:val="00965BD3"/>
    <w:rsid w:val="00967EB1"/>
    <w:rsid w:val="009A3BC1"/>
    <w:rsid w:val="009B6590"/>
    <w:rsid w:val="009C6F46"/>
    <w:rsid w:val="009E2D65"/>
    <w:rsid w:val="009E3FE7"/>
    <w:rsid w:val="009F38BF"/>
    <w:rsid w:val="00A04216"/>
    <w:rsid w:val="00A10CA3"/>
    <w:rsid w:val="00A11458"/>
    <w:rsid w:val="00A11829"/>
    <w:rsid w:val="00A13A09"/>
    <w:rsid w:val="00A15386"/>
    <w:rsid w:val="00A25DD1"/>
    <w:rsid w:val="00A33093"/>
    <w:rsid w:val="00A341CC"/>
    <w:rsid w:val="00A51F22"/>
    <w:rsid w:val="00A563F0"/>
    <w:rsid w:val="00A578F3"/>
    <w:rsid w:val="00A60061"/>
    <w:rsid w:val="00A64271"/>
    <w:rsid w:val="00A670C4"/>
    <w:rsid w:val="00A71B13"/>
    <w:rsid w:val="00A74758"/>
    <w:rsid w:val="00A81A8B"/>
    <w:rsid w:val="00A82C40"/>
    <w:rsid w:val="00A8430B"/>
    <w:rsid w:val="00A84F13"/>
    <w:rsid w:val="00A86054"/>
    <w:rsid w:val="00A9455A"/>
    <w:rsid w:val="00A946D2"/>
    <w:rsid w:val="00A95699"/>
    <w:rsid w:val="00AA0768"/>
    <w:rsid w:val="00AA23BB"/>
    <w:rsid w:val="00AA463F"/>
    <w:rsid w:val="00AB1419"/>
    <w:rsid w:val="00AB5E46"/>
    <w:rsid w:val="00AB6EB3"/>
    <w:rsid w:val="00AB7AB4"/>
    <w:rsid w:val="00AC1BAA"/>
    <w:rsid w:val="00AC28EB"/>
    <w:rsid w:val="00AD44EE"/>
    <w:rsid w:val="00AE22AD"/>
    <w:rsid w:val="00AE4723"/>
    <w:rsid w:val="00AE48EC"/>
    <w:rsid w:val="00AE6588"/>
    <w:rsid w:val="00AE6DA9"/>
    <w:rsid w:val="00AF2747"/>
    <w:rsid w:val="00B001D6"/>
    <w:rsid w:val="00B00207"/>
    <w:rsid w:val="00B060BA"/>
    <w:rsid w:val="00B147BF"/>
    <w:rsid w:val="00B1547B"/>
    <w:rsid w:val="00B16115"/>
    <w:rsid w:val="00B17E4B"/>
    <w:rsid w:val="00B20DD5"/>
    <w:rsid w:val="00B2671A"/>
    <w:rsid w:val="00B50D7F"/>
    <w:rsid w:val="00B51BFC"/>
    <w:rsid w:val="00B64721"/>
    <w:rsid w:val="00B719E6"/>
    <w:rsid w:val="00B742E3"/>
    <w:rsid w:val="00B7602A"/>
    <w:rsid w:val="00B801F4"/>
    <w:rsid w:val="00BA0FA4"/>
    <w:rsid w:val="00BB7263"/>
    <w:rsid w:val="00BC5645"/>
    <w:rsid w:val="00BC6808"/>
    <w:rsid w:val="00BD444F"/>
    <w:rsid w:val="00BF089E"/>
    <w:rsid w:val="00C06BDC"/>
    <w:rsid w:val="00C2221D"/>
    <w:rsid w:val="00C279C4"/>
    <w:rsid w:val="00C3726C"/>
    <w:rsid w:val="00C44179"/>
    <w:rsid w:val="00C4759A"/>
    <w:rsid w:val="00C647C1"/>
    <w:rsid w:val="00C719C1"/>
    <w:rsid w:val="00C71FD1"/>
    <w:rsid w:val="00C76E8A"/>
    <w:rsid w:val="00C772CF"/>
    <w:rsid w:val="00C82386"/>
    <w:rsid w:val="00CC0578"/>
    <w:rsid w:val="00CD09B2"/>
    <w:rsid w:val="00CE1320"/>
    <w:rsid w:val="00CE2BBB"/>
    <w:rsid w:val="00CE4DCE"/>
    <w:rsid w:val="00D00690"/>
    <w:rsid w:val="00D01441"/>
    <w:rsid w:val="00D0482F"/>
    <w:rsid w:val="00D068B7"/>
    <w:rsid w:val="00D0707C"/>
    <w:rsid w:val="00D125A9"/>
    <w:rsid w:val="00D135F3"/>
    <w:rsid w:val="00D13821"/>
    <w:rsid w:val="00D2663F"/>
    <w:rsid w:val="00D276D8"/>
    <w:rsid w:val="00D31719"/>
    <w:rsid w:val="00D350B6"/>
    <w:rsid w:val="00D41F9B"/>
    <w:rsid w:val="00D436BA"/>
    <w:rsid w:val="00D46893"/>
    <w:rsid w:val="00D564D9"/>
    <w:rsid w:val="00D6136E"/>
    <w:rsid w:val="00D62E5E"/>
    <w:rsid w:val="00D63679"/>
    <w:rsid w:val="00D6546A"/>
    <w:rsid w:val="00D82E7E"/>
    <w:rsid w:val="00D86DBA"/>
    <w:rsid w:val="00D93B0E"/>
    <w:rsid w:val="00D97DF0"/>
    <w:rsid w:val="00DA6D38"/>
    <w:rsid w:val="00DA7DB9"/>
    <w:rsid w:val="00DB1396"/>
    <w:rsid w:val="00DC11ED"/>
    <w:rsid w:val="00DC5350"/>
    <w:rsid w:val="00DD3B52"/>
    <w:rsid w:val="00DD6550"/>
    <w:rsid w:val="00DE1E4F"/>
    <w:rsid w:val="00DE487C"/>
    <w:rsid w:val="00E14102"/>
    <w:rsid w:val="00E20948"/>
    <w:rsid w:val="00E24095"/>
    <w:rsid w:val="00E32814"/>
    <w:rsid w:val="00E75AFD"/>
    <w:rsid w:val="00E8658B"/>
    <w:rsid w:val="00E93E95"/>
    <w:rsid w:val="00EA0AC7"/>
    <w:rsid w:val="00EA57B2"/>
    <w:rsid w:val="00EA5B7C"/>
    <w:rsid w:val="00EC3D72"/>
    <w:rsid w:val="00EC4E1D"/>
    <w:rsid w:val="00EF2592"/>
    <w:rsid w:val="00EF4FB5"/>
    <w:rsid w:val="00F00E3F"/>
    <w:rsid w:val="00F25101"/>
    <w:rsid w:val="00F40296"/>
    <w:rsid w:val="00F40D16"/>
    <w:rsid w:val="00F430EC"/>
    <w:rsid w:val="00F43411"/>
    <w:rsid w:val="00F46937"/>
    <w:rsid w:val="00F504E5"/>
    <w:rsid w:val="00F549EA"/>
    <w:rsid w:val="00F632F8"/>
    <w:rsid w:val="00F6462F"/>
    <w:rsid w:val="00F665EE"/>
    <w:rsid w:val="00F700E1"/>
    <w:rsid w:val="00F71520"/>
    <w:rsid w:val="00F85FA0"/>
    <w:rsid w:val="00F874EE"/>
    <w:rsid w:val="00F90938"/>
    <w:rsid w:val="00F90A99"/>
    <w:rsid w:val="00F93E12"/>
    <w:rsid w:val="00F96487"/>
    <w:rsid w:val="00F973C3"/>
    <w:rsid w:val="00FA1AA2"/>
    <w:rsid w:val="00FA24FA"/>
    <w:rsid w:val="00FB448F"/>
    <w:rsid w:val="00FC69E2"/>
    <w:rsid w:val="00FD3E66"/>
    <w:rsid w:val="00FD66AA"/>
    <w:rsid w:val="00FD67AE"/>
    <w:rsid w:val="00FD6911"/>
    <w:rsid w:val="00FE0236"/>
    <w:rsid w:val="00FE61EF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0378C"/>
  <w15:chartTrackingRefBased/>
  <w15:docId w15:val="{A750618D-BB49-450E-8B9D-CF480484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396"/>
    <w:rPr>
      <w:rFonts w:ascii="Courier New" w:hAnsi="Courier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6BDC"/>
    <w:pPr>
      <w:keepNext/>
      <w:tabs>
        <w:tab w:val="left" w:pos="1440"/>
      </w:tabs>
      <w:spacing w:after="160" w:line="280" w:lineRule="atLeast"/>
      <w:ind w:firstLine="440"/>
      <w:jc w:val="both"/>
      <w:outlineLvl w:val="3"/>
    </w:pPr>
    <w:rPr>
      <w:rFonts w:ascii="Times" w:hAnsi="Times" w:cs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36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430EC"/>
    <w:rPr>
      <w:color w:val="0000FF"/>
      <w:u w:val="single"/>
    </w:rPr>
  </w:style>
  <w:style w:type="paragraph" w:customStyle="1" w:styleId="para">
    <w:name w:val="para"/>
    <w:basedOn w:val="Normal"/>
    <w:rsid w:val="008D42F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75D2"/>
    <w:pPr>
      <w:spacing w:after="200" w:line="276" w:lineRule="auto"/>
      <w:ind w:left="720"/>
      <w:contextualSpacing/>
    </w:pPr>
    <w:rPr>
      <w:rFonts w:ascii="Segoe UI Light" w:eastAsia="Segoe UI Light" w:hAnsi="Segoe UI Light"/>
      <w:sz w:val="22"/>
      <w:szCs w:val="22"/>
    </w:rPr>
  </w:style>
  <w:style w:type="character" w:customStyle="1" w:styleId="apple-style-span">
    <w:name w:val="apple-style-span"/>
    <w:rsid w:val="00AA23BB"/>
  </w:style>
  <w:style w:type="character" w:customStyle="1" w:styleId="apple-converted-space">
    <w:name w:val="apple-converted-space"/>
    <w:rsid w:val="00AA23BB"/>
  </w:style>
  <w:style w:type="table" w:styleId="TableGrid">
    <w:name w:val="Table Grid"/>
    <w:basedOn w:val="TableNormal"/>
    <w:rsid w:val="0016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B3E9E"/>
    <w:rPr>
      <w:rFonts w:ascii="Courier New" w:hAnsi="Courier New"/>
      <w:sz w:val="24"/>
      <w:szCs w:val="24"/>
    </w:rPr>
  </w:style>
  <w:style w:type="character" w:customStyle="1" w:styleId="Heading4Char">
    <w:name w:val="Heading 4 Char"/>
    <w:link w:val="Heading4"/>
    <w:uiPriority w:val="9"/>
    <w:rsid w:val="00C06BDC"/>
    <w:rPr>
      <w:rFonts w:ascii="Times" w:hAnsi="Times" w:cs="Times"/>
      <w:b/>
      <w:sz w:val="24"/>
    </w:rPr>
  </w:style>
  <w:style w:type="paragraph" w:customStyle="1" w:styleId="CaledoniaIndent1">
    <w:name w:val="Caledonia Indent 1."/>
    <w:basedOn w:val="Normal"/>
    <w:rsid w:val="00C06BDC"/>
    <w:pPr>
      <w:tabs>
        <w:tab w:val="left" w:pos="980"/>
        <w:tab w:val="left" w:pos="1560"/>
        <w:tab w:val="left" w:pos="2160"/>
      </w:tabs>
      <w:spacing w:after="160" w:line="280" w:lineRule="atLeast"/>
      <w:ind w:left="440"/>
      <w:jc w:val="both"/>
    </w:pPr>
    <w:rPr>
      <w:rFonts w:ascii="Times" w:hAnsi="Times"/>
      <w:szCs w:val="20"/>
    </w:rPr>
  </w:style>
  <w:style w:type="paragraph" w:customStyle="1" w:styleId="CaledoniaIndenta">
    <w:name w:val="Caledonia Indent (a)"/>
    <w:basedOn w:val="Normal"/>
    <w:rsid w:val="00C06BDC"/>
    <w:pPr>
      <w:tabs>
        <w:tab w:val="left" w:pos="1560"/>
        <w:tab w:val="left" w:pos="2180"/>
      </w:tabs>
      <w:spacing w:after="160" w:line="280" w:lineRule="atLeast"/>
      <w:ind w:left="980"/>
      <w:jc w:val="both"/>
    </w:pPr>
    <w:rPr>
      <w:rFonts w:ascii="Times" w:hAnsi="Times"/>
      <w:szCs w:val="20"/>
    </w:rPr>
  </w:style>
  <w:style w:type="paragraph" w:customStyle="1" w:styleId="CaledoniaIndenta0">
    <w:name w:val="Caledonia Indent a."/>
    <w:basedOn w:val="Normal"/>
    <w:rsid w:val="00C06BDC"/>
    <w:pPr>
      <w:tabs>
        <w:tab w:val="left" w:pos="440"/>
        <w:tab w:val="left" w:pos="900"/>
        <w:tab w:val="left" w:pos="1440"/>
        <w:tab w:val="left" w:pos="2160"/>
      </w:tabs>
      <w:spacing w:after="160" w:line="280" w:lineRule="atLeast"/>
      <w:jc w:val="both"/>
    </w:pPr>
    <w:rPr>
      <w:rFonts w:ascii="Times" w:hAnsi="Times"/>
      <w:szCs w:val="20"/>
    </w:rPr>
  </w:style>
  <w:style w:type="paragraph" w:styleId="BodyText">
    <w:name w:val="Body Text"/>
    <w:basedOn w:val="Normal"/>
    <w:link w:val="BodyTextChar"/>
    <w:rsid w:val="00F93E12"/>
    <w:pPr>
      <w:spacing w:after="120"/>
    </w:pPr>
  </w:style>
  <w:style w:type="character" w:customStyle="1" w:styleId="BodyTextChar">
    <w:name w:val="Body Text Char"/>
    <w:link w:val="BodyText"/>
    <w:rsid w:val="00F93E12"/>
    <w:rPr>
      <w:rFonts w:ascii="Courier New" w:hAnsi="Courier New"/>
      <w:sz w:val="24"/>
      <w:szCs w:val="24"/>
    </w:rPr>
  </w:style>
  <w:style w:type="paragraph" w:styleId="Revision">
    <w:name w:val="Revision"/>
    <w:hidden/>
    <w:uiPriority w:val="99"/>
    <w:semiHidden/>
    <w:rsid w:val="00C3726C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4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103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48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32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480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617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3203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624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4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85732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45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1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6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258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8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3587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131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6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746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1919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226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08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07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33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592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81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934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066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363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8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614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93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8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24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33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479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464152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55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9888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566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47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08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7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38271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277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87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41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641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504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485673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322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95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7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476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069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1282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86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7090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27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1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9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0731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27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682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333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97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2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7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71837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74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77410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069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61313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09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9395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35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059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255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23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67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24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902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26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06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095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996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38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599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7652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429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9860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31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8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25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2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6564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25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7652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8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8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16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140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250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1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171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86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4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3064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421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788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38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945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58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3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45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9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2121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71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503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25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174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2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303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30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02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56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45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5045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7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77361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162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7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756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8838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5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2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2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5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35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63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49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079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85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94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4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69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6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121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10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96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0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9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8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0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4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801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20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1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45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1086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0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9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4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009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5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17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0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69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7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54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7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68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51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3176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52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2883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646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776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6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4617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2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920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5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8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0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6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2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587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2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39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95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51554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9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005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7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0698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78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1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6150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63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2886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6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601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329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6994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30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074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3255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411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56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025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499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6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387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70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3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55350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487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9169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263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15243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43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05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73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345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3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7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38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18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26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46725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92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37518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21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6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5954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580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231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5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889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07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0420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31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88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91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24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869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591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400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820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67189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537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8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7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4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077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2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12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22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4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9322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65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589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108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735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274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274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43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7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0027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8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505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7434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41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51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28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9721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00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BDAB-0F5C-412E-A54C-7F09A043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</vt:lpstr>
    </vt:vector>
  </TitlesOfParts>
  <Company>Dorsey &amp; Fisher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</dc:title>
  <dc:subject/>
  <dc:creator>John Horan</dc:creator>
  <cp:keywords/>
  <cp:lastModifiedBy>Aimee Greenspan</cp:lastModifiedBy>
  <cp:revision>9</cp:revision>
  <cp:lastPrinted>2023-06-20T18:58:00Z</cp:lastPrinted>
  <dcterms:created xsi:type="dcterms:W3CDTF">2025-07-02T18:57:00Z</dcterms:created>
  <dcterms:modified xsi:type="dcterms:W3CDTF">2025-08-12T18:53:00Z</dcterms:modified>
</cp:coreProperties>
</file>