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0C548" w14:textId="77777777" w:rsidR="004757D7" w:rsidRDefault="0059503D" w:rsidP="004757D7">
      <w:pPr>
        <w:widowControl/>
        <w:suppressAutoHyphens/>
        <w:ind w:left="1440" w:right="1440"/>
        <w:jc w:val="center"/>
        <w:rPr>
          <w:rFonts w:ascii="Arial" w:hAnsi="Arial"/>
          <w:b/>
          <w:spacing w:val="-3"/>
        </w:rPr>
      </w:pPr>
      <w:r>
        <w:rPr>
          <w:rFonts w:ascii="Arial" w:hAnsi="Arial"/>
          <w:b/>
          <w:spacing w:val="-3"/>
        </w:rPr>
        <w:t xml:space="preserve">BOROUGH OF </w:t>
      </w:r>
      <w:r w:rsidR="00D2318E">
        <w:rPr>
          <w:rFonts w:ascii="Arial" w:hAnsi="Arial"/>
          <w:b/>
          <w:spacing w:val="-3"/>
        </w:rPr>
        <w:t>BLOOMINGDALE</w:t>
      </w:r>
    </w:p>
    <w:p w14:paraId="4DFD3D03" w14:textId="308E4C3B" w:rsidR="004757D7" w:rsidRDefault="0059503D" w:rsidP="004757D7">
      <w:pPr>
        <w:widowControl/>
        <w:suppressAutoHyphens/>
        <w:ind w:left="1440" w:right="1440"/>
        <w:jc w:val="center"/>
        <w:rPr>
          <w:rFonts w:ascii="Arial" w:hAnsi="Arial"/>
          <w:b/>
          <w:spacing w:val="-3"/>
        </w:rPr>
      </w:pPr>
      <w:r>
        <w:rPr>
          <w:rFonts w:ascii="Arial" w:hAnsi="Arial"/>
          <w:b/>
          <w:spacing w:val="-3"/>
        </w:rPr>
        <w:t>ORDINANCE N</w:t>
      </w:r>
      <w:r w:rsidR="004A4FE3">
        <w:rPr>
          <w:rFonts w:ascii="Arial" w:hAnsi="Arial"/>
          <w:b/>
          <w:spacing w:val="-3"/>
        </w:rPr>
        <w:t>O. 16-2024</w:t>
      </w:r>
    </w:p>
    <w:p w14:paraId="071A7E79" w14:textId="77777777" w:rsidR="004757D7" w:rsidRDefault="004757D7" w:rsidP="004757D7">
      <w:pPr>
        <w:widowControl/>
        <w:suppressAutoHyphens/>
        <w:ind w:left="1440" w:right="1440"/>
        <w:jc w:val="both"/>
        <w:rPr>
          <w:rFonts w:ascii="Arial" w:hAnsi="Arial"/>
          <w:b/>
          <w:spacing w:val="-3"/>
        </w:rPr>
      </w:pPr>
    </w:p>
    <w:p w14:paraId="1E72AE64" w14:textId="77777777" w:rsidR="004757D7" w:rsidRDefault="0059503D" w:rsidP="0031441D">
      <w:pPr>
        <w:widowControl/>
        <w:suppressAutoHyphens/>
        <w:ind w:left="1440" w:right="1440"/>
        <w:jc w:val="both"/>
        <w:rPr>
          <w:rFonts w:ascii="Arial" w:hAnsi="Arial"/>
          <w:b/>
          <w:spacing w:val="-3"/>
          <w:szCs w:val="24"/>
        </w:rPr>
      </w:pPr>
      <w:r w:rsidRPr="0031441D">
        <w:rPr>
          <w:rFonts w:ascii="Arial" w:hAnsi="Arial"/>
          <w:b/>
          <w:spacing w:val="-3"/>
          <w:szCs w:val="24"/>
        </w:rPr>
        <w:t xml:space="preserve">BOND ORDINANCE AMENDING AND SUPPLEMENTING SECTION 3(a)(ii) OF BOND ORDINANCE NUMBER 18-2021 HERETOFORE FINALLY ADOPTED ON SEPTEMBER 7, 2021, BY AND IN THE BOROUGH OF BLOOMINGDALE, IN THE COUNTY OF </w:t>
      </w:r>
      <w:r w:rsidRPr="0031441D">
        <w:rPr>
          <w:rFonts w:ascii="Arial" w:hAnsi="Arial"/>
          <w:b/>
          <w:spacing w:val="-3"/>
          <w:szCs w:val="24"/>
        </w:rPr>
        <w:t>PASSAIC, STATE OF NEW JERSEY; TO INCREASE THE APPROPRIATION TO $784,000</w:t>
      </w:r>
      <w:r w:rsidR="00140B40">
        <w:rPr>
          <w:rFonts w:ascii="Arial" w:hAnsi="Arial"/>
          <w:b/>
          <w:spacing w:val="-3"/>
          <w:szCs w:val="24"/>
        </w:rPr>
        <w:t>,</w:t>
      </w:r>
      <w:r w:rsidRPr="0031441D">
        <w:rPr>
          <w:rFonts w:ascii="Arial" w:hAnsi="Arial"/>
          <w:b/>
          <w:spacing w:val="-3"/>
          <w:szCs w:val="24"/>
        </w:rPr>
        <w:t xml:space="preserve"> TO INCREASE THE AUTHORIZATION OF BONDS OR NOTES TO $746,300 </w:t>
      </w:r>
      <w:r w:rsidR="00140B40">
        <w:rPr>
          <w:rFonts w:ascii="Arial" w:hAnsi="Arial"/>
          <w:b/>
          <w:spacing w:val="-3"/>
        </w:rPr>
        <w:t xml:space="preserve">AND TO INCREASE THE DOWN PAYMENT TO $37,700 </w:t>
      </w:r>
      <w:r w:rsidRPr="0031441D">
        <w:rPr>
          <w:rFonts w:ascii="Arial" w:hAnsi="Arial"/>
          <w:b/>
          <w:spacing w:val="-3"/>
          <w:szCs w:val="24"/>
        </w:rPr>
        <w:t>THEREIN</w:t>
      </w:r>
    </w:p>
    <w:p w14:paraId="30990247" w14:textId="77777777" w:rsidR="0031441D" w:rsidRDefault="0031441D" w:rsidP="004757D7">
      <w:pPr>
        <w:widowControl/>
        <w:suppressAutoHyphens/>
        <w:jc w:val="both"/>
        <w:rPr>
          <w:rFonts w:ascii="Arial" w:hAnsi="Arial"/>
          <w:spacing w:val="-3"/>
        </w:rPr>
      </w:pPr>
    </w:p>
    <w:p w14:paraId="78F9305C" w14:textId="77777777" w:rsidR="004757D7" w:rsidRDefault="0059503D" w:rsidP="004757D7">
      <w:pPr>
        <w:widowControl/>
        <w:suppressAutoHyphens/>
        <w:spacing w:line="480" w:lineRule="auto"/>
        <w:jc w:val="both"/>
        <w:rPr>
          <w:rFonts w:ascii="Arial" w:hAnsi="Arial"/>
          <w:spacing w:val="-3"/>
        </w:rPr>
      </w:pPr>
      <w:r>
        <w:rPr>
          <w:rFonts w:ascii="Arial" w:hAnsi="Arial"/>
          <w:b/>
          <w:spacing w:val="-3"/>
        </w:rPr>
        <w:tab/>
        <w:t xml:space="preserve">BE IT ORDAINED AND ENACTED BY THE BOROUGH COUNCIL OF THE BOROUGH OF </w:t>
      </w:r>
      <w:r w:rsidR="00D2318E">
        <w:rPr>
          <w:rFonts w:ascii="Arial" w:hAnsi="Arial"/>
          <w:b/>
          <w:spacing w:val="-3"/>
        </w:rPr>
        <w:t>BLOOMINGDALE</w:t>
      </w:r>
      <w:r>
        <w:rPr>
          <w:rFonts w:ascii="Arial" w:hAnsi="Arial"/>
          <w:b/>
          <w:spacing w:val="-3"/>
        </w:rPr>
        <w:t xml:space="preserve">, IN THE COUNTY OF </w:t>
      </w:r>
      <w:r w:rsidR="00D2318E">
        <w:rPr>
          <w:rFonts w:ascii="Arial" w:hAnsi="Arial"/>
          <w:b/>
          <w:spacing w:val="-3"/>
        </w:rPr>
        <w:t>PASSAIC</w:t>
      </w:r>
      <w:r>
        <w:rPr>
          <w:rFonts w:ascii="Arial" w:hAnsi="Arial"/>
          <w:b/>
          <w:spacing w:val="-3"/>
        </w:rPr>
        <w:t xml:space="preserve">, STATE OF NEW JERSEY </w:t>
      </w:r>
      <w:r>
        <w:rPr>
          <w:rFonts w:ascii="Arial" w:hAnsi="Arial"/>
          <w:spacing w:val="-3"/>
        </w:rPr>
        <w:t>(not less than two-thirds of all members thereof affirmatively concurring),</w:t>
      </w:r>
      <w:r>
        <w:rPr>
          <w:rFonts w:ascii="Arial" w:hAnsi="Arial"/>
          <w:b/>
          <w:spacing w:val="-3"/>
        </w:rPr>
        <w:t xml:space="preserve"> AS FOLLOWS:</w:t>
      </w:r>
    </w:p>
    <w:p w14:paraId="0AC14012" w14:textId="77777777" w:rsidR="004757D7" w:rsidRDefault="0059503D" w:rsidP="004757D7">
      <w:pPr>
        <w:widowControl/>
        <w:suppressAutoHyphens/>
        <w:spacing w:line="480" w:lineRule="auto"/>
        <w:jc w:val="both"/>
        <w:rPr>
          <w:rFonts w:ascii="Arial" w:hAnsi="Arial"/>
          <w:spacing w:val="-3"/>
        </w:rPr>
      </w:pPr>
      <w:r>
        <w:rPr>
          <w:rFonts w:ascii="Arial" w:hAnsi="Arial"/>
          <w:b/>
          <w:spacing w:val="-3"/>
        </w:rPr>
        <w:tab/>
        <w:t>SECTION 1.</w:t>
      </w:r>
      <w:r>
        <w:rPr>
          <w:rFonts w:ascii="Arial" w:hAnsi="Arial"/>
          <w:spacing w:val="-3"/>
        </w:rPr>
        <w:t xml:space="preserve">  The bond ordinance of the Borough of </w:t>
      </w:r>
      <w:r w:rsidR="00D2318E">
        <w:rPr>
          <w:rFonts w:ascii="Arial" w:hAnsi="Arial"/>
          <w:spacing w:val="-3"/>
        </w:rPr>
        <w:t>Bloomingdale</w:t>
      </w:r>
      <w:r>
        <w:rPr>
          <w:rFonts w:ascii="Arial" w:hAnsi="Arial"/>
          <w:spacing w:val="-3"/>
        </w:rPr>
        <w:t xml:space="preserve">, in the County of </w:t>
      </w:r>
      <w:r w:rsidR="00D2318E">
        <w:rPr>
          <w:rFonts w:ascii="Arial" w:hAnsi="Arial"/>
          <w:spacing w:val="-3"/>
        </w:rPr>
        <w:t>Passaic</w:t>
      </w:r>
      <w:r>
        <w:rPr>
          <w:rFonts w:ascii="Arial" w:hAnsi="Arial"/>
          <w:spacing w:val="-3"/>
        </w:rPr>
        <w:t xml:space="preserve">, State of New Jersey (the "Borough"), heretofore finally adopted by the Borough Council of the Borough on </w:t>
      </w:r>
      <w:r w:rsidR="00D2318E">
        <w:rPr>
          <w:rFonts w:ascii="Arial" w:hAnsi="Arial"/>
          <w:spacing w:val="-3"/>
        </w:rPr>
        <w:t>September 7, 2021</w:t>
      </w:r>
      <w:r>
        <w:rPr>
          <w:rFonts w:ascii="Arial" w:hAnsi="Arial"/>
          <w:spacing w:val="-3"/>
        </w:rPr>
        <w:t xml:space="preserve">, numbered </w:t>
      </w:r>
      <w:r w:rsidR="00D2318E">
        <w:rPr>
          <w:rFonts w:ascii="Arial" w:hAnsi="Arial"/>
          <w:spacing w:val="-3"/>
        </w:rPr>
        <w:t>18-2021</w:t>
      </w:r>
      <w:r>
        <w:rPr>
          <w:rFonts w:ascii="Arial" w:hAnsi="Arial"/>
          <w:spacing w:val="-3"/>
        </w:rPr>
        <w:t xml:space="preserve"> and entitled, “</w:t>
      </w:r>
      <w:r w:rsidR="00D2318E">
        <w:rPr>
          <w:rFonts w:ascii="Arial" w:hAnsi="Arial"/>
          <w:spacing w:val="-3"/>
        </w:rPr>
        <w:t>BOND ORDINANCE PROVIDING FOR VARIOUS 202</w:t>
      </w:r>
      <w:r w:rsidR="00037C09">
        <w:rPr>
          <w:rFonts w:ascii="Arial" w:hAnsi="Arial"/>
          <w:spacing w:val="-3"/>
        </w:rPr>
        <w:t>1</w:t>
      </w:r>
      <w:r w:rsidR="00D2318E">
        <w:rPr>
          <w:rFonts w:ascii="Arial" w:hAnsi="Arial"/>
          <w:spacing w:val="-3"/>
        </w:rPr>
        <w:t xml:space="preserve"> CAPITAL ACQUISITIONS AND IMPROVEMENTS, BY AN IN THE BOROUGH OF BLOOMINGDALE, IN THE COUNTY OF PASSAIC, NEW JERSEY; APPROPRIATING $1,970,000 THEREFOR AND AUTHORIZING THE ISSUANCE OF $1,429,000 BONDS OR NOTES OF THE BOROUGH TO FINANCE PART OF THE COST THEREOF</w:t>
      </w:r>
      <w:r>
        <w:rPr>
          <w:rFonts w:ascii="Arial" w:hAnsi="Arial"/>
          <w:spacing w:val="-3"/>
        </w:rPr>
        <w:t>” (the "Original Ordinance"), is hereby amended and supplemented to the extent and with the effect as set forth herein.</w:t>
      </w:r>
    </w:p>
    <w:p w14:paraId="32C3B5C0" w14:textId="77777777" w:rsidR="004757D7" w:rsidRPr="00F06405" w:rsidRDefault="0059503D" w:rsidP="004757D7">
      <w:pPr>
        <w:widowControl/>
        <w:suppressAutoHyphens/>
        <w:spacing w:line="480" w:lineRule="auto"/>
        <w:jc w:val="both"/>
      </w:pPr>
      <w:r>
        <w:rPr>
          <w:rFonts w:ascii="Arial" w:hAnsi="Arial"/>
          <w:b/>
          <w:spacing w:val="-3"/>
        </w:rPr>
        <w:tab/>
        <w:t>SECTION 2.</w:t>
      </w:r>
      <w:r>
        <w:rPr>
          <w:rFonts w:ascii="Arial" w:hAnsi="Arial"/>
          <w:spacing w:val="-3"/>
        </w:rPr>
        <w:t xml:space="preserve">  For the improvements or purposes described in Section </w:t>
      </w:r>
      <w:r w:rsidR="00D2318E">
        <w:rPr>
          <w:rFonts w:ascii="Arial" w:hAnsi="Arial"/>
          <w:spacing w:val="-3"/>
        </w:rPr>
        <w:t>3(a)(ii)</w:t>
      </w:r>
      <w:r>
        <w:rPr>
          <w:rFonts w:ascii="Arial" w:hAnsi="Arial"/>
          <w:spacing w:val="-3"/>
        </w:rPr>
        <w:t xml:space="preserve"> of the Original Ordinance, as amended a</w:t>
      </w:r>
      <w:r w:rsidR="00F174E3">
        <w:rPr>
          <w:rFonts w:ascii="Arial" w:hAnsi="Arial"/>
          <w:spacing w:val="-3"/>
        </w:rPr>
        <w:t>nd supplemented hereby, the Borough has</w:t>
      </w:r>
      <w:r>
        <w:rPr>
          <w:rFonts w:ascii="Arial" w:hAnsi="Arial"/>
          <w:spacing w:val="-3"/>
        </w:rPr>
        <w:t xml:space="preserve"> hereby appropriated an additional sum of </w:t>
      </w:r>
      <w:r w:rsidR="00F06405">
        <w:rPr>
          <w:rFonts w:ascii="Arial" w:hAnsi="Arial"/>
          <w:spacing w:val="-3"/>
        </w:rPr>
        <w:t xml:space="preserve">$34,000, said sum to be inclusive of the $1,700 as the amount of an additional down payment required by the Local Bond Law, </w:t>
      </w:r>
      <w:proofErr w:type="spellStart"/>
      <w:r w:rsidR="00F06405">
        <w:rPr>
          <w:rFonts w:ascii="Arial" w:hAnsi="Arial"/>
          <w:spacing w:val="-3"/>
        </w:rPr>
        <w:t>N.J.S.A</w:t>
      </w:r>
      <w:proofErr w:type="spellEnd"/>
      <w:r w:rsidR="00F06405">
        <w:rPr>
          <w:rFonts w:ascii="Arial" w:hAnsi="Arial"/>
          <w:spacing w:val="-3"/>
        </w:rPr>
        <w:t xml:space="preserve">. 40A:2-1 et seq. (the “Local Bond Law”), now available therefor by virtue of provisions in a previously </w:t>
      </w:r>
      <w:r w:rsidR="00F06405">
        <w:rPr>
          <w:rFonts w:ascii="Arial" w:hAnsi="Arial"/>
          <w:spacing w:val="-3"/>
        </w:rPr>
        <w:lastRenderedPageBreak/>
        <w:t>adopted budget or budgets of the Borough for down payment or for capital improvement purposes.  The total appropriation of the Original Ordinance,</w:t>
      </w:r>
      <w:r w:rsidR="00F06405">
        <w:t xml:space="preserve"> </w:t>
      </w:r>
      <w:r w:rsidRPr="00B6630A">
        <w:rPr>
          <w:rFonts w:ascii="Arial" w:hAnsi="Arial" w:cs="Arial"/>
        </w:rPr>
        <w:t xml:space="preserve">as amended and supplemented hereby, </w:t>
      </w:r>
      <w:r w:rsidR="00F06405">
        <w:rPr>
          <w:rFonts w:ascii="Arial" w:hAnsi="Arial" w:cs="Arial"/>
        </w:rPr>
        <w:t>is</w:t>
      </w:r>
      <w:r w:rsidRPr="00B6630A">
        <w:rPr>
          <w:rFonts w:ascii="Arial" w:hAnsi="Arial" w:cs="Arial"/>
        </w:rPr>
        <w:t xml:space="preserve"> </w:t>
      </w:r>
      <w:r w:rsidR="00F06405">
        <w:rPr>
          <w:rFonts w:ascii="Arial" w:hAnsi="Arial" w:cs="Arial"/>
        </w:rPr>
        <w:t xml:space="preserve">equal to </w:t>
      </w:r>
      <w:r w:rsidR="00D2318E">
        <w:rPr>
          <w:rFonts w:ascii="Arial" w:hAnsi="Arial" w:cs="Arial"/>
        </w:rPr>
        <w:t>$784,000</w:t>
      </w:r>
      <w:r w:rsidR="00F06405">
        <w:rPr>
          <w:rFonts w:ascii="Arial" w:hAnsi="Arial" w:cs="Arial"/>
        </w:rPr>
        <w:t xml:space="preserve">, including the sum of $37,700 as the total down payment available </w:t>
      </w:r>
      <w:proofErr w:type="gramStart"/>
      <w:r w:rsidR="00F06405">
        <w:rPr>
          <w:rFonts w:ascii="Arial" w:hAnsi="Arial" w:cs="Arial"/>
        </w:rPr>
        <w:t>therefor</w:t>
      </w:r>
      <w:proofErr w:type="gramEnd"/>
      <w:r w:rsidR="00F06405">
        <w:rPr>
          <w:rFonts w:ascii="Arial" w:hAnsi="Arial" w:cs="Arial"/>
        </w:rPr>
        <w:t>.</w:t>
      </w:r>
    </w:p>
    <w:p w14:paraId="19205DF8" w14:textId="77777777" w:rsidR="004757D7" w:rsidRDefault="0059503D" w:rsidP="004757D7">
      <w:pPr>
        <w:widowControl/>
        <w:suppressAutoHyphens/>
        <w:spacing w:line="480" w:lineRule="auto"/>
        <w:jc w:val="both"/>
        <w:rPr>
          <w:rFonts w:ascii="Arial" w:hAnsi="Arial"/>
          <w:spacing w:val="-3"/>
        </w:rPr>
      </w:pPr>
      <w:r>
        <w:rPr>
          <w:rFonts w:ascii="Arial" w:hAnsi="Arial"/>
          <w:spacing w:val="-3"/>
        </w:rPr>
        <w:tab/>
      </w:r>
      <w:r>
        <w:rPr>
          <w:rFonts w:ascii="Arial" w:hAnsi="Arial"/>
          <w:b/>
          <w:spacing w:val="-3"/>
        </w:rPr>
        <w:t>SECTION 3</w:t>
      </w:r>
      <w:r>
        <w:rPr>
          <w:rFonts w:ascii="Arial" w:hAnsi="Arial"/>
          <w:spacing w:val="-3"/>
        </w:rPr>
        <w:t xml:space="preserve">.  In order to finance the cost of the improvements or purposes set forth in Section </w:t>
      </w:r>
      <w:r w:rsidR="00D2318E">
        <w:rPr>
          <w:rFonts w:ascii="Arial" w:hAnsi="Arial"/>
          <w:spacing w:val="-3"/>
        </w:rPr>
        <w:t>3(a)(ii)</w:t>
      </w:r>
      <w:r w:rsidR="004B17F2">
        <w:rPr>
          <w:rFonts w:ascii="Arial" w:hAnsi="Arial"/>
          <w:spacing w:val="-3"/>
        </w:rPr>
        <w:t xml:space="preserve"> </w:t>
      </w:r>
      <w:r>
        <w:rPr>
          <w:rFonts w:ascii="Arial" w:hAnsi="Arial"/>
          <w:spacing w:val="-3"/>
        </w:rPr>
        <w:t xml:space="preserve">of the Original Ordinance, as amended and supplemented hereby, </w:t>
      </w:r>
      <w:r w:rsidR="0012199D">
        <w:rPr>
          <w:rFonts w:ascii="Arial" w:hAnsi="Arial"/>
          <w:spacing w:val="-3"/>
        </w:rPr>
        <w:t xml:space="preserve">not covered by the additional down payment, </w:t>
      </w:r>
      <w:r>
        <w:rPr>
          <w:rFonts w:ascii="Arial" w:hAnsi="Arial"/>
          <w:spacing w:val="-3"/>
        </w:rPr>
        <w:t xml:space="preserve">additional negotiable bonds or notes of the Borough in the amount of </w:t>
      </w:r>
      <w:r w:rsidR="00D2318E">
        <w:rPr>
          <w:rFonts w:ascii="Arial" w:hAnsi="Arial"/>
          <w:spacing w:val="-3"/>
        </w:rPr>
        <w:t>$3</w:t>
      </w:r>
      <w:r w:rsidR="00376767">
        <w:rPr>
          <w:rFonts w:ascii="Arial" w:hAnsi="Arial"/>
          <w:spacing w:val="-3"/>
        </w:rPr>
        <w:t xml:space="preserve">2,300 </w:t>
      </w:r>
      <w:r>
        <w:rPr>
          <w:rFonts w:ascii="Arial" w:hAnsi="Arial"/>
          <w:spacing w:val="-3"/>
        </w:rPr>
        <w:t>are hereby authorized to be issued by the Borough, such that the total authorization of negotiable bonds or notes to be issued by the Borough for the improvements or purposes stated in the Original Ordinance, as amended and s</w:t>
      </w:r>
      <w:r>
        <w:rPr>
          <w:rFonts w:ascii="Arial" w:hAnsi="Arial"/>
          <w:spacing w:val="-3"/>
        </w:rPr>
        <w:t xml:space="preserve">upplemented hereby, is equal to </w:t>
      </w:r>
      <w:r w:rsidR="00D2318E">
        <w:rPr>
          <w:rFonts w:ascii="Arial" w:hAnsi="Arial"/>
          <w:spacing w:val="-3"/>
        </w:rPr>
        <w:t>$746,300</w:t>
      </w:r>
      <w:r>
        <w:rPr>
          <w:rFonts w:ascii="Arial" w:hAnsi="Arial"/>
          <w:spacing w:val="-3"/>
        </w:rPr>
        <w:t>.</w:t>
      </w:r>
    </w:p>
    <w:p w14:paraId="09C1B70F" w14:textId="77777777" w:rsidR="004757D7" w:rsidRDefault="0059503D" w:rsidP="004757D7">
      <w:pPr>
        <w:widowControl/>
        <w:suppressAutoHyphens/>
        <w:spacing w:line="480" w:lineRule="auto"/>
        <w:jc w:val="both"/>
        <w:rPr>
          <w:rFonts w:ascii="Arial" w:hAnsi="Arial"/>
          <w:spacing w:val="-3"/>
        </w:rPr>
      </w:pPr>
      <w:r>
        <w:rPr>
          <w:rFonts w:ascii="Arial" w:hAnsi="Arial"/>
          <w:b/>
          <w:spacing w:val="-3"/>
        </w:rPr>
        <w:tab/>
        <w:t>SECTION 4.</w:t>
      </w:r>
      <w:r>
        <w:rPr>
          <w:rFonts w:ascii="Arial" w:hAnsi="Arial"/>
          <w:spacing w:val="-3"/>
        </w:rPr>
        <w:t xml:space="preserve">  The Borough hereby certifies that it has adopted a capital budget or temporary capital budget, as applicable, of the Borough.  The capital budget or temporary capital budget of the Borough is hereby amended to conform with the provisions of this bond ordinance, and to the extent of any inconsistency herewith, a resolution in the form promulgated by the Local Finance Board showing full detail of the amended capital budget and capital programs of the </w:t>
      </w:r>
      <w:r w:rsidR="00376767">
        <w:rPr>
          <w:rFonts w:ascii="Arial" w:hAnsi="Arial"/>
          <w:spacing w:val="-3"/>
        </w:rPr>
        <w:t xml:space="preserve">Borough </w:t>
      </w:r>
      <w:r>
        <w:rPr>
          <w:rFonts w:ascii="Arial" w:hAnsi="Arial"/>
          <w:spacing w:val="-3"/>
        </w:rPr>
        <w:t>as approved by the Division of Local Government S</w:t>
      </w:r>
      <w:r>
        <w:rPr>
          <w:rFonts w:ascii="Arial" w:hAnsi="Arial"/>
          <w:spacing w:val="-3"/>
        </w:rPr>
        <w:t>ervices, New Jersey Department of Community Affairs, will be on file in the Office of the Clerk and will be available for public inspection.</w:t>
      </w:r>
    </w:p>
    <w:p w14:paraId="67986442" w14:textId="77777777" w:rsidR="004757D7" w:rsidRDefault="0059503D" w:rsidP="004757D7">
      <w:pPr>
        <w:widowControl/>
        <w:suppressAutoHyphens/>
        <w:spacing w:line="480" w:lineRule="auto"/>
        <w:jc w:val="both"/>
        <w:rPr>
          <w:rFonts w:ascii="Arial" w:hAnsi="Arial"/>
          <w:spacing w:val="-3"/>
        </w:rPr>
      </w:pPr>
      <w:r>
        <w:rPr>
          <w:rFonts w:ascii="Arial" w:hAnsi="Arial"/>
          <w:spacing w:val="-3"/>
        </w:rPr>
        <w:tab/>
      </w:r>
      <w:r>
        <w:rPr>
          <w:rFonts w:ascii="Arial" w:hAnsi="Arial"/>
          <w:b/>
          <w:spacing w:val="-3"/>
        </w:rPr>
        <w:t>SECTION 5</w:t>
      </w:r>
      <w:r>
        <w:rPr>
          <w:rFonts w:ascii="Arial" w:hAnsi="Arial"/>
          <w:spacing w:val="-3"/>
        </w:rPr>
        <w:t>.  The following additional matters are hereby determined, declared, recited and stated:</w:t>
      </w:r>
    </w:p>
    <w:p w14:paraId="5C4B1F73" w14:textId="77777777" w:rsidR="004757D7" w:rsidRDefault="0059503D" w:rsidP="004757D7">
      <w:pPr>
        <w:widowControl/>
        <w:suppressAutoHyphens/>
        <w:spacing w:line="480" w:lineRule="auto"/>
        <w:jc w:val="both"/>
        <w:rPr>
          <w:rFonts w:ascii="Arial" w:hAnsi="Arial"/>
          <w:spacing w:val="-3"/>
        </w:rPr>
      </w:pPr>
      <w:r>
        <w:rPr>
          <w:rFonts w:ascii="Arial" w:hAnsi="Arial"/>
          <w:spacing w:val="-3"/>
        </w:rPr>
        <w:tab/>
      </w:r>
      <w:r>
        <w:rPr>
          <w:rFonts w:ascii="Arial" w:hAnsi="Arial"/>
          <w:b/>
          <w:spacing w:val="-3"/>
        </w:rPr>
        <w:t>(a)</w:t>
      </w:r>
      <w:r>
        <w:rPr>
          <w:rFonts w:ascii="Arial" w:hAnsi="Arial"/>
          <w:spacing w:val="-3"/>
        </w:rPr>
        <w:t xml:space="preserve">  The Supplemental Debt Statement required by the Local Bond Law has been duly made and filed in the Office of the Clerk of the Borough and a complete executed duplicate thereof has been filed in the Office of the Director of the Division of Local Government Services, and such statement shows that the gross debt of the Borough as </w:t>
      </w:r>
      <w:r>
        <w:rPr>
          <w:rFonts w:ascii="Arial" w:hAnsi="Arial"/>
          <w:spacing w:val="-3"/>
        </w:rPr>
        <w:lastRenderedPageBreak/>
        <w:t xml:space="preserve">defined in the Local Bond Law is increased by the authorization of the bonds and notes provided for in this amendatory and supplemental bond ordinance by </w:t>
      </w:r>
      <w:r w:rsidR="00D2318E">
        <w:rPr>
          <w:rFonts w:ascii="Arial" w:hAnsi="Arial"/>
          <w:spacing w:val="-3"/>
        </w:rPr>
        <w:t>$3</w:t>
      </w:r>
      <w:r w:rsidR="00993011">
        <w:rPr>
          <w:rFonts w:ascii="Arial" w:hAnsi="Arial"/>
          <w:spacing w:val="-3"/>
        </w:rPr>
        <w:t>2,3</w:t>
      </w:r>
      <w:r w:rsidR="00D2318E">
        <w:rPr>
          <w:rFonts w:ascii="Arial" w:hAnsi="Arial"/>
          <w:spacing w:val="-3"/>
        </w:rPr>
        <w:t>00</w:t>
      </w:r>
      <w:r>
        <w:rPr>
          <w:rFonts w:ascii="Arial" w:hAnsi="Arial"/>
          <w:spacing w:val="-3"/>
        </w:rPr>
        <w:t xml:space="preserve"> and the said ob</w:t>
      </w:r>
      <w:r>
        <w:rPr>
          <w:rFonts w:ascii="Arial" w:hAnsi="Arial"/>
          <w:spacing w:val="-3"/>
        </w:rPr>
        <w:t>ligations authorized herein will be within all debt limitations prescribed by law.</w:t>
      </w:r>
    </w:p>
    <w:p w14:paraId="4902790F" w14:textId="77777777" w:rsidR="004757D7" w:rsidRDefault="0059503D" w:rsidP="004757D7">
      <w:pPr>
        <w:widowControl/>
        <w:suppressAutoHyphens/>
        <w:spacing w:line="480" w:lineRule="auto"/>
        <w:jc w:val="both"/>
        <w:rPr>
          <w:rFonts w:ascii="Arial" w:hAnsi="Arial"/>
          <w:spacing w:val="-3"/>
        </w:rPr>
      </w:pPr>
      <w:r>
        <w:rPr>
          <w:rFonts w:ascii="Arial" w:hAnsi="Arial"/>
          <w:b/>
          <w:spacing w:val="-3"/>
        </w:rPr>
        <w:tab/>
        <w:t>SECTION 6.</w:t>
      </w:r>
      <w:r>
        <w:rPr>
          <w:rFonts w:ascii="Arial" w:hAnsi="Arial"/>
          <w:spacing w:val="-3"/>
        </w:rPr>
        <w:t xml:space="preserve">  Except as expressly amended and supplemented hereby, the Original Ordinance shall remain in full force and effect.</w:t>
      </w:r>
    </w:p>
    <w:p w14:paraId="7EEB1F12" w14:textId="77777777" w:rsidR="004757D7" w:rsidRDefault="0059503D" w:rsidP="004757D7">
      <w:pPr>
        <w:widowControl/>
        <w:suppressAutoHyphens/>
        <w:spacing w:line="480" w:lineRule="auto"/>
        <w:jc w:val="both"/>
        <w:rPr>
          <w:rFonts w:ascii="Arial" w:hAnsi="Arial"/>
          <w:spacing w:val="-3"/>
        </w:rPr>
      </w:pPr>
      <w:r>
        <w:rPr>
          <w:rFonts w:ascii="Arial" w:hAnsi="Arial"/>
          <w:b/>
          <w:spacing w:val="-3"/>
        </w:rPr>
        <w:tab/>
        <w:t>SECTION 7.</w:t>
      </w:r>
      <w:r>
        <w:rPr>
          <w:rFonts w:ascii="Arial" w:hAnsi="Arial"/>
          <w:spacing w:val="-3"/>
        </w:rPr>
        <w:t xml:space="preserve">  This bond ordinance shall take effect twenty (20) days after the first publication after final adoption of this bond ordinance, as provided by the Local Bond Law.</w:t>
      </w:r>
    </w:p>
    <w:p w14:paraId="1D13E197" w14:textId="77777777" w:rsidR="004757D7" w:rsidRPr="00AB55A1" w:rsidRDefault="0059503D" w:rsidP="004757D7">
      <w:pPr>
        <w:widowControl/>
        <w:tabs>
          <w:tab w:val="left" w:pos="-720"/>
          <w:tab w:val="left" w:pos="0"/>
          <w:tab w:val="left" w:pos="2160"/>
          <w:tab w:val="left" w:pos="3420"/>
          <w:tab w:val="left" w:pos="5310"/>
          <w:tab w:val="left" w:pos="6930"/>
          <w:tab w:val="left" w:pos="9180"/>
        </w:tabs>
        <w:suppressAutoHyphens/>
        <w:rPr>
          <w:rFonts w:ascii="Arial" w:hAnsi="Arial"/>
          <w:b/>
          <w:spacing w:val="-3"/>
        </w:rPr>
      </w:pPr>
      <w:r w:rsidRPr="00AB55A1">
        <w:rPr>
          <w:rFonts w:ascii="Arial" w:hAnsi="Arial"/>
          <w:b/>
          <w:spacing w:val="-3"/>
        </w:rPr>
        <w:t xml:space="preserve">ADOPTED ON FIRST </w:t>
      </w:r>
      <w:smartTag w:uri="urn:schemas-microsoft-com:office:smarttags" w:element="City">
        <w:smartTag w:uri="urn:schemas-microsoft-com:office:smarttags" w:element="place">
          <w:r w:rsidRPr="00AB55A1">
            <w:rPr>
              <w:rFonts w:ascii="Arial" w:hAnsi="Arial"/>
              <w:b/>
              <w:spacing w:val="-3"/>
            </w:rPr>
            <w:t>READING</w:t>
          </w:r>
        </w:smartTag>
      </w:smartTag>
    </w:p>
    <w:p w14:paraId="1EC20EA3" w14:textId="77777777" w:rsidR="004757D7" w:rsidRPr="00AB55A1" w:rsidRDefault="0059503D" w:rsidP="004757D7">
      <w:pPr>
        <w:widowControl/>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r w:rsidRPr="00AB55A1">
        <w:rPr>
          <w:rFonts w:ascii="Arial" w:hAnsi="Arial"/>
          <w:b/>
          <w:spacing w:val="-3"/>
        </w:rPr>
        <w:t xml:space="preserve">DATED:  </w:t>
      </w:r>
      <w:r w:rsidR="00D2318E">
        <w:rPr>
          <w:rFonts w:ascii="Arial" w:hAnsi="Arial"/>
          <w:b/>
          <w:spacing w:val="-3"/>
        </w:rPr>
        <w:t>June 25</w:t>
      </w:r>
      <w:r w:rsidR="004B17F2">
        <w:rPr>
          <w:rFonts w:ascii="Arial" w:hAnsi="Arial"/>
          <w:b/>
          <w:spacing w:val="-3"/>
        </w:rPr>
        <w:t>, 2024</w:t>
      </w:r>
    </w:p>
    <w:p w14:paraId="15B84036" w14:textId="77777777" w:rsidR="004757D7" w:rsidRPr="00AB55A1" w:rsidRDefault="004757D7" w:rsidP="004757D7">
      <w:pPr>
        <w:widowControl/>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p>
    <w:p w14:paraId="5884058C" w14:textId="77777777" w:rsidR="004757D7" w:rsidRPr="00AB55A1" w:rsidRDefault="004757D7" w:rsidP="004757D7">
      <w:pPr>
        <w:widowControl/>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p>
    <w:p w14:paraId="5BD5B2F6" w14:textId="77777777" w:rsidR="004757D7" w:rsidRPr="00AB55A1" w:rsidRDefault="0059503D" w:rsidP="004757D7">
      <w:pPr>
        <w:widowControl/>
        <w:tabs>
          <w:tab w:val="left" w:pos="-720"/>
          <w:tab w:val="left" w:pos="0"/>
          <w:tab w:val="left" w:pos="2160"/>
          <w:tab w:val="left" w:pos="3420"/>
          <w:tab w:val="left" w:pos="4770"/>
          <w:tab w:val="left" w:pos="4860"/>
          <w:tab w:val="left" w:pos="5310"/>
          <w:tab w:val="left" w:pos="6499"/>
          <w:tab w:val="left" w:pos="6930"/>
          <w:tab w:val="left" w:pos="9180"/>
        </w:tabs>
        <w:suppressAutoHyphens/>
        <w:rPr>
          <w:rFonts w:ascii="Arial" w:hAnsi="Arial"/>
          <w:b/>
          <w:spacing w:val="-3"/>
          <w:u w:val="single"/>
        </w:rPr>
      </w:pPr>
      <w:r w:rsidRPr="00AB55A1">
        <w:rPr>
          <w:rFonts w:ascii="Arial" w:hAnsi="Arial"/>
          <w:b/>
          <w:spacing w:val="-3"/>
          <w:u w:val="single"/>
        </w:rPr>
        <w:tab/>
      </w:r>
      <w:r w:rsidRPr="00AB55A1">
        <w:rPr>
          <w:rFonts w:ascii="Arial" w:hAnsi="Arial"/>
          <w:b/>
          <w:spacing w:val="-3"/>
          <w:u w:val="single"/>
        </w:rPr>
        <w:tab/>
      </w:r>
    </w:p>
    <w:p w14:paraId="303F5ECF" w14:textId="77777777" w:rsidR="004757D7" w:rsidRPr="00AB55A1" w:rsidRDefault="0059503D" w:rsidP="004757D7">
      <w:pPr>
        <w:widowControl/>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r>
        <w:rPr>
          <w:rFonts w:ascii="Arial" w:hAnsi="Arial"/>
          <w:b/>
          <w:spacing w:val="-3"/>
        </w:rPr>
        <w:t>BREEANNA SMITH</w:t>
      </w:r>
      <w:r w:rsidRPr="00AB55A1">
        <w:rPr>
          <w:rFonts w:ascii="Arial" w:hAnsi="Arial"/>
          <w:b/>
          <w:spacing w:val="-3"/>
        </w:rPr>
        <w:t>,</w:t>
      </w:r>
    </w:p>
    <w:p w14:paraId="0A250411" w14:textId="77777777" w:rsidR="004757D7" w:rsidRPr="00AB55A1" w:rsidRDefault="0059503D" w:rsidP="004757D7">
      <w:pPr>
        <w:widowControl/>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r>
        <w:rPr>
          <w:rFonts w:ascii="Arial" w:hAnsi="Arial"/>
          <w:b/>
          <w:spacing w:val="-3"/>
        </w:rPr>
        <w:t xml:space="preserve">Borough </w:t>
      </w:r>
      <w:r w:rsidRPr="00AB55A1">
        <w:rPr>
          <w:rFonts w:ascii="Arial" w:hAnsi="Arial"/>
          <w:b/>
          <w:spacing w:val="-3"/>
        </w:rPr>
        <w:t>Clerk</w:t>
      </w:r>
    </w:p>
    <w:p w14:paraId="4919C3FC" w14:textId="77777777" w:rsidR="004757D7" w:rsidRPr="00AB55A1" w:rsidRDefault="004757D7"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14:paraId="7C808325" w14:textId="77777777" w:rsidR="004757D7" w:rsidRPr="00AB55A1" w:rsidRDefault="004757D7"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14:paraId="69341228" w14:textId="77777777" w:rsidR="004757D7" w:rsidRPr="00AB55A1" w:rsidRDefault="0059503D"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sidRPr="00AB55A1">
        <w:rPr>
          <w:rFonts w:ascii="Arial" w:hAnsi="Arial"/>
          <w:b/>
          <w:spacing w:val="-3"/>
        </w:rPr>
        <w:t xml:space="preserve">ADOPTED ON SECOND </w:t>
      </w:r>
      <w:smartTag w:uri="urn:schemas-microsoft-com:office:smarttags" w:element="City">
        <w:smartTag w:uri="urn:schemas-microsoft-com:office:smarttags" w:element="place">
          <w:r w:rsidRPr="00AB55A1">
            <w:rPr>
              <w:rFonts w:ascii="Arial" w:hAnsi="Arial"/>
              <w:b/>
              <w:spacing w:val="-3"/>
            </w:rPr>
            <w:t>READING</w:t>
          </w:r>
        </w:smartTag>
      </w:smartTag>
    </w:p>
    <w:p w14:paraId="0DA98225" w14:textId="77777777" w:rsidR="004757D7" w:rsidRPr="00AB55A1" w:rsidRDefault="0059503D"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sidRPr="00AB55A1">
        <w:rPr>
          <w:rFonts w:ascii="Arial" w:hAnsi="Arial"/>
          <w:b/>
          <w:spacing w:val="-3"/>
        </w:rPr>
        <w:t xml:space="preserve">DATED:  </w:t>
      </w:r>
      <w:r>
        <w:rPr>
          <w:rFonts w:ascii="Arial" w:hAnsi="Arial"/>
          <w:b/>
          <w:spacing w:val="-3"/>
        </w:rPr>
        <w:t>______________</w:t>
      </w:r>
      <w:r w:rsidRPr="00AB55A1">
        <w:rPr>
          <w:rFonts w:ascii="Arial" w:hAnsi="Arial"/>
          <w:b/>
          <w:spacing w:val="-3"/>
        </w:rPr>
        <w:t>, 202</w:t>
      </w:r>
      <w:r w:rsidR="004B17F2">
        <w:rPr>
          <w:rFonts w:ascii="Arial" w:hAnsi="Arial"/>
          <w:b/>
          <w:spacing w:val="-3"/>
        </w:rPr>
        <w:t>4</w:t>
      </w:r>
    </w:p>
    <w:p w14:paraId="3AF2715A" w14:textId="77777777" w:rsidR="004757D7" w:rsidRPr="00AB55A1" w:rsidRDefault="004757D7"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14:paraId="01F34E1C" w14:textId="77777777" w:rsidR="004757D7" w:rsidRPr="00AB55A1" w:rsidRDefault="004757D7"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p w14:paraId="6E08356D" w14:textId="77777777" w:rsidR="004757D7" w:rsidRPr="00AB55A1" w:rsidRDefault="0059503D"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u w:val="single"/>
        </w:rPr>
      </w:pPr>
      <w:r w:rsidRPr="00AB55A1">
        <w:rPr>
          <w:rFonts w:ascii="Arial" w:hAnsi="Arial"/>
          <w:b/>
          <w:spacing w:val="-3"/>
          <w:u w:val="single"/>
        </w:rPr>
        <w:tab/>
      </w:r>
      <w:r w:rsidRPr="00AB55A1">
        <w:rPr>
          <w:rFonts w:ascii="Arial" w:hAnsi="Arial"/>
          <w:b/>
          <w:spacing w:val="-3"/>
          <w:u w:val="single"/>
        </w:rPr>
        <w:tab/>
      </w:r>
    </w:p>
    <w:p w14:paraId="4BF68BB6" w14:textId="77777777" w:rsidR="004757D7" w:rsidRPr="00AB55A1" w:rsidRDefault="0059503D" w:rsidP="004757D7">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Pr>
          <w:rFonts w:ascii="Arial" w:hAnsi="Arial"/>
          <w:b/>
          <w:spacing w:val="-3"/>
        </w:rPr>
        <w:t>BREEANNA SMITH</w:t>
      </w:r>
      <w:r w:rsidRPr="00AB55A1">
        <w:rPr>
          <w:rFonts w:ascii="Arial" w:hAnsi="Arial"/>
          <w:b/>
          <w:spacing w:val="-3"/>
        </w:rPr>
        <w:t>,</w:t>
      </w:r>
    </w:p>
    <w:p w14:paraId="65EF926F" w14:textId="7AAE664E" w:rsidR="009D16B1" w:rsidRPr="004757D7" w:rsidRDefault="0059503D" w:rsidP="0059503D">
      <w:pPr>
        <w:widowControl/>
        <w:tabs>
          <w:tab w:val="left" w:pos="-720"/>
          <w:tab w:val="left" w:pos="0"/>
          <w:tab w:val="left" w:pos="2160"/>
          <w:tab w:val="left" w:pos="3420"/>
          <w:tab w:val="left" w:pos="4860"/>
          <w:tab w:val="left" w:pos="5310"/>
          <w:tab w:val="left" w:pos="6499"/>
          <w:tab w:val="left" w:pos="6930"/>
          <w:tab w:val="left" w:pos="9180"/>
        </w:tabs>
        <w:suppressAutoHyphens/>
      </w:pPr>
      <w:r>
        <w:rPr>
          <w:rFonts w:ascii="Arial" w:hAnsi="Arial"/>
          <w:b/>
          <w:spacing w:val="-3"/>
        </w:rPr>
        <w:t xml:space="preserve">Borough </w:t>
      </w:r>
      <w:r w:rsidRPr="00AB55A1">
        <w:rPr>
          <w:rFonts w:ascii="Arial" w:hAnsi="Arial"/>
          <w:b/>
          <w:spacing w:val="-3"/>
        </w:rPr>
        <w:t>Clerk</w:t>
      </w:r>
    </w:p>
    <w:sectPr w:rsidR="009D16B1" w:rsidRPr="004757D7" w:rsidSect="0059503D">
      <w:footerReference w:type="first" r:id="rId8"/>
      <w:endnotePr>
        <w:numFmt w:val="decimal"/>
      </w:endnotePr>
      <w:pgSz w:w="12240" w:h="15840" w:code="1"/>
      <w:pgMar w:top="144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380A3" w14:textId="77777777" w:rsidR="0059503D" w:rsidRDefault="0059503D">
      <w:r>
        <w:separator/>
      </w:r>
    </w:p>
  </w:endnote>
  <w:endnote w:type="continuationSeparator" w:id="0">
    <w:p w14:paraId="2C066680" w14:textId="77777777" w:rsidR="0059503D" w:rsidRDefault="0059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D874" w14:textId="77777777" w:rsidR="000C50C3" w:rsidRPr="00A858FA" w:rsidRDefault="009F2660" w:rsidP="00EF082C">
    <w:r w:rsidRPr="009F2660">
      <w:rPr>
        <w:rStyle w:val="DocID"/>
      </w:rPr>
      <w:t>#14526238.1 163945.008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7DA90" w14:textId="77777777" w:rsidR="0059503D" w:rsidRDefault="0059503D">
      <w:r>
        <w:separator/>
      </w:r>
    </w:p>
  </w:footnote>
  <w:footnote w:type="continuationSeparator" w:id="0">
    <w:p w14:paraId="6330D641" w14:textId="77777777" w:rsidR="0059503D" w:rsidRDefault="00595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6B1"/>
    <w:rsid w:val="00002F5E"/>
    <w:rsid w:val="00010302"/>
    <w:rsid w:val="000104F4"/>
    <w:rsid w:val="00011B1D"/>
    <w:rsid w:val="00011C6E"/>
    <w:rsid w:val="0002129B"/>
    <w:rsid w:val="00022C08"/>
    <w:rsid w:val="00023B35"/>
    <w:rsid w:val="00037C09"/>
    <w:rsid w:val="00075485"/>
    <w:rsid w:val="00082C0B"/>
    <w:rsid w:val="00083297"/>
    <w:rsid w:val="00092ABC"/>
    <w:rsid w:val="000B2977"/>
    <w:rsid w:val="000C50C3"/>
    <w:rsid w:val="000C5F7C"/>
    <w:rsid w:val="000D0B3B"/>
    <w:rsid w:val="000D3A29"/>
    <w:rsid w:val="000E0A52"/>
    <w:rsid w:val="000E7FEF"/>
    <w:rsid w:val="00111A30"/>
    <w:rsid w:val="0011553B"/>
    <w:rsid w:val="0012199D"/>
    <w:rsid w:val="00140B40"/>
    <w:rsid w:val="001524ED"/>
    <w:rsid w:val="001653FC"/>
    <w:rsid w:val="00180720"/>
    <w:rsid w:val="00181DB9"/>
    <w:rsid w:val="001859C0"/>
    <w:rsid w:val="001916C9"/>
    <w:rsid w:val="001A0024"/>
    <w:rsid w:val="001A4675"/>
    <w:rsid w:val="001A4801"/>
    <w:rsid w:val="001B3522"/>
    <w:rsid w:val="001D3F35"/>
    <w:rsid w:val="001D54EE"/>
    <w:rsid w:val="001E1AC5"/>
    <w:rsid w:val="001E1F81"/>
    <w:rsid w:val="001E364E"/>
    <w:rsid w:val="001F3335"/>
    <w:rsid w:val="00202349"/>
    <w:rsid w:val="00215CF5"/>
    <w:rsid w:val="002223AF"/>
    <w:rsid w:val="0022755E"/>
    <w:rsid w:val="00253B35"/>
    <w:rsid w:val="002632BA"/>
    <w:rsid w:val="00264EB0"/>
    <w:rsid w:val="00276408"/>
    <w:rsid w:val="00283A6A"/>
    <w:rsid w:val="0029014C"/>
    <w:rsid w:val="00290389"/>
    <w:rsid w:val="00291153"/>
    <w:rsid w:val="002A015A"/>
    <w:rsid w:val="002A60E3"/>
    <w:rsid w:val="002C0220"/>
    <w:rsid w:val="002C2215"/>
    <w:rsid w:val="002C2F75"/>
    <w:rsid w:val="002D38DF"/>
    <w:rsid w:val="002F3E78"/>
    <w:rsid w:val="002F6168"/>
    <w:rsid w:val="00305B39"/>
    <w:rsid w:val="0031441D"/>
    <w:rsid w:val="00321926"/>
    <w:rsid w:val="003518A3"/>
    <w:rsid w:val="00355098"/>
    <w:rsid w:val="00376767"/>
    <w:rsid w:val="00385F16"/>
    <w:rsid w:val="003A4651"/>
    <w:rsid w:val="003B1651"/>
    <w:rsid w:val="003B79BF"/>
    <w:rsid w:val="003C586F"/>
    <w:rsid w:val="003C6FA3"/>
    <w:rsid w:val="003D7549"/>
    <w:rsid w:val="003F1AC4"/>
    <w:rsid w:val="0040640C"/>
    <w:rsid w:val="00425309"/>
    <w:rsid w:val="00433B98"/>
    <w:rsid w:val="00445677"/>
    <w:rsid w:val="00460854"/>
    <w:rsid w:val="00472BC4"/>
    <w:rsid w:val="004757D7"/>
    <w:rsid w:val="004A4FE3"/>
    <w:rsid w:val="004A5785"/>
    <w:rsid w:val="004B17F2"/>
    <w:rsid w:val="004C37EC"/>
    <w:rsid w:val="004C594E"/>
    <w:rsid w:val="004E0D1A"/>
    <w:rsid w:val="004E2B5C"/>
    <w:rsid w:val="004E39E3"/>
    <w:rsid w:val="004F049D"/>
    <w:rsid w:val="004F6A58"/>
    <w:rsid w:val="00507B1B"/>
    <w:rsid w:val="00540B6D"/>
    <w:rsid w:val="005531BD"/>
    <w:rsid w:val="00586956"/>
    <w:rsid w:val="00587BF1"/>
    <w:rsid w:val="0059349D"/>
    <w:rsid w:val="00594545"/>
    <w:rsid w:val="0059503D"/>
    <w:rsid w:val="0059508C"/>
    <w:rsid w:val="005952E5"/>
    <w:rsid w:val="00596DBB"/>
    <w:rsid w:val="005A6F37"/>
    <w:rsid w:val="00611776"/>
    <w:rsid w:val="00631304"/>
    <w:rsid w:val="006337C1"/>
    <w:rsid w:val="00665175"/>
    <w:rsid w:val="0067228D"/>
    <w:rsid w:val="00694747"/>
    <w:rsid w:val="006A2012"/>
    <w:rsid w:val="006B7FE8"/>
    <w:rsid w:val="006C58FB"/>
    <w:rsid w:val="006D1ABD"/>
    <w:rsid w:val="006D2D36"/>
    <w:rsid w:val="006E1B7C"/>
    <w:rsid w:val="006F394F"/>
    <w:rsid w:val="006F6840"/>
    <w:rsid w:val="007157EF"/>
    <w:rsid w:val="00725D43"/>
    <w:rsid w:val="00742398"/>
    <w:rsid w:val="00750BEE"/>
    <w:rsid w:val="0075330B"/>
    <w:rsid w:val="00761B0C"/>
    <w:rsid w:val="00761CFE"/>
    <w:rsid w:val="00764337"/>
    <w:rsid w:val="00764BED"/>
    <w:rsid w:val="0077334D"/>
    <w:rsid w:val="0077431B"/>
    <w:rsid w:val="00782352"/>
    <w:rsid w:val="007863F2"/>
    <w:rsid w:val="007A673F"/>
    <w:rsid w:val="007A7FEA"/>
    <w:rsid w:val="007C376E"/>
    <w:rsid w:val="007E11EA"/>
    <w:rsid w:val="007F11FE"/>
    <w:rsid w:val="00800938"/>
    <w:rsid w:val="00810C16"/>
    <w:rsid w:val="0081594E"/>
    <w:rsid w:val="00817BB3"/>
    <w:rsid w:val="00822F3E"/>
    <w:rsid w:val="008346DD"/>
    <w:rsid w:val="00841705"/>
    <w:rsid w:val="008468F6"/>
    <w:rsid w:val="0085383B"/>
    <w:rsid w:val="00864713"/>
    <w:rsid w:val="00865695"/>
    <w:rsid w:val="008C7BCD"/>
    <w:rsid w:val="0090583E"/>
    <w:rsid w:val="009202DF"/>
    <w:rsid w:val="00924C34"/>
    <w:rsid w:val="00925724"/>
    <w:rsid w:val="00952E40"/>
    <w:rsid w:val="00955407"/>
    <w:rsid w:val="0097564E"/>
    <w:rsid w:val="00993011"/>
    <w:rsid w:val="009A2F29"/>
    <w:rsid w:val="009A4CFA"/>
    <w:rsid w:val="009C35CD"/>
    <w:rsid w:val="009D16B1"/>
    <w:rsid w:val="009E3010"/>
    <w:rsid w:val="009F1CEF"/>
    <w:rsid w:val="009F2660"/>
    <w:rsid w:val="00A0296D"/>
    <w:rsid w:val="00A21B7E"/>
    <w:rsid w:val="00A31740"/>
    <w:rsid w:val="00A45193"/>
    <w:rsid w:val="00A46D29"/>
    <w:rsid w:val="00A5333B"/>
    <w:rsid w:val="00A6379E"/>
    <w:rsid w:val="00A763D5"/>
    <w:rsid w:val="00A80A33"/>
    <w:rsid w:val="00A858FA"/>
    <w:rsid w:val="00A917AD"/>
    <w:rsid w:val="00AB2C05"/>
    <w:rsid w:val="00AB55A1"/>
    <w:rsid w:val="00AC6B89"/>
    <w:rsid w:val="00AD3B9A"/>
    <w:rsid w:val="00AD7982"/>
    <w:rsid w:val="00AE2061"/>
    <w:rsid w:val="00B22F17"/>
    <w:rsid w:val="00B23160"/>
    <w:rsid w:val="00B45E26"/>
    <w:rsid w:val="00B46625"/>
    <w:rsid w:val="00B508B4"/>
    <w:rsid w:val="00B60F99"/>
    <w:rsid w:val="00B6630A"/>
    <w:rsid w:val="00B663A2"/>
    <w:rsid w:val="00B74047"/>
    <w:rsid w:val="00B87AC2"/>
    <w:rsid w:val="00B965DE"/>
    <w:rsid w:val="00BA7D1A"/>
    <w:rsid w:val="00BE0102"/>
    <w:rsid w:val="00BE60B8"/>
    <w:rsid w:val="00C017E7"/>
    <w:rsid w:val="00C036F5"/>
    <w:rsid w:val="00C1578A"/>
    <w:rsid w:val="00C60BE7"/>
    <w:rsid w:val="00C64930"/>
    <w:rsid w:val="00C7123B"/>
    <w:rsid w:val="00CB176D"/>
    <w:rsid w:val="00CC2F3B"/>
    <w:rsid w:val="00CE3525"/>
    <w:rsid w:val="00CF3A7A"/>
    <w:rsid w:val="00CF55B5"/>
    <w:rsid w:val="00CF74CB"/>
    <w:rsid w:val="00D116BD"/>
    <w:rsid w:val="00D15ACF"/>
    <w:rsid w:val="00D2318E"/>
    <w:rsid w:val="00D67321"/>
    <w:rsid w:val="00D71769"/>
    <w:rsid w:val="00D83C9D"/>
    <w:rsid w:val="00DA2878"/>
    <w:rsid w:val="00DC135D"/>
    <w:rsid w:val="00DC6B13"/>
    <w:rsid w:val="00DD6F61"/>
    <w:rsid w:val="00E15C80"/>
    <w:rsid w:val="00E160C9"/>
    <w:rsid w:val="00E214DE"/>
    <w:rsid w:val="00E224E3"/>
    <w:rsid w:val="00E237BC"/>
    <w:rsid w:val="00E3515E"/>
    <w:rsid w:val="00E46CA1"/>
    <w:rsid w:val="00E47D37"/>
    <w:rsid w:val="00E76F17"/>
    <w:rsid w:val="00E77113"/>
    <w:rsid w:val="00E85180"/>
    <w:rsid w:val="00E92766"/>
    <w:rsid w:val="00E940E0"/>
    <w:rsid w:val="00E949FB"/>
    <w:rsid w:val="00EA0269"/>
    <w:rsid w:val="00EB0E70"/>
    <w:rsid w:val="00EE6E5A"/>
    <w:rsid w:val="00EF082C"/>
    <w:rsid w:val="00EF4249"/>
    <w:rsid w:val="00F0512E"/>
    <w:rsid w:val="00F05ED0"/>
    <w:rsid w:val="00F06405"/>
    <w:rsid w:val="00F12D7E"/>
    <w:rsid w:val="00F14564"/>
    <w:rsid w:val="00F174E3"/>
    <w:rsid w:val="00F24C91"/>
    <w:rsid w:val="00F40685"/>
    <w:rsid w:val="00F43B26"/>
    <w:rsid w:val="00F4402B"/>
    <w:rsid w:val="00F520B8"/>
    <w:rsid w:val="00F53337"/>
    <w:rsid w:val="00F71194"/>
    <w:rsid w:val="00F84348"/>
    <w:rsid w:val="00F92E36"/>
    <w:rsid w:val="00FB5E15"/>
    <w:rsid w:val="00FC3021"/>
    <w:rsid w:val="00FD4928"/>
    <w:rsid w:val="00FD4CD4"/>
    <w:rsid w:val="00FD65BF"/>
    <w:rsid w:val="00FE35C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9E46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keepNext/>
      <w:widowControl/>
      <w:tabs>
        <w:tab w:val="left" w:pos="1440"/>
      </w:tabs>
      <w:suppressAutoHyphens/>
      <w:jc w:val="center"/>
      <w:outlineLvl w:val="8"/>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rFonts w:ascii="Courier New" w:hAnsi="Courier New"/>
      <w:vertAlign w:val="superscript"/>
    </w:rPr>
  </w:style>
  <w:style w:type="paragraph" w:styleId="FootnoteText">
    <w:name w:val="footnote text"/>
    <w:basedOn w:val="Normal"/>
    <w:semiHidden/>
  </w:style>
  <w:style w:type="character" w:styleId="FootnoteReference">
    <w:name w:val="footnote reference"/>
    <w:semiHidden/>
    <w:rPr>
      <w:rFonts w:ascii="Courier New" w:hAnsi="Courier New"/>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rFonts w:ascii="Arial" w:hAnsi="Arial" w:cs="Arial"/>
    </w:rPr>
  </w:style>
  <w:style w:type="character" w:styleId="PageNumber">
    <w:name w:val="page number"/>
    <w:rPr>
      <w:rFonts w:ascii="Arial" w:hAnsi="Arial"/>
      <w:sz w:val="24"/>
    </w:rPr>
  </w:style>
  <w:style w:type="paragraph" w:styleId="BodyText">
    <w:name w:val="Body Text"/>
    <w:basedOn w:val="Normal"/>
    <w:pPr>
      <w:widowControl/>
      <w:tabs>
        <w:tab w:val="left" w:pos="-1440"/>
        <w:tab w:val="left" w:pos="-720"/>
        <w:tab w:val="left" w:pos="1440"/>
      </w:tabs>
      <w:suppressAutoHyphens/>
      <w:spacing w:line="480" w:lineRule="auto"/>
      <w:jc w:val="both"/>
    </w:pPr>
    <w:rPr>
      <w:rFonts w:ascii="Arial" w:hAnsi="Arial"/>
      <w:spacing w:val="-3"/>
    </w:rPr>
  </w:style>
  <w:style w:type="character" w:customStyle="1" w:styleId="DocID">
    <w:name w:val="DocID"/>
    <w:basedOn w:val="DefaultParagraphFont"/>
    <w:rsid w:val="00385F16"/>
    <w:rPr>
      <w:rFonts w:ascii="Arial" w:hAnsi="Arial" w:cs="Arial"/>
      <w:b w:val="0"/>
      <w:i w:val="0"/>
      <w:caps w:val="0"/>
      <w:vanish w:val="0"/>
      <w:color w:val="000000"/>
      <w:spacing w:val="-3"/>
      <w:sz w:val="16"/>
      <w:u w:val="none"/>
    </w:rPr>
  </w:style>
  <w:style w:type="paragraph" w:styleId="BalloonText">
    <w:name w:val="Balloon Text"/>
    <w:basedOn w:val="Normal"/>
    <w:link w:val="BalloonTextChar"/>
    <w:rsid w:val="007F11FE"/>
    <w:rPr>
      <w:rFonts w:ascii="Tahoma" w:hAnsi="Tahoma" w:cs="Tahoma"/>
      <w:sz w:val="16"/>
      <w:szCs w:val="16"/>
    </w:rPr>
  </w:style>
  <w:style w:type="character" w:customStyle="1" w:styleId="BalloonTextChar">
    <w:name w:val="Balloon Text Char"/>
    <w:basedOn w:val="DefaultParagraphFont"/>
    <w:link w:val="BalloonText"/>
    <w:rsid w:val="007F11FE"/>
    <w:rPr>
      <w:rFonts w:ascii="Tahoma" w:hAnsi="Tahoma" w:cs="Tahoma"/>
      <w:snapToGrid w:val="0"/>
      <w:sz w:val="16"/>
      <w:szCs w:val="16"/>
    </w:rPr>
  </w:style>
  <w:style w:type="character" w:styleId="Hyperlink">
    <w:name w:val="Hyperlink"/>
    <w:uiPriority w:val="99"/>
    <w:unhideWhenUsed/>
    <w:rsid w:val="00475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 I M A N A G E ! 1 4 5 2 6 2 3 8 . 1 < / d o c u m e n t i d >  
     < s e n d e r i d > T H O M P L < / s e n d e r i d >  
     < s e n d e r e m a i l > L T H O M P S O N @ W I L E N T Z . C O M < / s e n d e r e m a i l >  
     < l a s t m o d i f i e d > 2 0 2 4 - 0 6 - 2 4 T 1 8 : 3 3 : 0 0 . 0 0 0 0 0 0 0 - 0 4 : 0 0 < / l a s t m o d i f i e d >  
     < d a t a b a s e > I M A N A G E 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6DF3E-7598-477B-9553-3083447DA081}">
  <ds:schemaRefs>
    <ds:schemaRef ds:uri="http://www.imanage.com/work/xmlschema"/>
  </ds:schemaRefs>
</ds:datastoreItem>
</file>

<file path=customXml/itemProps2.xml><?xml version="1.0" encoding="utf-8"?>
<ds:datastoreItem xmlns:ds="http://schemas.openxmlformats.org/officeDocument/2006/customXml" ds:itemID="{BEDFC1B8-671A-4C2A-A949-77C2A6F5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2024-06-25T12:19:00Z</dcterms:created>
  <dcterms:modified xsi:type="dcterms:W3CDTF">2024-06-25T12:19:00Z</dcterms:modified>
</cp:coreProperties>
</file>