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C65" w:rsidRDefault="004E07A9">
      <w:pPr>
        <w:jc w:val="center"/>
        <w:rPr>
          <w:b/>
        </w:rPr>
      </w:pPr>
      <w:bookmarkStart w:id="0" w:name="_GoBack"/>
      <w:bookmarkEnd w:id="0"/>
      <w:r>
        <w:rPr>
          <w:b/>
        </w:rPr>
        <w:t xml:space="preserve">AN ORDINANCE OF THE BOROUGH OF BLOOMINGDALE, </w:t>
      </w:r>
      <w:r w:rsidR="00817B6F">
        <w:rPr>
          <w:b/>
        </w:rPr>
        <w:t xml:space="preserve">IN THE </w:t>
      </w:r>
      <w:r>
        <w:rPr>
          <w:b/>
        </w:rPr>
        <w:t xml:space="preserve">COUNTY OF </w:t>
      </w:r>
    </w:p>
    <w:p w:rsidR="00573339" w:rsidRDefault="004E07A9" w:rsidP="004F5D0E">
      <w:pPr>
        <w:jc w:val="center"/>
        <w:rPr>
          <w:b/>
        </w:rPr>
      </w:pPr>
      <w:r>
        <w:rPr>
          <w:b/>
        </w:rPr>
        <w:t>PASSAIC AND STATE OF NEW JERSEY</w:t>
      </w:r>
      <w:r w:rsidR="00817B6F">
        <w:rPr>
          <w:b/>
        </w:rPr>
        <w:t>,</w:t>
      </w:r>
      <w:r>
        <w:rPr>
          <w:b/>
        </w:rPr>
        <w:t xml:space="preserve"> </w:t>
      </w:r>
      <w:r w:rsidR="00475C94">
        <w:rPr>
          <w:b/>
        </w:rPr>
        <w:t xml:space="preserve">AMENDING CHAPTER III, </w:t>
      </w:r>
      <w:r w:rsidR="00B14851">
        <w:rPr>
          <w:b/>
        </w:rPr>
        <w:t>“</w:t>
      </w:r>
      <w:r w:rsidR="00475C94">
        <w:rPr>
          <w:b/>
        </w:rPr>
        <w:t>POLICE REGULATIONS,</w:t>
      </w:r>
      <w:r w:rsidR="00B14851">
        <w:rPr>
          <w:b/>
        </w:rPr>
        <w:t>”</w:t>
      </w:r>
      <w:r w:rsidR="00475C94">
        <w:rPr>
          <w:b/>
        </w:rPr>
        <w:t xml:space="preserve"> </w:t>
      </w:r>
      <w:r w:rsidR="00E02600">
        <w:rPr>
          <w:b/>
        </w:rPr>
        <w:t xml:space="preserve">TO </w:t>
      </w:r>
      <w:r w:rsidR="00387F12">
        <w:rPr>
          <w:b/>
        </w:rPr>
        <w:t>MODIFY</w:t>
      </w:r>
      <w:r w:rsidR="0064652C">
        <w:rPr>
          <w:b/>
        </w:rPr>
        <w:t xml:space="preserve"> THE DEFINITION OF TOBACCO AND TO </w:t>
      </w:r>
      <w:r w:rsidR="00E02600">
        <w:rPr>
          <w:b/>
        </w:rPr>
        <w:t>PROHIBIT SMOKING INSIDE OF ALL MUNICIPAL BUILDING</w:t>
      </w:r>
      <w:r w:rsidR="0064652C">
        <w:rPr>
          <w:b/>
        </w:rPr>
        <w:t>S</w:t>
      </w:r>
      <w:r w:rsidR="00E02600">
        <w:rPr>
          <w:b/>
        </w:rPr>
        <w:t xml:space="preserve"> AND VEHICLES, AND WITHIN A 25-FOOT RADIUS OF ALL MUNICIPAL BUILDING ENTRANCES AND EXITS. </w:t>
      </w:r>
    </w:p>
    <w:p w:rsidR="00EA5C65" w:rsidRDefault="00EA5C65"/>
    <w:p w:rsidR="00EA5C65" w:rsidRDefault="004E07A9" w:rsidP="00B14851">
      <w:pPr>
        <w:jc w:val="both"/>
      </w:pPr>
      <w:r>
        <w:tab/>
      </w:r>
      <w:r>
        <w:rPr>
          <w:b/>
        </w:rPr>
        <w:t xml:space="preserve">WHEREAS, </w:t>
      </w:r>
      <w:r w:rsidR="00475C94">
        <w:t xml:space="preserve">pursuant to </w:t>
      </w:r>
      <w:r w:rsidR="00475C94" w:rsidRPr="00E247AC">
        <w:rPr>
          <w:u w:val="single"/>
        </w:rPr>
        <w:t>N.J.S.A.</w:t>
      </w:r>
      <w:r w:rsidR="0064652C">
        <w:t xml:space="preserve"> 40:48-2, any </w:t>
      </w:r>
      <w:r w:rsidR="00475C94">
        <w:t xml:space="preserve">municipality may make, amend, repeal, and enforce such other ordinances, regulations, rules, and by-laws not </w:t>
      </w:r>
      <w:r w:rsidR="0064652C">
        <w:t xml:space="preserve">contrary to the laws of this state </w:t>
      </w:r>
      <w:r w:rsidR="00475C94">
        <w:t>or of the United States, as it may deem neces</w:t>
      </w:r>
      <w:r w:rsidR="0064652C">
        <w:t xml:space="preserve">sary and proper for the good </w:t>
      </w:r>
      <w:r w:rsidR="00475C94">
        <w:t>government, order and protection of person</w:t>
      </w:r>
      <w:r w:rsidR="0064652C">
        <w:t>s</w:t>
      </w:r>
      <w:r w:rsidR="00475C94">
        <w:t xml:space="preserve"> and property, and for the preservation of the public health, safety and welfare of the municipality and its inhabitants, </w:t>
      </w:r>
      <w:r w:rsidR="0064652C">
        <w:t xml:space="preserve">and </w:t>
      </w:r>
      <w:r w:rsidR="00475C94">
        <w:t>as may be necessary to carry into effect the powers and duties conferred and imposed by this subtitle, or by any law</w:t>
      </w:r>
      <w:r w:rsidR="00120D52">
        <w:t xml:space="preserve">; </w:t>
      </w:r>
      <w:r>
        <w:t>and</w:t>
      </w:r>
    </w:p>
    <w:p w:rsidR="00B13712" w:rsidRDefault="00B13712" w:rsidP="00B14851">
      <w:pPr>
        <w:jc w:val="both"/>
      </w:pPr>
    </w:p>
    <w:p w:rsidR="00B13712" w:rsidRDefault="00B13712" w:rsidP="00B14851">
      <w:pPr>
        <w:jc w:val="both"/>
      </w:pPr>
      <w:r>
        <w:tab/>
      </w:r>
      <w:r>
        <w:rPr>
          <w:b/>
        </w:rPr>
        <w:t xml:space="preserve">WHEREAS, </w:t>
      </w:r>
      <w:r>
        <w:t xml:space="preserve">the </w:t>
      </w:r>
      <w:r w:rsidR="00475C94">
        <w:t xml:space="preserve">State has expressly authorized municipalities to enact strict ordinances regulating smoking under </w:t>
      </w:r>
      <w:r w:rsidR="00475C94" w:rsidRPr="00E247AC">
        <w:rPr>
          <w:u w:val="single"/>
        </w:rPr>
        <w:t>N.J.S.A.</w:t>
      </w:r>
      <w:r w:rsidR="00475C94">
        <w:t xml:space="preserve"> 26:3D-63</w:t>
      </w:r>
      <w:r w:rsidR="00120D52">
        <w:t xml:space="preserve">; and </w:t>
      </w:r>
    </w:p>
    <w:p w:rsidR="00EA5C65" w:rsidRDefault="00EA5C65" w:rsidP="00B14851">
      <w:pPr>
        <w:jc w:val="both"/>
      </w:pPr>
    </w:p>
    <w:p w:rsidR="00EA5C65" w:rsidRDefault="004E07A9" w:rsidP="00B14851">
      <w:pPr>
        <w:jc w:val="both"/>
      </w:pPr>
      <w:r>
        <w:tab/>
      </w:r>
      <w:r>
        <w:rPr>
          <w:b/>
        </w:rPr>
        <w:t>WHEREAS</w:t>
      </w:r>
      <w:r w:rsidR="00E247AC">
        <w:t xml:space="preserve">, </w:t>
      </w:r>
      <w:r w:rsidR="00E247AC" w:rsidRPr="00E247AC">
        <w:rPr>
          <w:u w:val="single"/>
        </w:rPr>
        <w:t>N.J.S.A.</w:t>
      </w:r>
      <w:r w:rsidR="00475C94">
        <w:t xml:space="preserve"> 2C:33-13b also provides that the owner an</w:t>
      </w:r>
      <w:r w:rsidR="00AC7459">
        <w:t>d/or operator of a public place</w:t>
      </w:r>
      <w:r w:rsidR="00475C94">
        <w:t xml:space="preserve"> such as public parks and recreational area</w:t>
      </w:r>
      <w:r w:rsidR="00AC7459">
        <w:t>s</w:t>
      </w:r>
      <w:r w:rsidR="00475C94">
        <w:t>, may prohibit smoking on such property</w:t>
      </w:r>
      <w:r>
        <w:t>; and</w:t>
      </w:r>
    </w:p>
    <w:p w:rsidR="00EA5C65" w:rsidRDefault="00EA5C65" w:rsidP="00B14851">
      <w:pPr>
        <w:jc w:val="both"/>
      </w:pPr>
    </w:p>
    <w:p w:rsidR="00B13712" w:rsidRDefault="004E07A9" w:rsidP="00B14851">
      <w:pPr>
        <w:jc w:val="both"/>
      </w:pPr>
      <w:r>
        <w:tab/>
      </w:r>
      <w:r>
        <w:rPr>
          <w:b/>
        </w:rPr>
        <w:t>WHEREAS</w:t>
      </w:r>
      <w:r>
        <w:t>, the Borough</w:t>
      </w:r>
      <w:r w:rsidR="00FB000D">
        <w:t xml:space="preserve"> desires</w:t>
      </w:r>
      <w:r w:rsidR="00B13712">
        <w:t xml:space="preserve"> t</w:t>
      </w:r>
      <w:r w:rsidR="00AC7459">
        <w:t xml:space="preserve">o </w:t>
      </w:r>
      <w:r w:rsidR="00FB000D">
        <w:t xml:space="preserve">prohibit </w:t>
      </w:r>
      <w:r w:rsidR="00817B6F">
        <w:t>smoking inside of all municipal buildings and vehicles, and within a 25-foot radius of all municipal building entrances and exits</w:t>
      </w:r>
      <w:r w:rsidR="00387F12">
        <w:t>; and</w:t>
      </w:r>
    </w:p>
    <w:p w:rsidR="00387F12" w:rsidRDefault="00387F12" w:rsidP="00B14851">
      <w:pPr>
        <w:jc w:val="both"/>
      </w:pPr>
    </w:p>
    <w:p w:rsidR="00387F12" w:rsidRDefault="00387F12" w:rsidP="00B14851">
      <w:pPr>
        <w:jc w:val="both"/>
      </w:pPr>
      <w:r>
        <w:tab/>
      </w:r>
      <w:r w:rsidRPr="00387F12">
        <w:rPr>
          <w:b/>
        </w:rPr>
        <w:t>WHEREAS,</w:t>
      </w:r>
      <w:r>
        <w:t xml:space="preserve"> the Borough desires to modify the definition of “Tobacco” to included electronic smoking devices</w:t>
      </w:r>
    </w:p>
    <w:p w:rsidR="00EA5C65" w:rsidRDefault="004E07A9" w:rsidP="00B14851">
      <w:pPr>
        <w:ind w:firstLine="720"/>
        <w:jc w:val="both"/>
      </w:pPr>
      <w:r>
        <w:t xml:space="preserve">. </w:t>
      </w:r>
    </w:p>
    <w:p w:rsidR="00EA5C65" w:rsidRDefault="004E07A9" w:rsidP="00B14851">
      <w:pPr>
        <w:jc w:val="both"/>
      </w:pPr>
      <w:r>
        <w:tab/>
      </w:r>
      <w:r>
        <w:rPr>
          <w:b/>
        </w:rPr>
        <w:t>NOW, THEREFORE, BE IT ORDAINED</w:t>
      </w:r>
      <w:r>
        <w:t>, by the Mayor and Council of the Borough of Bloomingdale</w:t>
      </w:r>
      <w:r w:rsidR="00817B6F">
        <w:t>, in the County of Passaic and State of New Jersey,</w:t>
      </w:r>
      <w:r>
        <w:t xml:space="preserve"> that the Borough Code is her</w:t>
      </w:r>
      <w:r w:rsidR="00233659">
        <w:t>eby amended as follows</w:t>
      </w:r>
      <w:r>
        <w:t>:</w:t>
      </w:r>
    </w:p>
    <w:p w:rsidR="00F97124" w:rsidRDefault="00F97124" w:rsidP="00B14851">
      <w:pPr>
        <w:jc w:val="both"/>
      </w:pPr>
    </w:p>
    <w:p w:rsidR="00E56F2A" w:rsidRDefault="00F97124" w:rsidP="00B14851">
      <w:pPr>
        <w:jc w:val="both"/>
      </w:pPr>
      <w:r>
        <w:tab/>
      </w:r>
      <w:r w:rsidRPr="00F97124">
        <w:rPr>
          <w:b/>
        </w:rPr>
        <w:t xml:space="preserve">SECTION </w:t>
      </w:r>
      <w:r w:rsidR="001A7B69">
        <w:rPr>
          <w:b/>
        </w:rPr>
        <w:t>1</w:t>
      </w:r>
      <w:r w:rsidRPr="00F97124">
        <w:rPr>
          <w:b/>
        </w:rPr>
        <w:t>:</w:t>
      </w:r>
      <w:r>
        <w:t xml:space="preserve">  Chapter 3-9, “Prohibition Against P</w:t>
      </w:r>
      <w:r w:rsidR="00E56F2A">
        <w:t>ossession and Use of Tobacco by</w:t>
      </w:r>
    </w:p>
    <w:p w:rsidR="00F97124" w:rsidRDefault="00F97124" w:rsidP="00E56F2A">
      <w:pPr>
        <w:jc w:val="both"/>
      </w:pPr>
      <w:r>
        <w:t>Minors,” Section 3-9.2, “Definitions,” of the Borough Code shall be amended to read as follows:</w:t>
      </w:r>
    </w:p>
    <w:p w:rsidR="00F97124" w:rsidRDefault="00F97124" w:rsidP="00B14851">
      <w:pPr>
        <w:jc w:val="both"/>
      </w:pPr>
    </w:p>
    <w:p w:rsidR="00F97124" w:rsidRPr="00F97124" w:rsidRDefault="00F97124" w:rsidP="00B14851">
      <w:pPr>
        <w:jc w:val="both"/>
        <w:rPr>
          <w:b/>
        </w:rPr>
      </w:pPr>
      <w:r w:rsidRPr="00F97124">
        <w:rPr>
          <w:b/>
        </w:rPr>
        <w:tab/>
        <w:t>3-9.2 Definitions</w:t>
      </w:r>
      <w:r>
        <w:rPr>
          <w:b/>
        </w:rPr>
        <w:t>.</w:t>
      </w:r>
    </w:p>
    <w:p w:rsidR="00F97124" w:rsidRDefault="00F97124" w:rsidP="00B14851">
      <w:pPr>
        <w:jc w:val="both"/>
      </w:pPr>
    </w:p>
    <w:p w:rsidR="00F97124" w:rsidRDefault="00F97124" w:rsidP="00F97124">
      <w:pPr>
        <w:ind w:firstLine="720"/>
        <w:jc w:val="both"/>
      </w:pPr>
      <w:r>
        <w:t>For purposes of this section:</w:t>
      </w:r>
    </w:p>
    <w:p w:rsidR="00F97124" w:rsidRDefault="00F97124" w:rsidP="00B14851">
      <w:pPr>
        <w:jc w:val="both"/>
      </w:pPr>
    </w:p>
    <w:p w:rsidR="00F97124" w:rsidRDefault="00F97124" w:rsidP="00B14851">
      <w:pPr>
        <w:jc w:val="both"/>
      </w:pPr>
      <w:r>
        <w:tab/>
      </w:r>
      <w:r w:rsidRPr="00F97124">
        <w:rPr>
          <w:b/>
        </w:rPr>
        <w:t>Minor</w:t>
      </w:r>
      <w:r>
        <w:t xml:space="preserve"> shall mean any person under the age of eighteen (18) years of age.</w:t>
      </w:r>
    </w:p>
    <w:p w:rsidR="00F97124" w:rsidRDefault="00F97124" w:rsidP="00B14851">
      <w:pPr>
        <w:jc w:val="both"/>
      </w:pPr>
    </w:p>
    <w:p w:rsidR="00F97124" w:rsidRDefault="00F97124" w:rsidP="00B14851">
      <w:pPr>
        <w:jc w:val="both"/>
      </w:pPr>
      <w:r>
        <w:tab/>
      </w:r>
      <w:r w:rsidRPr="00F97124">
        <w:rPr>
          <w:b/>
        </w:rPr>
        <w:t>Public Place</w:t>
      </w:r>
      <w:r>
        <w:t xml:space="preserve"> shall mean:</w:t>
      </w:r>
    </w:p>
    <w:p w:rsidR="00F97124" w:rsidRDefault="00F97124" w:rsidP="00B14851">
      <w:pPr>
        <w:jc w:val="both"/>
      </w:pPr>
    </w:p>
    <w:p w:rsidR="00F97124" w:rsidRDefault="00F97124" w:rsidP="00F97124">
      <w:pPr>
        <w:pStyle w:val="ListParagraph"/>
        <w:numPr>
          <w:ilvl w:val="0"/>
          <w:numId w:val="9"/>
        </w:numPr>
        <w:jc w:val="both"/>
      </w:pPr>
      <w:r>
        <w:t>Any building or enclosed structure located within the Borough of Bloomingdale that is open to the pubic; and</w:t>
      </w:r>
    </w:p>
    <w:p w:rsidR="00F97124" w:rsidRDefault="00F97124" w:rsidP="00F97124">
      <w:pPr>
        <w:ind w:left="720"/>
        <w:jc w:val="both"/>
      </w:pPr>
    </w:p>
    <w:p w:rsidR="00F97124" w:rsidRDefault="00F97124" w:rsidP="00F97124">
      <w:pPr>
        <w:pStyle w:val="ListParagraph"/>
        <w:numPr>
          <w:ilvl w:val="0"/>
          <w:numId w:val="9"/>
        </w:numPr>
        <w:jc w:val="both"/>
      </w:pPr>
      <w:r>
        <w:t>Any street, road, sidewalk, walkway, park, playground, Borough recreational facility, school ground or open space located within the Borough of Bloomingdale that is open to the public.</w:t>
      </w:r>
    </w:p>
    <w:p w:rsidR="00F97124" w:rsidRDefault="00F97124" w:rsidP="00F97124">
      <w:pPr>
        <w:ind w:left="720"/>
        <w:jc w:val="both"/>
      </w:pPr>
    </w:p>
    <w:p w:rsidR="00F97124" w:rsidRPr="00375C02" w:rsidRDefault="00375C02" w:rsidP="00375C02">
      <w:pPr>
        <w:ind w:left="720"/>
        <w:jc w:val="both"/>
      </w:pPr>
      <w:r>
        <w:rPr>
          <w:b/>
        </w:rPr>
        <w:t xml:space="preserve">Tobacco </w:t>
      </w:r>
      <w:r>
        <w:t>shall mean any product that is made from the tobacco plant for the purpose of being smoked, inhaled, or chewed by a person, including, but not limited to, cigars, chewing tobacco, pipe tobacco, snuff, and cigarettes in any form, including electronic smoking devices.</w:t>
      </w:r>
    </w:p>
    <w:p w:rsidR="00EA5C65" w:rsidRDefault="00EA5C65" w:rsidP="00B14851">
      <w:pPr>
        <w:jc w:val="both"/>
      </w:pPr>
    </w:p>
    <w:p w:rsidR="00E56F2A" w:rsidRDefault="004E07A9" w:rsidP="00B14851">
      <w:pPr>
        <w:jc w:val="both"/>
      </w:pPr>
      <w:r>
        <w:tab/>
      </w:r>
      <w:r>
        <w:rPr>
          <w:b/>
        </w:rPr>
        <w:t xml:space="preserve">SECTION </w:t>
      </w:r>
      <w:r w:rsidR="001A7B69">
        <w:rPr>
          <w:b/>
        </w:rPr>
        <w:t>2</w:t>
      </w:r>
      <w:r>
        <w:rPr>
          <w:b/>
        </w:rPr>
        <w:t xml:space="preserve">.  </w:t>
      </w:r>
      <w:r w:rsidR="00E247AC">
        <w:t xml:space="preserve">The title of </w:t>
      </w:r>
      <w:r w:rsidR="0064652C">
        <w:t>Chapter 3-10</w:t>
      </w:r>
      <w:r w:rsidR="004F5D0E">
        <w:t xml:space="preserve">, </w:t>
      </w:r>
      <w:r w:rsidR="00817B6F">
        <w:t>“</w:t>
      </w:r>
      <w:r w:rsidR="00E247AC">
        <w:t>Use of Tob</w:t>
      </w:r>
      <w:r w:rsidR="00E56F2A">
        <w:t>acco Prohibited on Recreational</w:t>
      </w:r>
    </w:p>
    <w:p w:rsidR="00EA5C65" w:rsidRDefault="00E247AC" w:rsidP="00E56F2A">
      <w:pPr>
        <w:jc w:val="both"/>
      </w:pPr>
      <w:r>
        <w:t>Facilities Owned or Leased to the Borough</w:t>
      </w:r>
      <w:r w:rsidR="008907B5">
        <w:t>,</w:t>
      </w:r>
      <w:r w:rsidR="00817B6F">
        <w:t>”</w:t>
      </w:r>
      <w:r>
        <w:t xml:space="preserve"> </w:t>
      </w:r>
      <w:r w:rsidR="004F5D0E" w:rsidRPr="004F5D0E">
        <w:t xml:space="preserve">of </w:t>
      </w:r>
      <w:r w:rsidR="004F5D0E">
        <w:t>t</w:t>
      </w:r>
      <w:r w:rsidR="004E07A9" w:rsidRPr="004F5D0E">
        <w:t>he</w:t>
      </w:r>
      <w:r w:rsidR="004E07A9">
        <w:t xml:space="preserve"> </w:t>
      </w:r>
      <w:r w:rsidR="004F5D0E">
        <w:t xml:space="preserve">Borough </w:t>
      </w:r>
      <w:r w:rsidR="004E07A9">
        <w:t xml:space="preserve">Code </w:t>
      </w:r>
      <w:r w:rsidR="004F5D0E">
        <w:t>shall be</w:t>
      </w:r>
      <w:r w:rsidR="004E07A9">
        <w:t xml:space="preserve"> amen</w:t>
      </w:r>
      <w:r w:rsidR="00E56F2A">
        <w:t xml:space="preserve">ded to </w:t>
      </w:r>
      <w:r>
        <w:t>read as follows</w:t>
      </w:r>
      <w:r w:rsidR="009E7B07">
        <w:t xml:space="preserve">: </w:t>
      </w:r>
    </w:p>
    <w:p w:rsidR="009E7B07" w:rsidRDefault="009E7B07" w:rsidP="00B14851">
      <w:pPr>
        <w:jc w:val="both"/>
        <w:rPr>
          <w:b/>
        </w:rPr>
      </w:pPr>
    </w:p>
    <w:p w:rsidR="00E56F2A" w:rsidRDefault="00E247AC" w:rsidP="00B14851">
      <w:pPr>
        <w:ind w:firstLine="720"/>
        <w:jc w:val="both"/>
        <w:rPr>
          <w:b/>
        </w:rPr>
      </w:pPr>
      <w:r w:rsidRPr="00E247AC">
        <w:rPr>
          <w:b/>
        </w:rPr>
        <w:t xml:space="preserve">§ 3-10 </w:t>
      </w:r>
      <w:r w:rsidR="0021674A">
        <w:rPr>
          <w:b/>
        </w:rPr>
        <w:t xml:space="preserve">PROHIBITION OF SMOKING IN PUBLIC PLACES; </w:t>
      </w:r>
      <w:r w:rsidR="00E56F2A">
        <w:rPr>
          <w:b/>
        </w:rPr>
        <w:t>USE OF TOBACOO</w:t>
      </w:r>
    </w:p>
    <w:p w:rsidR="00E56F2A" w:rsidRDefault="00130128" w:rsidP="00E56F2A">
      <w:pPr>
        <w:ind w:left="720" w:firstLine="720"/>
        <w:jc w:val="both"/>
        <w:rPr>
          <w:b/>
        </w:rPr>
      </w:pPr>
      <w:r>
        <w:rPr>
          <w:b/>
        </w:rPr>
        <w:t>PROHIBITED ON RECREATIONAL F</w:t>
      </w:r>
      <w:r w:rsidR="00E56F2A">
        <w:rPr>
          <w:b/>
        </w:rPr>
        <w:t>ACILITIES OWNED BY OR LEASED TO</w:t>
      </w:r>
    </w:p>
    <w:p w:rsidR="00E247AC" w:rsidRPr="00130128" w:rsidRDefault="00130128" w:rsidP="00E56F2A">
      <w:pPr>
        <w:ind w:left="720" w:firstLine="720"/>
        <w:jc w:val="both"/>
      </w:pPr>
      <w:r>
        <w:rPr>
          <w:b/>
        </w:rPr>
        <w:t>THE BOROUGH.</w:t>
      </w:r>
    </w:p>
    <w:p w:rsidR="00EA5C65" w:rsidRDefault="00EA5C65" w:rsidP="00DF5E18">
      <w:pPr>
        <w:jc w:val="both"/>
      </w:pPr>
    </w:p>
    <w:p w:rsidR="008907B5" w:rsidRDefault="004E07A9" w:rsidP="00E56F2A">
      <w:pPr>
        <w:ind w:firstLine="720"/>
        <w:jc w:val="both"/>
      </w:pPr>
      <w:r>
        <w:rPr>
          <w:b/>
          <w:bCs/>
        </w:rPr>
        <w:t>SECTION </w:t>
      </w:r>
      <w:r w:rsidR="001A7B69">
        <w:rPr>
          <w:b/>
          <w:bCs/>
        </w:rPr>
        <w:t>3</w:t>
      </w:r>
      <w:r>
        <w:rPr>
          <w:b/>
          <w:bCs/>
        </w:rPr>
        <w:t>.</w:t>
      </w:r>
      <w:r>
        <w:rPr>
          <w:b/>
        </w:rPr>
        <w:t> </w:t>
      </w:r>
      <w:r w:rsidR="008907B5">
        <w:rPr>
          <w:b/>
        </w:rPr>
        <w:t xml:space="preserve"> </w:t>
      </w:r>
      <w:r w:rsidR="008907B5">
        <w:t xml:space="preserve">Section 3-10.1, </w:t>
      </w:r>
      <w:r w:rsidR="00817B6F">
        <w:t>“</w:t>
      </w:r>
      <w:r w:rsidR="008907B5">
        <w:t>Prohibition,</w:t>
      </w:r>
      <w:r w:rsidR="00817B6F">
        <w:t>”</w:t>
      </w:r>
      <w:r w:rsidR="008907B5">
        <w:t xml:space="preserve"> of the B</w:t>
      </w:r>
      <w:r w:rsidR="00E56F2A">
        <w:t xml:space="preserve">orough Code shall be amended to </w:t>
      </w:r>
      <w:r w:rsidR="008907B5">
        <w:t>read as follows:</w:t>
      </w:r>
    </w:p>
    <w:p w:rsidR="008907B5" w:rsidRDefault="008907B5">
      <w:pPr>
        <w:ind w:firstLine="720"/>
        <w:jc w:val="both"/>
      </w:pPr>
    </w:p>
    <w:p w:rsidR="008907B5" w:rsidRDefault="008907B5">
      <w:pPr>
        <w:ind w:firstLine="720"/>
        <w:jc w:val="both"/>
        <w:rPr>
          <w:b/>
        </w:rPr>
      </w:pPr>
      <w:r w:rsidRPr="00E247AC">
        <w:rPr>
          <w:b/>
        </w:rPr>
        <w:t>§ 3-10</w:t>
      </w:r>
      <w:r>
        <w:rPr>
          <w:b/>
        </w:rPr>
        <w:t>.1 Definitions.</w:t>
      </w:r>
    </w:p>
    <w:p w:rsidR="008907B5" w:rsidRDefault="008907B5" w:rsidP="00DF5E18">
      <w:pPr>
        <w:jc w:val="both"/>
        <w:rPr>
          <w:b/>
        </w:rPr>
      </w:pPr>
    </w:p>
    <w:p w:rsidR="008907B5" w:rsidRDefault="008907B5">
      <w:pPr>
        <w:spacing w:line="280" w:lineRule="atLeast"/>
        <w:ind w:firstLine="720"/>
        <w:jc w:val="both"/>
        <w:rPr>
          <w:rFonts w:eastAsia="Times New Roman" w:cs="Arial"/>
          <w:color w:val="000000"/>
        </w:rPr>
      </w:pPr>
      <w:r>
        <w:rPr>
          <w:rFonts w:eastAsia="Times New Roman" w:cs="Arial"/>
          <w:color w:val="000000"/>
        </w:rPr>
        <w:t>As used in this chapter, the following terms shall have the meanings indicated:</w:t>
      </w:r>
    </w:p>
    <w:p w:rsidR="008907B5" w:rsidRDefault="008907B5">
      <w:pPr>
        <w:spacing w:line="280" w:lineRule="atLeast"/>
        <w:ind w:firstLine="720"/>
        <w:jc w:val="both"/>
        <w:rPr>
          <w:rFonts w:eastAsia="Times New Roman" w:cs="Arial"/>
          <w:color w:val="000000"/>
        </w:rPr>
      </w:pPr>
    </w:p>
    <w:p w:rsidR="008907B5" w:rsidRDefault="008907B5">
      <w:pPr>
        <w:spacing w:line="280" w:lineRule="atLeast"/>
        <w:ind w:firstLine="720"/>
        <w:jc w:val="both"/>
        <w:rPr>
          <w:rFonts w:eastAsia="Times New Roman" w:cs="Arial"/>
          <w:color w:val="000000"/>
        </w:rPr>
      </w:pPr>
      <w:r w:rsidRPr="00DF5E18">
        <w:rPr>
          <w:rFonts w:eastAsia="Times New Roman" w:cs="Arial"/>
          <w:b/>
          <w:color w:val="000000"/>
        </w:rPr>
        <w:t>ENCLOSED AREA</w:t>
      </w:r>
      <w:r>
        <w:rPr>
          <w:rFonts w:eastAsia="Times New Roman" w:cs="Arial"/>
          <w:color w:val="000000"/>
        </w:rPr>
        <w:t xml:space="preserve"> shall mean all areas between a floor and ceiling, extending to the outer perimeter walls of a structure.</w:t>
      </w:r>
    </w:p>
    <w:p w:rsidR="008907B5" w:rsidRDefault="008907B5">
      <w:pPr>
        <w:spacing w:line="280" w:lineRule="atLeast"/>
        <w:ind w:firstLine="720"/>
        <w:jc w:val="both"/>
        <w:rPr>
          <w:rFonts w:eastAsia="Times New Roman" w:cs="Arial"/>
          <w:color w:val="000000"/>
        </w:rPr>
      </w:pPr>
    </w:p>
    <w:p w:rsidR="008907B5" w:rsidRDefault="008907B5">
      <w:pPr>
        <w:spacing w:line="280" w:lineRule="atLeast"/>
        <w:ind w:firstLine="720"/>
        <w:jc w:val="both"/>
        <w:rPr>
          <w:rFonts w:eastAsia="Times New Roman" w:cs="Arial"/>
          <w:color w:val="000000"/>
        </w:rPr>
      </w:pPr>
      <w:r w:rsidRPr="00DF5E18">
        <w:rPr>
          <w:rFonts w:eastAsia="Times New Roman" w:cs="Arial"/>
          <w:b/>
          <w:color w:val="000000"/>
        </w:rPr>
        <w:t>PARKS AND RECREATION FACILITIES</w:t>
      </w:r>
      <w:r>
        <w:rPr>
          <w:rFonts w:eastAsia="Times New Roman" w:cs="Arial"/>
          <w:color w:val="000000"/>
        </w:rPr>
        <w:t xml:space="preserve"> shall include all public parks, playgrounds,</w:t>
      </w:r>
      <w:r w:rsidR="007101A5">
        <w:rPr>
          <w:rFonts w:eastAsia="Times New Roman" w:cs="Arial"/>
          <w:color w:val="000000"/>
        </w:rPr>
        <w:t xml:space="preserve"> and ball fields</w:t>
      </w:r>
      <w:r>
        <w:rPr>
          <w:rFonts w:eastAsia="Times New Roman" w:cs="Arial"/>
          <w:color w:val="000000"/>
        </w:rPr>
        <w:t xml:space="preserve"> publicly owned or leased by the Borough of Bloomingdale</w:t>
      </w:r>
      <w:r w:rsidR="007101A5">
        <w:rPr>
          <w:rFonts w:eastAsia="Times New Roman" w:cs="Arial"/>
          <w:color w:val="000000"/>
        </w:rPr>
        <w:t xml:space="preserve"> (“Borough”)</w:t>
      </w:r>
      <w:r>
        <w:rPr>
          <w:rFonts w:eastAsia="Times New Roman" w:cs="Arial"/>
          <w:color w:val="000000"/>
        </w:rPr>
        <w:t xml:space="preserve"> and all property owned or leased by the Borough upon which the public is invited or upon which the public is permitted and where individuals gather for recreational activities, including all areas adjacent to such facilities such as parking areas, driveways, or dive aisles.</w:t>
      </w:r>
    </w:p>
    <w:p w:rsidR="008907B5" w:rsidRDefault="008907B5">
      <w:pPr>
        <w:spacing w:line="280" w:lineRule="atLeast"/>
        <w:ind w:firstLine="720"/>
        <w:jc w:val="both"/>
        <w:rPr>
          <w:rFonts w:eastAsia="Times New Roman" w:cs="Arial"/>
          <w:color w:val="000000"/>
        </w:rPr>
      </w:pPr>
    </w:p>
    <w:p w:rsidR="00DF5E18" w:rsidRDefault="008907B5" w:rsidP="00553021">
      <w:pPr>
        <w:spacing w:line="280" w:lineRule="atLeast"/>
        <w:ind w:firstLine="720"/>
        <w:jc w:val="both"/>
      </w:pPr>
      <w:r w:rsidRPr="00DF5E18">
        <w:rPr>
          <w:rFonts w:eastAsia="Times New Roman" w:cs="Arial"/>
          <w:b/>
          <w:color w:val="000000"/>
        </w:rPr>
        <w:t>MUNICIPAL BUILDING</w:t>
      </w:r>
      <w:r w:rsidR="007101A5" w:rsidRPr="00DF5E18">
        <w:rPr>
          <w:rFonts w:eastAsia="Times New Roman" w:cs="Arial"/>
          <w:b/>
          <w:color w:val="000000"/>
        </w:rPr>
        <w:t>S</w:t>
      </w:r>
      <w:r>
        <w:rPr>
          <w:rFonts w:eastAsia="Times New Roman" w:cs="Arial"/>
          <w:color w:val="000000"/>
        </w:rPr>
        <w:t xml:space="preserve"> shall include all structures owned, leased, rented and/or operated by the Borough and/or occupied by Borough employees and used for offi</w:t>
      </w:r>
      <w:r w:rsidR="00DF5E18">
        <w:rPr>
          <w:rFonts w:eastAsia="Times New Roman" w:cs="Arial"/>
          <w:color w:val="000000"/>
        </w:rPr>
        <w:t>cial business of the Borough</w:t>
      </w:r>
    </w:p>
    <w:p w:rsidR="00DF5E18" w:rsidRDefault="00DF5E18" w:rsidP="00553021">
      <w:pPr>
        <w:spacing w:line="280" w:lineRule="atLeast"/>
        <w:ind w:firstLine="720"/>
        <w:jc w:val="both"/>
      </w:pPr>
    </w:p>
    <w:p w:rsidR="008907B5" w:rsidRPr="00C436E4" w:rsidRDefault="00D84E13" w:rsidP="00C436E4">
      <w:pPr>
        <w:spacing w:line="280" w:lineRule="atLeast"/>
        <w:ind w:firstLine="720"/>
        <w:jc w:val="both"/>
        <w:rPr>
          <w:rFonts w:eastAsia="Times New Roman" w:cs="Arial"/>
          <w:color w:val="000000"/>
        </w:rPr>
      </w:pPr>
      <w:r w:rsidRPr="00DF5E18">
        <w:rPr>
          <w:rFonts w:eastAsia="Times New Roman" w:cs="Arial"/>
          <w:b/>
          <w:color w:val="000000"/>
        </w:rPr>
        <w:t>SMOKING</w:t>
      </w:r>
      <w:r>
        <w:rPr>
          <w:rFonts w:eastAsia="Times New Roman" w:cs="Arial"/>
          <w:color w:val="000000"/>
        </w:rPr>
        <w:t xml:space="preserve"> shall mean the burning of, inhaling from, exhaling the smoke from, or the possession of a lighted cigar, cigarette, pipe or any other matter of substance that contains tobacco or any other matter that can be smoked, or the inhaling or exhaling of smoke or vapor from an electronic smoking device. </w:t>
      </w:r>
    </w:p>
    <w:p w:rsidR="0074288E" w:rsidRDefault="0074288E">
      <w:pPr>
        <w:ind w:firstLine="720"/>
        <w:jc w:val="both"/>
        <w:rPr>
          <w:b/>
        </w:rPr>
      </w:pPr>
    </w:p>
    <w:p w:rsidR="007101A5" w:rsidRDefault="00D16CB5">
      <w:pPr>
        <w:spacing w:after="160" w:line="280" w:lineRule="atLeast"/>
        <w:ind w:firstLine="440"/>
        <w:jc w:val="both"/>
        <w:outlineLvl w:val="3"/>
        <w:rPr>
          <w:rFonts w:eastAsia="Times New Roman" w:cs="Arial"/>
          <w:b/>
          <w:bCs/>
          <w:color w:val="000000"/>
        </w:rPr>
      </w:pPr>
      <w:r>
        <w:rPr>
          <w:rFonts w:eastAsia="Times New Roman" w:cs="Arial"/>
          <w:b/>
          <w:bCs/>
          <w:color w:val="000000"/>
        </w:rPr>
        <w:t>3-10.2</w:t>
      </w:r>
      <w:r w:rsidRPr="00E247AC">
        <w:rPr>
          <w:rFonts w:eastAsia="Times New Roman" w:cs="Arial"/>
          <w:b/>
          <w:bCs/>
          <w:color w:val="000000"/>
        </w:rPr>
        <w:t>   </w:t>
      </w:r>
      <w:r w:rsidRPr="008907B5">
        <w:rPr>
          <w:rFonts w:eastAsia="Times New Roman" w:cs="Arial"/>
          <w:b/>
          <w:bCs/>
          <w:color w:val="000000"/>
        </w:rPr>
        <w:t> </w:t>
      </w:r>
      <w:r>
        <w:rPr>
          <w:rFonts w:eastAsia="Times New Roman" w:cs="Arial"/>
          <w:b/>
          <w:bCs/>
          <w:color w:val="000000"/>
        </w:rPr>
        <w:t>PROHIBITION OF SMOKING IN</w:t>
      </w:r>
      <w:r w:rsidR="007101A5">
        <w:rPr>
          <w:rFonts w:eastAsia="Times New Roman" w:cs="Arial"/>
          <w:b/>
          <w:bCs/>
          <w:color w:val="000000"/>
        </w:rPr>
        <w:t xml:space="preserve"> </w:t>
      </w:r>
      <w:r>
        <w:rPr>
          <w:rFonts w:eastAsia="Times New Roman" w:cs="Arial"/>
          <w:b/>
          <w:bCs/>
          <w:color w:val="000000"/>
        </w:rPr>
        <w:t>PUBLIC PLACES</w:t>
      </w:r>
      <w:r w:rsidR="0021674A">
        <w:rPr>
          <w:rFonts w:eastAsia="Times New Roman" w:cs="Arial"/>
          <w:b/>
          <w:bCs/>
          <w:color w:val="000000"/>
        </w:rPr>
        <w:t>.</w:t>
      </w:r>
    </w:p>
    <w:p w:rsidR="00046E39" w:rsidRDefault="00D16CB5" w:rsidP="00046E39">
      <w:pPr>
        <w:pStyle w:val="ListParagraph"/>
        <w:numPr>
          <w:ilvl w:val="0"/>
          <w:numId w:val="8"/>
        </w:numPr>
        <w:spacing w:line="280" w:lineRule="atLeast"/>
        <w:jc w:val="both"/>
        <w:rPr>
          <w:rFonts w:eastAsia="Times New Roman" w:cs="Arial"/>
          <w:color w:val="000000"/>
        </w:rPr>
      </w:pPr>
      <w:r>
        <w:rPr>
          <w:rFonts w:eastAsia="Times New Roman" w:cs="Arial"/>
          <w:color w:val="000000"/>
        </w:rPr>
        <w:t>Smoking shall be prohibited in all Borough Municipal Buildings as defined herein.  No-Smoking signs of the international no-smoking signal (consisting of a pictorial representation of a burning cigarette enclosed in a red circle</w:t>
      </w:r>
      <w:r w:rsidR="007101A5">
        <w:rPr>
          <w:rFonts w:eastAsia="Times New Roman" w:cs="Arial"/>
          <w:color w:val="000000"/>
        </w:rPr>
        <w:t xml:space="preserve"> </w:t>
      </w:r>
      <w:r>
        <w:rPr>
          <w:rFonts w:eastAsia="Times New Roman" w:cs="Arial"/>
          <w:color w:val="000000"/>
        </w:rPr>
        <w:t>with a diagonal red line through its cross section) shall be clearly, sufficiently, and conspicuously posted at each Municipal Building en</w:t>
      </w:r>
      <w:r w:rsidR="00306A9D">
        <w:rPr>
          <w:rFonts w:eastAsia="Times New Roman" w:cs="Arial"/>
          <w:color w:val="000000"/>
        </w:rPr>
        <w:t>t</w:t>
      </w:r>
      <w:r>
        <w:rPr>
          <w:rFonts w:eastAsia="Times New Roman" w:cs="Arial"/>
          <w:color w:val="000000"/>
        </w:rPr>
        <w:t>rance (front/re</w:t>
      </w:r>
      <w:r w:rsidR="007101A5">
        <w:rPr>
          <w:rFonts w:eastAsia="Times New Roman" w:cs="Arial"/>
          <w:color w:val="000000"/>
        </w:rPr>
        <w:t>a</w:t>
      </w:r>
      <w:r>
        <w:rPr>
          <w:rFonts w:eastAsia="Times New Roman" w:cs="Arial"/>
          <w:color w:val="000000"/>
        </w:rPr>
        <w:t>r) and within each closed area where smoking is prohibited by this chapter.  The signs shall be clearly visible to the public and s</w:t>
      </w:r>
      <w:r w:rsidR="00306A9D">
        <w:rPr>
          <w:rFonts w:eastAsia="Times New Roman" w:cs="Arial"/>
          <w:color w:val="000000"/>
        </w:rPr>
        <w:t>hall contain letters or a symbol</w:t>
      </w:r>
      <w:r>
        <w:rPr>
          <w:rFonts w:eastAsia="Times New Roman" w:cs="Arial"/>
          <w:color w:val="000000"/>
        </w:rPr>
        <w:t xml:space="preserve"> that contrast in color with the sign, indicating that smoking is prohibited therein.</w:t>
      </w:r>
    </w:p>
    <w:p w:rsidR="00046E39" w:rsidRDefault="00046E39" w:rsidP="00046E39">
      <w:pPr>
        <w:pStyle w:val="ListParagraph"/>
        <w:spacing w:line="280" w:lineRule="atLeast"/>
        <w:jc w:val="both"/>
        <w:rPr>
          <w:rFonts w:eastAsia="Times New Roman" w:cs="Arial"/>
          <w:color w:val="000000"/>
        </w:rPr>
      </w:pPr>
    </w:p>
    <w:p w:rsidR="00046E39" w:rsidRPr="00046E39" w:rsidRDefault="00D16CB5" w:rsidP="00046E39">
      <w:pPr>
        <w:pStyle w:val="ListParagraph"/>
        <w:numPr>
          <w:ilvl w:val="0"/>
          <w:numId w:val="8"/>
        </w:numPr>
        <w:spacing w:line="280" w:lineRule="atLeast"/>
        <w:jc w:val="both"/>
        <w:rPr>
          <w:rFonts w:eastAsia="Times New Roman" w:cs="Arial"/>
          <w:color w:val="000000"/>
        </w:rPr>
      </w:pPr>
      <w:r w:rsidRPr="00046E39">
        <w:rPr>
          <w:rFonts w:eastAsia="Times New Roman" w:cs="Arial"/>
          <w:color w:val="000000"/>
        </w:rPr>
        <w:t>Smoking shall be prohibited with a twenty-five</w:t>
      </w:r>
      <w:r w:rsidR="007101A5" w:rsidRPr="00046E39">
        <w:rPr>
          <w:rFonts w:eastAsia="Times New Roman" w:cs="Arial"/>
          <w:color w:val="000000"/>
        </w:rPr>
        <w:t xml:space="preserve"> (25) foot</w:t>
      </w:r>
      <w:r w:rsidRPr="00046E39">
        <w:rPr>
          <w:rFonts w:eastAsia="Times New Roman" w:cs="Arial"/>
          <w:color w:val="000000"/>
        </w:rPr>
        <w:t xml:space="preserve"> radius of the front entrance/exit of all Municipal Buildings. </w:t>
      </w:r>
      <w:r w:rsidR="007101A5" w:rsidRPr="00046E39">
        <w:rPr>
          <w:rFonts w:eastAsia="Times New Roman" w:cs="Arial"/>
          <w:color w:val="000000"/>
        </w:rPr>
        <w:t xml:space="preserve">No-Smoking signs of the international no-smoking signal (consisting of a pictorial representation of a burning cigarette enclosed in a red circle with </w:t>
      </w:r>
      <w:r w:rsidR="007101A5" w:rsidRPr="00046E39">
        <w:rPr>
          <w:rFonts w:eastAsia="Times New Roman" w:cs="Arial"/>
          <w:color w:val="000000"/>
        </w:rPr>
        <w:lastRenderedPageBreak/>
        <w:t>a diagonal red line through its cross section) shall be clearly, sufficiently, and conspicuously posted at each Municipal Building entrance (front/rear) and within each closed area where smoking is prohibited by this chapter.  The signs shall be clearly visible to the public and shall contain letters or a symbol that contrast in color with the sign, indicating that smoking is prohibited therein.</w:t>
      </w:r>
    </w:p>
    <w:p w:rsidR="00046E39" w:rsidRDefault="00046E39" w:rsidP="00046E39">
      <w:pPr>
        <w:pStyle w:val="ListParagraph"/>
        <w:spacing w:line="280" w:lineRule="atLeast"/>
        <w:jc w:val="both"/>
        <w:rPr>
          <w:rFonts w:eastAsia="Times New Roman" w:cs="Arial"/>
          <w:color w:val="000000"/>
        </w:rPr>
      </w:pPr>
    </w:p>
    <w:p w:rsidR="009F2E29" w:rsidRPr="00046E39" w:rsidRDefault="009F2E29" w:rsidP="00046E39">
      <w:pPr>
        <w:pStyle w:val="ListParagraph"/>
        <w:numPr>
          <w:ilvl w:val="0"/>
          <w:numId w:val="8"/>
        </w:numPr>
        <w:spacing w:line="280" w:lineRule="atLeast"/>
        <w:jc w:val="both"/>
        <w:rPr>
          <w:rFonts w:eastAsia="Times New Roman" w:cs="Arial"/>
          <w:color w:val="000000"/>
        </w:rPr>
      </w:pPr>
      <w:r w:rsidRPr="00046E39">
        <w:rPr>
          <w:rFonts w:eastAsia="Times New Roman" w:cs="Arial"/>
          <w:color w:val="000000"/>
        </w:rPr>
        <w:t xml:space="preserve">Smoking shall be prohibited in all public parks and recreation facilities owned or leased by the Borough and all property owned or leased by the Borough upon which the public is invited or upon which the public is permitted and where individuals gather for recreational activities, including all areas adjacent to such facility such as parking areas, driveway, or div aisles, which have been designated with no-smoking signs. </w:t>
      </w:r>
      <w:r w:rsidR="004E4B38" w:rsidRPr="00046E39">
        <w:rPr>
          <w:rFonts w:eastAsia="Times New Roman" w:cs="Arial"/>
          <w:color w:val="000000"/>
        </w:rPr>
        <w:t>No-Smoking signs of the international no-smoking signal (consisting of a pictorial representation of a burning cigarette enclosed in a red circle with a diagonal red line through its cross section) shall be clearly, sufficiently, and conspicuously posted at each Municipal Building entrance (front/rear) and within each closed area where smoking is prohibited by this chapter.  The signs shall be clearly visible to the public and shall contain letters or a symbol that contrast in color with the sign, indicating that smoking is prohibited therein.</w:t>
      </w:r>
    </w:p>
    <w:p w:rsidR="004E4B38" w:rsidRPr="00DF5E18" w:rsidRDefault="004E4B38">
      <w:pPr>
        <w:spacing w:line="280" w:lineRule="atLeast"/>
        <w:jc w:val="both"/>
        <w:rPr>
          <w:rFonts w:eastAsia="Times New Roman" w:cs="Arial"/>
          <w:color w:val="000000"/>
        </w:rPr>
      </w:pPr>
    </w:p>
    <w:p w:rsidR="009F2E29" w:rsidRPr="00C436E4" w:rsidRDefault="009F2E29" w:rsidP="00DF5E18">
      <w:pPr>
        <w:pStyle w:val="ListParagraph"/>
        <w:numPr>
          <w:ilvl w:val="0"/>
          <w:numId w:val="8"/>
        </w:numPr>
        <w:spacing w:line="280" w:lineRule="atLeast"/>
        <w:jc w:val="both"/>
        <w:rPr>
          <w:rFonts w:eastAsia="Times New Roman" w:cs="Arial"/>
          <w:color w:val="000000"/>
        </w:rPr>
      </w:pPr>
      <w:r>
        <w:rPr>
          <w:rFonts w:eastAsia="Times New Roman" w:cs="Arial"/>
          <w:color w:val="000000"/>
        </w:rPr>
        <w:t xml:space="preserve">Smoking shall be prohibited in any motor vehicle registered to the Borough. </w:t>
      </w:r>
    </w:p>
    <w:p w:rsidR="008907B5" w:rsidRDefault="008907B5">
      <w:pPr>
        <w:ind w:firstLine="720"/>
        <w:jc w:val="both"/>
        <w:rPr>
          <w:b/>
        </w:rPr>
      </w:pPr>
    </w:p>
    <w:p w:rsidR="008907B5" w:rsidRDefault="008907B5">
      <w:pPr>
        <w:ind w:firstLine="720"/>
        <w:jc w:val="both"/>
        <w:rPr>
          <w:b/>
        </w:rPr>
      </w:pPr>
    </w:p>
    <w:p w:rsidR="00553021" w:rsidRPr="00E247AC" w:rsidRDefault="00A12C57" w:rsidP="00046E39">
      <w:pPr>
        <w:spacing w:after="160" w:line="280" w:lineRule="atLeast"/>
        <w:ind w:firstLine="440"/>
        <w:jc w:val="both"/>
        <w:outlineLvl w:val="3"/>
        <w:rPr>
          <w:rFonts w:eastAsia="Times New Roman" w:cs="Arial"/>
          <w:b/>
          <w:bCs/>
          <w:color w:val="000000"/>
        </w:rPr>
      </w:pPr>
      <w:r w:rsidRPr="00E247AC">
        <w:rPr>
          <w:rFonts w:eastAsia="Times New Roman" w:cs="Arial"/>
          <w:b/>
          <w:bCs/>
          <w:color w:val="000000"/>
        </w:rPr>
        <w:t>3-10.3   </w:t>
      </w:r>
      <w:r w:rsidRPr="008907B5">
        <w:rPr>
          <w:rFonts w:eastAsia="Times New Roman" w:cs="Arial"/>
          <w:b/>
          <w:bCs/>
          <w:color w:val="000000"/>
        </w:rPr>
        <w:t> </w:t>
      </w:r>
      <w:r>
        <w:rPr>
          <w:rFonts w:eastAsia="Times New Roman" w:cs="Arial"/>
          <w:b/>
          <w:bCs/>
          <w:color w:val="000000"/>
        </w:rPr>
        <w:t>Enforcement</w:t>
      </w:r>
      <w:r w:rsidRPr="00E247AC">
        <w:rPr>
          <w:rFonts w:eastAsia="Times New Roman" w:cs="Arial"/>
          <w:b/>
          <w:bCs/>
          <w:color w:val="000000"/>
        </w:rPr>
        <w:t>.</w:t>
      </w:r>
    </w:p>
    <w:p w:rsidR="00A12C57" w:rsidRPr="00E247AC" w:rsidRDefault="00A12C57" w:rsidP="00553021">
      <w:pPr>
        <w:spacing w:line="280" w:lineRule="atLeast"/>
        <w:jc w:val="both"/>
        <w:rPr>
          <w:rFonts w:eastAsia="Times New Roman" w:cs="Arial"/>
          <w:color w:val="000000"/>
        </w:rPr>
      </w:pPr>
      <w:r w:rsidRPr="00E247AC">
        <w:rPr>
          <w:rFonts w:eastAsia="Times New Roman" w:cs="Arial"/>
          <w:color w:val="000000"/>
        </w:rPr>
        <w:t>      </w:t>
      </w:r>
      <w:r w:rsidRPr="008907B5">
        <w:rPr>
          <w:rFonts w:eastAsia="Times New Roman" w:cs="Arial"/>
          <w:color w:val="000000"/>
        </w:rPr>
        <w:t> </w:t>
      </w:r>
      <w:r>
        <w:rPr>
          <w:rFonts w:eastAsia="Times New Roman" w:cs="Arial"/>
          <w:color w:val="000000"/>
        </w:rPr>
        <w:t xml:space="preserve">The enforcement authority of this chapter shall be the Police of the Borough of Bloomingdale. </w:t>
      </w:r>
    </w:p>
    <w:p w:rsidR="008907B5" w:rsidRDefault="008907B5">
      <w:pPr>
        <w:ind w:firstLine="720"/>
        <w:jc w:val="both"/>
        <w:rPr>
          <w:b/>
        </w:rPr>
      </w:pPr>
    </w:p>
    <w:p w:rsidR="008907B5" w:rsidRDefault="008907B5">
      <w:pPr>
        <w:ind w:firstLine="720"/>
        <w:jc w:val="both"/>
        <w:rPr>
          <w:b/>
        </w:rPr>
      </w:pPr>
    </w:p>
    <w:p w:rsidR="00A12C57" w:rsidRDefault="00A12C57">
      <w:pPr>
        <w:ind w:firstLine="720"/>
        <w:jc w:val="both"/>
        <w:rPr>
          <w:b/>
          <w:bCs/>
        </w:rPr>
      </w:pPr>
      <w:bookmarkStart w:id="1" w:name="_CPA67"/>
      <w:r w:rsidRPr="00A12C57">
        <w:rPr>
          <w:b/>
          <w:bCs/>
        </w:rPr>
        <w:t>3-10.</w:t>
      </w:r>
      <w:r>
        <w:rPr>
          <w:b/>
          <w:bCs/>
        </w:rPr>
        <w:t>4</w:t>
      </w:r>
      <w:r w:rsidRPr="00A12C57">
        <w:rPr>
          <w:b/>
          <w:bCs/>
        </w:rPr>
        <w:t>    Violation</w:t>
      </w:r>
      <w:r w:rsidR="0021674A">
        <w:rPr>
          <w:b/>
          <w:bCs/>
        </w:rPr>
        <w:t>s and Penalties</w:t>
      </w:r>
    </w:p>
    <w:p w:rsidR="00A12C57" w:rsidRPr="00A12C57" w:rsidRDefault="00A12C57">
      <w:pPr>
        <w:ind w:firstLine="720"/>
        <w:jc w:val="both"/>
        <w:rPr>
          <w:b/>
          <w:bCs/>
        </w:rPr>
      </w:pPr>
    </w:p>
    <w:p w:rsidR="00A12C57" w:rsidRPr="00DF5E18" w:rsidRDefault="00A12C57">
      <w:pPr>
        <w:ind w:firstLine="720"/>
        <w:jc w:val="both"/>
      </w:pPr>
      <w:r w:rsidRPr="00DF5E18">
        <w:t>A violation of this section shall be punishable for each violation with a minimum fine of fifty ($50.00) dollars, not to exceed $200.00. (Ord. No. 3-2004 § III)</w:t>
      </w:r>
    </w:p>
    <w:bookmarkEnd w:id="1"/>
    <w:p w:rsidR="008907B5" w:rsidRDefault="008907B5" w:rsidP="00DF5E18">
      <w:pPr>
        <w:jc w:val="both"/>
        <w:rPr>
          <w:b/>
        </w:rPr>
      </w:pPr>
    </w:p>
    <w:p w:rsidR="00EA5C65" w:rsidRDefault="001A7B69" w:rsidP="001A7B69">
      <w:pPr>
        <w:ind w:firstLine="720"/>
        <w:jc w:val="both"/>
      </w:pPr>
      <w:r>
        <w:rPr>
          <w:b/>
        </w:rPr>
        <w:t>SECTION 4</w:t>
      </w:r>
      <w:r w:rsidR="00A12C57">
        <w:rPr>
          <w:b/>
        </w:rPr>
        <w:t xml:space="preserve">. </w:t>
      </w:r>
      <w:r w:rsidR="004E07A9">
        <w:rPr>
          <w:b/>
        </w:rPr>
        <w:t> </w:t>
      </w:r>
      <w:r w:rsidR="004E07A9">
        <w:t>All ordinances of the Borough of Bloomingdale, which are inconsistent with the provisions of this Ordinance, are hereby repealed to the extent of such inconsistency.</w:t>
      </w:r>
    </w:p>
    <w:p w:rsidR="00EA5C65" w:rsidRDefault="00EA5C65">
      <w:pPr>
        <w:ind w:firstLine="720"/>
        <w:jc w:val="both"/>
        <w:rPr>
          <w:b/>
        </w:rPr>
      </w:pPr>
    </w:p>
    <w:p w:rsidR="00EA5C65" w:rsidRDefault="004E07A9" w:rsidP="001A7B69">
      <w:pPr>
        <w:ind w:firstLine="720"/>
        <w:jc w:val="both"/>
      </w:pPr>
      <w:r>
        <w:rPr>
          <w:b/>
          <w:bCs/>
        </w:rPr>
        <w:t xml:space="preserve">SECTION </w:t>
      </w:r>
      <w:r w:rsidR="001A7B69">
        <w:rPr>
          <w:b/>
          <w:bCs/>
        </w:rPr>
        <w:t>5</w:t>
      </w:r>
      <w:r>
        <w:rPr>
          <w:b/>
        </w:rPr>
        <w:t>.  </w:t>
      </w:r>
      <w:r>
        <w:t>If any section, subsection, sentence, clause or phrase of this Ordinance is for any reason held to be unconstitutional or invalid, such decision shall not affect the remaining portions of this Ordinance.</w:t>
      </w:r>
    </w:p>
    <w:p w:rsidR="00EA5C65" w:rsidRDefault="00EA5C65">
      <w:pPr>
        <w:ind w:firstLine="720"/>
        <w:jc w:val="both"/>
        <w:rPr>
          <w:b/>
        </w:rPr>
      </w:pPr>
    </w:p>
    <w:p w:rsidR="00EA5C65" w:rsidRDefault="004E07A9" w:rsidP="001A7B69">
      <w:pPr>
        <w:ind w:firstLine="720"/>
        <w:jc w:val="both"/>
        <w:rPr>
          <w:b/>
        </w:rPr>
      </w:pPr>
      <w:r>
        <w:rPr>
          <w:b/>
          <w:bCs/>
        </w:rPr>
        <w:t xml:space="preserve">SECTION </w:t>
      </w:r>
      <w:r w:rsidR="001A7B69">
        <w:rPr>
          <w:b/>
          <w:bCs/>
        </w:rPr>
        <w:t>6</w:t>
      </w:r>
      <w:r>
        <w:rPr>
          <w:b/>
          <w:bCs/>
        </w:rPr>
        <w:t>.</w:t>
      </w:r>
      <w:r>
        <w:rPr>
          <w:b/>
        </w:rPr>
        <w:t>  </w:t>
      </w:r>
      <w:r>
        <w:t>This Ordinance shall take effect immediately upon final passage, approval, and publication as required by law.</w:t>
      </w:r>
    </w:p>
    <w:p w:rsidR="00EA5C65" w:rsidRDefault="00EA5C65">
      <w:pPr>
        <w:jc w:val="both"/>
        <w:rPr>
          <w:b/>
        </w:rPr>
      </w:pPr>
    </w:p>
    <w:p w:rsidR="00EA5C65" w:rsidRDefault="00EA5C65">
      <w:pPr>
        <w:jc w:val="both"/>
        <w:rPr>
          <w:b/>
        </w:rPr>
      </w:pPr>
    </w:p>
    <w:p w:rsidR="00EA5C65" w:rsidRDefault="00EA5C65">
      <w:pPr>
        <w:jc w:val="both"/>
        <w:rPr>
          <w:b/>
        </w:rPr>
      </w:pPr>
    </w:p>
    <w:p w:rsidR="00FB000D" w:rsidRPr="008907B5" w:rsidRDefault="00FB000D">
      <w:pPr>
        <w:jc w:val="both"/>
        <w:rPr>
          <w:rFonts w:cs="Arial"/>
          <w:b/>
        </w:rPr>
      </w:pPr>
    </w:p>
    <w:p w:rsidR="00FB000D" w:rsidRPr="00827392" w:rsidRDefault="00E247AC" w:rsidP="00827392">
      <w:pPr>
        <w:spacing w:line="280" w:lineRule="atLeast"/>
        <w:jc w:val="both"/>
        <w:rPr>
          <w:rFonts w:eastAsia="Times New Roman" w:cs="Arial"/>
          <w:color w:val="000000"/>
        </w:rPr>
      </w:pPr>
      <w:bookmarkStart w:id="2" w:name="_CPA65"/>
      <w:r w:rsidRPr="00E247AC">
        <w:rPr>
          <w:rFonts w:eastAsia="Times New Roman" w:cs="Arial"/>
          <w:b/>
          <w:bCs/>
          <w:color w:val="000000"/>
        </w:rPr>
        <w:t>      </w:t>
      </w:r>
      <w:r w:rsidRPr="008907B5">
        <w:rPr>
          <w:rFonts w:eastAsia="Times New Roman" w:cs="Arial"/>
          <w:b/>
          <w:bCs/>
          <w:color w:val="000000"/>
        </w:rPr>
        <w:t> </w:t>
      </w:r>
      <w:bookmarkEnd w:id="2"/>
    </w:p>
    <w:p w:rsidR="00FB000D" w:rsidRDefault="00FB000D">
      <w:pPr>
        <w:jc w:val="both"/>
        <w:rPr>
          <w:b/>
        </w:rPr>
      </w:pPr>
    </w:p>
    <w:p w:rsidR="00FB000D" w:rsidRDefault="00FB000D">
      <w:pPr>
        <w:jc w:val="both"/>
        <w:rPr>
          <w:b/>
        </w:rPr>
      </w:pPr>
    </w:p>
    <w:p w:rsidR="00EA5C65" w:rsidRDefault="004E07A9">
      <w:pPr>
        <w:jc w:val="both"/>
      </w:pPr>
      <w:r>
        <w:rPr>
          <w:b/>
        </w:rPr>
        <w:t>APPROVED:</w:t>
      </w:r>
      <w:r>
        <w:tab/>
      </w:r>
      <w:r>
        <w:tab/>
      </w:r>
      <w:r>
        <w:tab/>
      </w:r>
      <w:r>
        <w:tab/>
      </w:r>
      <w:r>
        <w:tab/>
      </w:r>
      <w:r>
        <w:tab/>
      </w:r>
    </w:p>
    <w:p w:rsidR="00EA5C65" w:rsidRDefault="00EA5C65">
      <w:pPr>
        <w:jc w:val="both"/>
      </w:pPr>
    </w:p>
    <w:p w:rsidR="00EA5C65" w:rsidRDefault="004E07A9">
      <w:pPr>
        <w:autoSpaceDE w:val="0"/>
        <w:autoSpaceDN w:val="0"/>
        <w:adjustRightInd w:val="0"/>
        <w:jc w:val="both"/>
        <w:rPr>
          <w:rFonts w:cs="Arial"/>
          <w:color w:val="000000"/>
        </w:rPr>
      </w:pPr>
      <w:r>
        <w:rPr>
          <w:rFonts w:cs="Arial"/>
          <w:color w:val="000000"/>
        </w:rPr>
        <w:lastRenderedPageBreak/>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BOROUGH OF BLOOMINGDALE</w:t>
      </w:r>
    </w:p>
    <w:p w:rsidR="00EA5C65" w:rsidRDefault="004E07A9">
      <w:pPr>
        <w:autoSpaceDE w:val="0"/>
        <w:autoSpaceDN w:val="0"/>
        <w:adjustRightInd w:val="0"/>
        <w:jc w:val="both"/>
        <w:rPr>
          <w:rFonts w:cs="Arial"/>
          <w:color w:val="000000"/>
        </w:rPr>
      </w:pPr>
      <w:r>
        <w:rPr>
          <w:rFonts w:cs="Arial"/>
          <w:color w:val="000000"/>
        </w:rPr>
        <w:t xml:space="preserve">                                                                       </w:t>
      </w:r>
      <w:r>
        <w:rPr>
          <w:rFonts w:cs="Arial"/>
          <w:color w:val="000000"/>
        </w:rPr>
        <w:tab/>
      </w:r>
      <w:r>
        <w:rPr>
          <w:rFonts w:cs="Arial"/>
          <w:color w:val="000000"/>
        </w:rPr>
        <w:tab/>
        <w:t>COUNTY OF PASSAIC</w:t>
      </w:r>
    </w:p>
    <w:p w:rsidR="00EA5C65" w:rsidRDefault="004E07A9">
      <w:pPr>
        <w:autoSpaceDE w:val="0"/>
        <w:autoSpaceDN w:val="0"/>
        <w:adjustRightInd w:val="0"/>
        <w:jc w:val="both"/>
        <w:rPr>
          <w:rFonts w:cs="Arial"/>
          <w:color w:val="000000"/>
        </w:rPr>
      </w:pPr>
      <w:r>
        <w:rPr>
          <w:rFonts w:cs="Arial"/>
          <w:color w:val="000000"/>
        </w:rPr>
        <w:t xml:space="preserve">ATTEST:                                                                  </w:t>
      </w:r>
      <w:r>
        <w:rPr>
          <w:rFonts w:cs="Arial"/>
          <w:color w:val="000000"/>
        </w:rPr>
        <w:tab/>
        <w:t>STATE OF NEW JERSEY</w:t>
      </w:r>
    </w:p>
    <w:p w:rsidR="00EA5C65" w:rsidRDefault="004E07A9">
      <w:pPr>
        <w:autoSpaceDE w:val="0"/>
        <w:autoSpaceDN w:val="0"/>
        <w:adjustRightInd w:val="0"/>
        <w:jc w:val="both"/>
        <w:rPr>
          <w:rFonts w:cs="Arial"/>
          <w:color w:val="000000"/>
        </w:rPr>
      </w:pPr>
      <w:r>
        <w:rPr>
          <w:rFonts w:cs="Arial"/>
          <w:color w:val="000000"/>
        </w:rPr>
        <w:t xml:space="preserve"> </w:t>
      </w:r>
    </w:p>
    <w:p w:rsidR="00EA5C65" w:rsidRDefault="004E07A9">
      <w:pPr>
        <w:autoSpaceDE w:val="0"/>
        <w:autoSpaceDN w:val="0"/>
        <w:adjustRightInd w:val="0"/>
        <w:jc w:val="both"/>
        <w:rPr>
          <w:rFonts w:cs="Arial"/>
          <w:color w:val="000000"/>
        </w:rPr>
      </w:pPr>
      <w:r>
        <w:rPr>
          <w:rFonts w:cs="Arial"/>
          <w:color w:val="000000"/>
        </w:rPr>
        <w:t xml:space="preserve">  </w:t>
      </w:r>
    </w:p>
    <w:p w:rsidR="00EA5C65" w:rsidRDefault="004E07A9">
      <w:pPr>
        <w:autoSpaceDE w:val="0"/>
        <w:autoSpaceDN w:val="0"/>
        <w:adjustRightInd w:val="0"/>
        <w:jc w:val="both"/>
        <w:rPr>
          <w:rFonts w:cs="Arial"/>
          <w:color w:val="000000"/>
        </w:rPr>
      </w:pPr>
      <w:r>
        <w:rPr>
          <w:rFonts w:cs="Arial"/>
          <w:color w:val="000000"/>
        </w:rPr>
        <w:t xml:space="preserve"> </w:t>
      </w:r>
    </w:p>
    <w:p w:rsidR="00EA5C65" w:rsidRDefault="004E07A9">
      <w:pPr>
        <w:autoSpaceDE w:val="0"/>
        <w:autoSpaceDN w:val="0"/>
        <w:adjustRightInd w:val="0"/>
        <w:jc w:val="both"/>
        <w:rPr>
          <w:rFonts w:cs="Arial"/>
          <w:color w:val="000000"/>
        </w:rPr>
      </w:pP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rPr>
        <w:t xml:space="preserve">             </w:t>
      </w:r>
      <w:r>
        <w:rPr>
          <w:rFonts w:cs="Arial"/>
          <w:color w:val="000000"/>
        </w:rPr>
        <w:tab/>
        <w:t>By:</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rPr>
        <w:t xml:space="preserve">                                                       </w:t>
      </w:r>
    </w:p>
    <w:p w:rsidR="00EA5C65" w:rsidRPr="00827392" w:rsidRDefault="004E07A9" w:rsidP="00CE4786">
      <w:pPr>
        <w:autoSpaceDE w:val="0"/>
        <w:autoSpaceDN w:val="0"/>
        <w:adjustRightInd w:val="0"/>
        <w:jc w:val="both"/>
        <w:rPr>
          <w:b/>
        </w:rPr>
      </w:pPr>
      <w:r>
        <w:rPr>
          <w:rFonts w:cs="Arial"/>
          <w:color w:val="000000"/>
        </w:rPr>
        <w:t>Jane McCarthy, Clerk                                                       Jonathan Dunleavy, Mayor</w:t>
      </w:r>
    </w:p>
    <w:sectPr w:rsidR="00EA5C65" w:rsidRPr="00827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25769"/>
    <w:multiLevelType w:val="hybridMultilevel"/>
    <w:tmpl w:val="2A94F75A"/>
    <w:lvl w:ilvl="0" w:tplc="D0329B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63024"/>
    <w:multiLevelType w:val="hybridMultilevel"/>
    <w:tmpl w:val="FCAAAD68"/>
    <w:lvl w:ilvl="0" w:tplc="4FEC6BE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E318CB"/>
    <w:multiLevelType w:val="hybridMultilevel"/>
    <w:tmpl w:val="9E581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81889"/>
    <w:multiLevelType w:val="hybridMultilevel"/>
    <w:tmpl w:val="7062FFA2"/>
    <w:lvl w:ilvl="0" w:tplc="4164E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C7242"/>
    <w:multiLevelType w:val="hybridMultilevel"/>
    <w:tmpl w:val="E620157C"/>
    <w:lvl w:ilvl="0" w:tplc="21A4F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5F49FF"/>
    <w:multiLevelType w:val="hybridMultilevel"/>
    <w:tmpl w:val="F9E43662"/>
    <w:lvl w:ilvl="0" w:tplc="B81484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82485"/>
    <w:multiLevelType w:val="hybridMultilevel"/>
    <w:tmpl w:val="6D48DB36"/>
    <w:lvl w:ilvl="0" w:tplc="C28AC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E11287"/>
    <w:multiLevelType w:val="hybridMultilevel"/>
    <w:tmpl w:val="EDEADD40"/>
    <w:lvl w:ilvl="0" w:tplc="5394E2F2">
      <w:start w:val="4"/>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95DE1"/>
    <w:multiLevelType w:val="hybridMultilevel"/>
    <w:tmpl w:val="ECD68830"/>
    <w:lvl w:ilvl="0" w:tplc="7F9013EA">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8"/>
  </w:num>
  <w:num w:numId="5">
    <w:abstractNumId w:val="4"/>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65"/>
    <w:rsid w:val="00046E39"/>
    <w:rsid w:val="00120D52"/>
    <w:rsid w:val="00130128"/>
    <w:rsid w:val="001338A8"/>
    <w:rsid w:val="00163692"/>
    <w:rsid w:val="001705ED"/>
    <w:rsid w:val="001771AB"/>
    <w:rsid w:val="001A7B69"/>
    <w:rsid w:val="001C6902"/>
    <w:rsid w:val="0021674A"/>
    <w:rsid w:val="00233659"/>
    <w:rsid w:val="002D06EB"/>
    <w:rsid w:val="00306A9D"/>
    <w:rsid w:val="00375C02"/>
    <w:rsid w:val="003803E7"/>
    <w:rsid w:val="00387F12"/>
    <w:rsid w:val="003C1F9A"/>
    <w:rsid w:val="00475C94"/>
    <w:rsid w:val="004E07A9"/>
    <w:rsid w:val="004E4B38"/>
    <w:rsid w:val="004F5D0E"/>
    <w:rsid w:val="00553021"/>
    <w:rsid w:val="00573339"/>
    <w:rsid w:val="00636E33"/>
    <w:rsid w:val="0064652C"/>
    <w:rsid w:val="0070564C"/>
    <w:rsid w:val="007101A5"/>
    <w:rsid w:val="00727F2A"/>
    <w:rsid w:val="0074288E"/>
    <w:rsid w:val="007C4900"/>
    <w:rsid w:val="00817B6F"/>
    <w:rsid w:val="00821ED4"/>
    <w:rsid w:val="00827392"/>
    <w:rsid w:val="008368D2"/>
    <w:rsid w:val="00877106"/>
    <w:rsid w:val="008907B5"/>
    <w:rsid w:val="00892762"/>
    <w:rsid w:val="009465DF"/>
    <w:rsid w:val="009C1B29"/>
    <w:rsid w:val="009E7B07"/>
    <w:rsid w:val="009F2E29"/>
    <w:rsid w:val="009F470E"/>
    <w:rsid w:val="00A12C57"/>
    <w:rsid w:val="00AB5293"/>
    <w:rsid w:val="00AC7459"/>
    <w:rsid w:val="00B12098"/>
    <w:rsid w:val="00B13712"/>
    <w:rsid w:val="00B14851"/>
    <w:rsid w:val="00B91F1E"/>
    <w:rsid w:val="00BC4B97"/>
    <w:rsid w:val="00C436E4"/>
    <w:rsid w:val="00C51D47"/>
    <w:rsid w:val="00CA5D56"/>
    <w:rsid w:val="00CD26C5"/>
    <w:rsid w:val="00CE4786"/>
    <w:rsid w:val="00D14605"/>
    <w:rsid w:val="00D16CB5"/>
    <w:rsid w:val="00D52C3A"/>
    <w:rsid w:val="00D8168D"/>
    <w:rsid w:val="00D84E13"/>
    <w:rsid w:val="00DF5E18"/>
    <w:rsid w:val="00E02600"/>
    <w:rsid w:val="00E247AC"/>
    <w:rsid w:val="00E56F2A"/>
    <w:rsid w:val="00EA5C65"/>
    <w:rsid w:val="00EE4BD6"/>
    <w:rsid w:val="00F97124"/>
    <w:rsid w:val="00FB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EA937B-F116-46D0-BA44-64F34991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247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semiHidden/>
    <w:rsid w:val="00E247A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75475">
      <w:bodyDiv w:val="1"/>
      <w:marLeft w:val="0"/>
      <w:marRight w:val="0"/>
      <w:marTop w:val="0"/>
      <w:marBottom w:val="0"/>
      <w:divBdr>
        <w:top w:val="none" w:sz="0" w:space="0" w:color="auto"/>
        <w:left w:val="none" w:sz="0" w:space="0" w:color="auto"/>
        <w:bottom w:val="none" w:sz="0" w:space="0" w:color="auto"/>
        <w:right w:val="none" w:sz="0" w:space="0" w:color="auto"/>
      </w:divBdr>
    </w:div>
    <w:div w:id="15161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181FA-E4A0-498A-BE5E-D7CD294A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Jane McCarthy</cp:lastModifiedBy>
  <cp:revision>2</cp:revision>
  <cp:lastPrinted>2016-09-02T11:40:00Z</cp:lastPrinted>
  <dcterms:created xsi:type="dcterms:W3CDTF">2016-09-02T14:33:00Z</dcterms:created>
  <dcterms:modified xsi:type="dcterms:W3CDTF">2016-09-02T14:33:00Z</dcterms:modified>
</cp:coreProperties>
</file>