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491D63CB" w:rsidR="00012448" w:rsidRDefault="006E0119" w:rsidP="009236E5">
      <w:pPr>
        <w:jc w:val="center"/>
        <w:rPr>
          <w:b/>
          <w:snapToGrid w:val="0"/>
          <w:sz w:val="24"/>
          <w:szCs w:val="24"/>
        </w:rPr>
      </w:pPr>
      <w:r>
        <w:rPr>
          <w:b/>
          <w:snapToGrid w:val="0"/>
          <w:sz w:val="24"/>
          <w:szCs w:val="24"/>
        </w:rPr>
        <w:t>WORKSHOP</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bookmarkStart w:id="0" w:name="_GoBack"/>
      <w:bookmarkEnd w:id="0"/>
    </w:p>
    <w:p w14:paraId="37C8946D" w14:textId="2AFA4654" w:rsidR="00012448" w:rsidRPr="003710EA" w:rsidRDefault="008F665F" w:rsidP="009236E5">
      <w:pPr>
        <w:jc w:val="center"/>
        <w:rPr>
          <w:snapToGrid w:val="0"/>
          <w:sz w:val="24"/>
          <w:szCs w:val="24"/>
        </w:rPr>
      </w:pPr>
      <w:r>
        <w:rPr>
          <w:b/>
          <w:snapToGrid w:val="0"/>
          <w:sz w:val="24"/>
          <w:szCs w:val="24"/>
        </w:rPr>
        <w:t>May 7</w:t>
      </w:r>
      <w:r w:rsidR="00AA5D09">
        <w:rPr>
          <w:b/>
          <w:snapToGrid w:val="0"/>
          <w:sz w:val="24"/>
          <w:szCs w:val="24"/>
        </w:rPr>
        <w:t>, 2019</w:t>
      </w:r>
    </w:p>
    <w:p w14:paraId="24F2D94A" w14:textId="77777777" w:rsidR="00012448" w:rsidRPr="003710EA" w:rsidRDefault="00012448" w:rsidP="00504080">
      <w:pPr>
        <w:jc w:val="both"/>
        <w:rPr>
          <w:snapToGrid w:val="0"/>
          <w:sz w:val="24"/>
          <w:szCs w:val="24"/>
        </w:rPr>
      </w:pPr>
    </w:p>
    <w:p w14:paraId="1386AE7F" w14:textId="7727463D" w:rsidR="00012448" w:rsidRPr="003710EA" w:rsidRDefault="00012448" w:rsidP="00504080">
      <w:pPr>
        <w:jc w:val="both"/>
        <w:rPr>
          <w:snapToGrid w:val="0"/>
          <w:sz w:val="24"/>
          <w:szCs w:val="24"/>
        </w:rPr>
      </w:pPr>
      <w:r>
        <w:rPr>
          <w:snapToGrid w:val="0"/>
          <w:sz w:val="24"/>
          <w:szCs w:val="24"/>
        </w:rPr>
        <w:t xml:space="preserve">The </w:t>
      </w:r>
      <w:r w:rsidR="003A1C1D">
        <w:rPr>
          <w:snapToGrid w:val="0"/>
          <w:sz w:val="24"/>
          <w:szCs w:val="24"/>
        </w:rPr>
        <w:t>Regular</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8F665F">
        <w:rPr>
          <w:snapToGrid w:val="0"/>
          <w:sz w:val="24"/>
          <w:szCs w:val="24"/>
        </w:rPr>
        <w:t>5</w:t>
      </w:r>
      <w:r w:rsidR="00AA5D09">
        <w:rPr>
          <w:snapToGrid w:val="0"/>
          <w:sz w:val="24"/>
          <w:szCs w:val="24"/>
        </w:rPr>
        <w:t xml:space="preserve"> </w:t>
      </w:r>
      <w:r>
        <w:rPr>
          <w:snapToGrid w:val="0"/>
          <w:sz w:val="24"/>
          <w:szCs w:val="24"/>
        </w:rPr>
        <w:t>PM.</w:t>
      </w:r>
    </w:p>
    <w:p w14:paraId="12B7F01C" w14:textId="70BB1E93" w:rsidR="005A258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sidR="005C3E8E">
        <w:rPr>
          <w:snapToGrid w:val="0"/>
          <w:sz w:val="24"/>
          <w:szCs w:val="24"/>
        </w:rPr>
        <w:t>.</w:t>
      </w:r>
      <w:r w:rsidR="005A2588">
        <w:rPr>
          <w:snapToGrid w:val="0"/>
          <w:sz w:val="24"/>
          <w:szCs w:val="24"/>
        </w:rPr>
        <w:t xml:space="preserve"> </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2D7CD505"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r>
      <w:r w:rsidR="008F665F">
        <w:rPr>
          <w:snapToGrid w:val="0"/>
          <w:sz w:val="24"/>
          <w:szCs w:val="24"/>
        </w:rPr>
        <w:tab/>
      </w:r>
      <w:r w:rsidRPr="003710EA">
        <w:rPr>
          <w:snapToGrid w:val="0"/>
          <w:sz w:val="24"/>
          <w:szCs w:val="24"/>
        </w:rPr>
        <w:t>Mayor</w:t>
      </w:r>
      <w:r>
        <w:rPr>
          <w:snapToGrid w:val="0"/>
          <w:sz w:val="24"/>
          <w:szCs w:val="24"/>
        </w:rPr>
        <w:t xml:space="preserve"> Jo</w:t>
      </w:r>
      <w:r w:rsidRPr="003710EA">
        <w:rPr>
          <w:snapToGrid w:val="0"/>
          <w:sz w:val="24"/>
          <w:szCs w:val="24"/>
        </w:rPr>
        <w:t>nathan Dunleavy</w:t>
      </w:r>
    </w:p>
    <w:p w14:paraId="1B3DD848" w14:textId="2A8B200E"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r>
      <w:r w:rsidR="00DD5530">
        <w:rPr>
          <w:snapToGrid w:val="0"/>
          <w:sz w:val="24"/>
          <w:szCs w:val="24"/>
        </w:rPr>
        <w:t xml:space="preserve"> </w:t>
      </w:r>
    </w:p>
    <w:p w14:paraId="2E9EF76F" w14:textId="2904F75C"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Councilman John D’Amato</w:t>
      </w:r>
    </w:p>
    <w:p w14:paraId="2387166C" w14:textId="3E925665"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Councilman Richard Dellaripa</w:t>
      </w:r>
    </w:p>
    <w:p w14:paraId="1073F073" w14:textId="0F092F98"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Councilwoman Dawn Hudson</w:t>
      </w:r>
    </w:p>
    <w:p w14:paraId="038D4CA4" w14:textId="77777777" w:rsidR="008F665F" w:rsidRDefault="008F665F" w:rsidP="008F665F">
      <w:pPr>
        <w:ind w:left="2160" w:firstLine="720"/>
        <w:jc w:val="both"/>
        <w:rPr>
          <w:snapToGrid w:val="0"/>
          <w:sz w:val="24"/>
          <w:szCs w:val="24"/>
        </w:rPr>
      </w:pPr>
      <w:r>
        <w:rPr>
          <w:snapToGrid w:val="0"/>
          <w:sz w:val="24"/>
          <w:szCs w:val="24"/>
        </w:rPr>
        <w:t>Councilman Michael Sondermeyer</w:t>
      </w:r>
    </w:p>
    <w:p w14:paraId="185D9427" w14:textId="590960BA" w:rsidR="008F665F" w:rsidRDefault="008F665F" w:rsidP="008F665F">
      <w:pPr>
        <w:ind w:left="2160" w:firstLine="720"/>
        <w:jc w:val="both"/>
        <w:rPr>
          <w:snapToGrid w:val="0"/>
          <w:sz w:val="24"/>
          <w:szCs w:val="24"/>
        </w:rPr>
      </w:pPr>
      <w:r>
        <w:rPr>
          <w:snapToGrid w:val="0"/>
          <w:sz w:val="24"/>
          <w:szCs w:val="24"/>
        </w:rPr>
        <w:t>Councilman Ray Yazdi</w:t>
      </w:r>
    </w:p>
    <w:p w14:paraId="229A99BD" w14:textId="6E7397F5"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Municipal Clerk, Breeanna Calabro</w:t>
      </w:r>
    </w:p>
    <w:p w14:paraId="2008A8ED" w14:textId="6399859E"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r>
      <w:r w:rsidR="008F665F">
        <w:rPr>
          <w:snapToGrid w:val="0"/>
          <w:sz w:val="24"/>
          <w:szCs w:val="24"/>
        </w:rPr>
        <w:tab/>
      </w:r>
      <w:r>
        <w:rPr>
          <w:snapToGrid w:val="0"/>
          <w:sz w:val="24"/>
          <w:szCs w:val="24"/>
        </w:rPr>
        <w:t xml:space="preserve">Borough Attorney, </w:t>
      </w:r>
      <w:r w:rsidR="008F665F">
        <w:rPr>
          <w:snapToGrid w:val="0"/>
          <w:sz w:val="24"/>
          <w:szCs w:val="24"/>
        </w:rPr>
        <w:t xml:space="preserve">Dawn Sullivan </w:t>
      </w:r>
      <w:r w:rsidR="003656AD">
        <w:rPr>
          <w:snapToGrid w:val="0"/>
          <w:sz w:val="24"/>
          <w:szCs w:val="24"/>
        </w:rPr>
        <w:t xml:space="preserve"> </w:t>
      </w:r>
      <w:r>
        <w:rPr>
          <w:snapToGrid w:val="0"/>
          <w:sz w:val="24"/>
          <w:szCs w:val="24"/>
        </w:rPr>
        <w:t xml:space="preserve"> </w:t>
      </w:r>
      <w:r w:rsidR="003656AD">
        <w:rPr>
          <w:snapToGrid w:val="0"/>
          <w:sz w:val="24"/>
          <w:szCs w:val="24"/>
        </w:rPr>
        <w:t xml:space="preserve"> </w:t>
      </w:r>
    </w:p>
    <w:p w14:paraId="3E5DAB4F" w14:textId="77777777" w:rsidR="003656AD" w:rsidRDefault="003656AD" w:rsidP="00123B82">
      <w:pPr>
        <w:jc w:val="both"/>
        <w:rPr>
          <w:snapToGrid w:val="0"/>
          <w:sz w:val="24"/>
          <w:szCs w:val="24"/>
        </w:rPr>
      </w:pPr>
    </w:p>
    <w:p w14:paraId="0B54FF2C" w14:textId="13A7E2BB" w:rsidR="003656AD" w:rsidRDefault="003656AD" w:rsidP="003656AD">
      <w:pPr>
        <w:jc w:val="both"/>
        <w:rPr>
          <w:snapToGrid w:val="0"/>
          <w:sz w:val="24"/>
          <w:szCs w:val="24"/>
        </w:rPr>
      </w:pPr>
      <w:r w:rsidRPr="003656AD">
        <w:rPr>
          <w:i/>
          <w:snapToGrid w:val="0"/>
          <w:sz w:val="24"/>
          <w:szCs w:val="24"/>
        </w:rPr>
        <w:t>Excused:</w:t>
      </w:r>
      <w:r>
        <w:rPr>
          <w:snapToGrid w:val="0"/>
          <w:sz w:val="24"/>
          <w:szCs w:val="24"/>
        </w:rPr>
        <w:tab/>
      </w:r>
      <w:r>
        <w:rPr>
          <w:snapToGrid w:val="0"/>
          <w:sz w:val="24"/>
          <w:szCs w:val="24"/>
        </w:rPr>
        <w:tab/>
      </w:r>
      <w:r w:rsidR="008F665F">
        <w:rPr>
          <w:snapToGrid w:val="0"/>
          <w:sz w:val="24"/>
          <w:szCs w:val="24"/>
        </w:rPr>
        <w:tab/>
        <w:t>Councilman Anthony Costa</w:t>
      </w:r>
    </w:p>
    <w:p w14:paraId="63856222" w14:textId="77777777" w:rsidR="008F665F" w:rsidRDefault="008F665F" w:rsidP="003656AD">
      <w:pPr>
        <w:jc w:val="both"/>
        <w:rPr>
          <w:snapToGrid w:val="0"/>
          <w:sz w:val="24"/>
          <w:szCs w:val="24"/>
        </w:rPr>
      </w:pPr>
    </w:p>
    <w:p w14:paraId="0F12AC1D" w14:textId="1BC2CBFF" w:rsidR="008F665F" w:rsidRDefault="008F665F" w:rsidP="003656AD">
      <w:pPr>
        <w:jc w:val="both"/>
        <w:rPr>
          <w:snapToGrid w:val="0"/>
          <w:sz w:val="24"/>
          <w:szCs w:val="24"/>
        </w:rPr>
      </w:pPr>
      <w:r>
        <w:rPr>
          <w:snapToGrid w:val="0"/>
          <w:sz w:val="24"/>
          <w:szCs w:val="24"/>
        </w:rPr>
        <w:t>Borough Staff Present:</w:t>
      </w:r>
      <w:r>
        <w:rPr>
          <w:snapToGrid w:val="0"/>
          <w:sz w:val="24"/>
          <w:szCs w:val="24"/>
        </w:rPr>
        <w:tab/>
        <w:t xml:space="preserve">Dan Hagberg, Construction Official </w:t>
      </w:r>
    </w:p>
    <w:p w14:paraId="1B18A7D7" w14:textId="0F4D5F72" w:rsidR="008F665F" w:rsidRDefault="008F665F" w:rsidP="003656AD">
      <w:pPr>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t>Sherry Gallagher, Borough Treasurer</w:t>
      </w:r>
    </w:p>
    <w:p w14:paraId="24F2BD1A" w14:textId="6C1645B3" w:rsidR="008F665F" w:rsidRDefault="008F665F" w:rsidP="003656AD">
      <w:pPr>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t xml:space="preserve">Donna M. Mollineaux, CFO </w:t>
      </w:r>
    </w:p>
    <w:p w14:paraId="699FE634" w14:textId="77777777" w:rsidR="00246769" w:rsidRPr="003710EA" w:rsidRDefault="00246769" w:rsidP="003656AD">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DEE58C9" w14:textId="59561010" w:rsidR="00741650" w:rsidRPr="00741650" w:rsidRDefault="00012448" w:rsidP="00AE2848">
      <w:pPr>
        <w:rPr>
          <w:snapToGrid w:val="0"/>
          <w:sz w:val="24"/>
          <w:szCs w:val="24"/>
        </w:rPr>
      </w:pPr>
      <w:r w:rsidRPr="00741650">
        <w:rPr>
          <w:snapToGrid w:val="0"/>
          <w:sz w:val="24"/>
          <w:szCs w:val="24"/>
        </w:rPr>
        <w:t>Mayor Dunleavy stated that ade</w:t>
      </w:r>
      <w:r w:rsidR="00741650" w:rsidRPr="00741650">
        <w:rPr>
          <w:snapToGrid w:val="0"/>
          <w:sz w:val="24"/>
          <w:szCs w:val="24"/>
        </w:rPr>
        <w:t xml:space="preserve">quate notice of this meeting was </w:t>
      </w:r>
      <w:r w:rsidR="00741650" w:rsidRPr="00741650">
        <w:rPr>
          <w:sz w:val="24"/>
          <w:szCs w:val="24"/>
        </w:rPr>
        <w:t>advertised in the Herald News on December 23, 2018; copies were provided to the local news media and posted continuously in the Municipal Building. A copy of this notice is available to the public and is on file in the office of the Municipal Clerk.</w:t>
      </w:r>
    </w:p>
    <w:p w14:paraId="3F40D72B" w14:textId="77777777" w:rsidR="00012448" w:rsidRDefault="00012448" w:rsidP="00AE2848">
      <w:pPr>
        <w:rPr>
          <w:snapToGrid w:val="0"/>
          <w:sz w:val="24"/>
          <w:szCs w:val="24"/>
        </w:rPr>
      </w:pP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B66B41C" w14:textId="60EE8861" w:rsidR="008E5517" w:rsidRDefault="00AE6EAF" w:rsidP="00AE2848">
      <w:pPr>
        <w:rPr>
          <w:snapToGrid w:val="0"/>
          <w:sz w:val="28"/>
          <w:szCs w:val="28"/>
        </w:rPr>
      </w:pPr>
      <w:r w:rsidRPr="00AE6EAF">
        <w:rPr>
          <w:b/>
          <w:snapToGrid w:val="0"/>
          <w:sz w:val="28"/>
          <w:szCs w:val="28"/>
          <w:u w:val="single"/>
        </w:rPr>
        <w:t>NON-AGENDA ITEMS:</w:t>
      </w:r>
      <w:r w:rsidR="008E5517">
        <w:rPr>
          <w:snapToGrid w:val="0"/>
          <w:sz w:val="28"/>
          <w:szCs w:val="28"/>
        </w:rPr>
        <w:t xml:space="preserve"> </w:t>
      </w:r>
    </w:p>
    <w:p w14:paraId="2D264C59" w14:textId="77777777" w:rsidR="00663271" w:rsidRPr="00663271" w:rsidRDefault="00663271" w:rsidP="00663271">
      <w:pPr>
        <w:pStyle w:val="ListParagraph"/>
        <w:numPr>
          <w:ilvl w:val="0"/>
          <w:numId w:val="21"/>
        </w:numPr>
        <w:rPr>
          <w:snapToGrid w:val="0"/>
          <w:sz w:val="24"/>
          <w:szCs w:val="24"/>
        </w:rPr>
      </w:pPr>
      <w:r w:rsidRPr="00663271">
        <w:rPr>
          <w:snapToGrid w:val="0"/>
          <w:sz w:val="24"/>
          <w:szCs w:val="24"/>
        </w:rPr>
        <w:t>Motion of the council acknowledging receipt of the FY2019 User Friendly Budget</w:t>
      </w:r>
    </w:p>
    <w:p w14:paraId="5A6D665A" w14:textId="648A4108" w:rsidR="00663271" w:rsidRPr="00663271" w:rsidRDefault="00663271" w:rsidP="00663271">
      <w:pPr>
        <w:pStyle w:val="ListParagraph"/>
        <w:numPr>
          <w:ilvl w:val="0"/>
          <w:numId w:val="21"/>
        </w:numPr>
        <w:rPr>
          <w:snapToGrid w:val="0"/>
          <w:sz w:val="24"/>
          <w:szCs w:val="24"/>
        </w:rPr>
      </w:pPr>
      <w:r w:rsidRPr="00663271">
        <w:rPr>
          <w:snapToGrid w:val="0"/>
          <w:sz w:val="24"/>
          <w:szCs w:val="24"/>
        </w:rPr>
        <w:t xml:space="preserve">Adoption of Resolution No. 2019-5.7: </w:t>
      </w:r>
      <w:r w:rsidRPr="00663271">
        <w:rPr>
          <w:sz w:val="24"/>
          <w:szCs w:val="24"/>
        </w:rPr>
        <w:t xml:space="preserve">Authorizing </w:t>
      </w:r>
      <w:r>
        <w:rPr>
          <w:sz w:val="24"/>
          <w:szCs w:val="24"/>
        </w:rPr>
        <w:t>t</w:t>
      </w:r>
      <w:r w:rsidRPr="00663271">
        <w:rPr>
          <w:sz w:val="24"/>
          <w:szCs w:val="24"/>
        </w:rPr>
        <w:t xml:space="preserve">he Award </w:t>
      </w:r>
      <w:r>
        <w:rPr>
          <w:sz w:val="24"/>
          <w:szCs w:val="24"/>
        </w:rPr>
        <w:t>o</w:t>
      </w:r>
      <w:r w:rsidRPr="00663271">
        <w:rPr>
          <w:sz w:val="24"/>
          <w:szCs w:val="24"/>
        </w:rPr>
        <w:t>f</w:t>
      </w:r>
      <w:r>
        <w:rPr>
          <w:sz w:val="24"/>
          <w:szCs w:val="24"/>
        </w:rPr>
        <w:t xml:space="preserve"> </w:t>
      </w:r>
      <w:r w:rsidR="00DE6FDB">
        <w:rPr>
          <w:sz w:val="24"/>
          <w:szCs w:val="24"/>
        </w:rPr>
        <w:t>a</w:t>
      </w:r>
      <w:r>
        <w:rPr>
          <w:sz w:val="24"/>
          <w:szCs w:val="24"/>
        </w:rPr>
        <w:t xml:space="preserve"> Contract </w:t>
      </w:r>
      <w:proofErr w:type="gramStart"/>
      <w:r>
        <w:rPr>
          <w:sz w:val="24"/>
          <w:szCs w:val="24"/>
        </w:rPr>
        <w:t>For</w:t>
      </w:r>
      <w:proofErr w:type="gramEnd"/>
      <w:r>
        <w:rPr>
          <w:sz w:val="24"/>
          <w:szCs w:val="24"/>
        </w:rPr>
        <w:t xml:space="preserve"> Performance Of t</w:t>
      </w:r>
      <w:r w:rsidRPr="00663271">
        <w:rPr>
          <w:sz w:val="24"/>
          <w:szCs w:val="24"/>
        </w:rPr>
        <w:t xml:space="preserve">he </w:t>
      </w:r>
      <w:proofErr w:type="spellStart"/>
      <w:r w:rsidRPr="00663271">
        <w:rPr>
          <w:sz w:val="24"/>
          <w:szCs w:val="24"/>
        </w:rPr>
        <w:t>He</w:t>
      </w:r>
      <w:r>
        <w:rPr>
          <w:sz w:val="24"/>
          <w:szCs w:val="24"/>
        </w:rPr>
        <w:t>nion</w:t>
      </w:r>
      <w:proofErr w:type="spellEnd"/>
      <w:r>
        <w:rPr>
          <w:sz w:val="24"/>
          <w:szCs w:val="24"/>
        </w:rPr>
        <w:t xml:space="preserve"> Place Resurfacing Project t</w:t>
      </w:r>
      <w:r w:rsidRPr="00663271">
        <w:rPr>
          <w:sz w:val="24"/>
          <w:szCs w:val="24"/>
        </w:rPr>
        <w:t>o Mike Fitzpatrick Contractors, Inc.</w:t>
      </w:r>
    </w:p>
    <w:p w14:paraId="730D798B" w14:textId="77777777" w:rsidR="00AE6EAF" w:rsidRPr="00E86146" w:rsidRDefault="00AE6EAF" w:rsidP="00AE2848">
      <w:pPr>
        <w:pStyle w:val="ListParagraph"/>
        <w:ind w:left="1440"/>
        <w:rPr>
          <w:snapToGrid w:val="0"/>
          <w:sz w:val="24"/>
          <w:szCs w:val="24"/>
        </w:rPr>
      </w:pPr>
    </w:p>
    <w:p w14:paraId="66FCB23E" w14:textId="77777777" w:rsidR="00AE6EAF" w:rsidRPr="00E86146" w:rsidRDefault="00AE6EAF" w:rsidP="00AE2848">
      <w:pPr>
        <w:rPr>
          <w:b/>
          <w:snapToGrid w:val="0"/>
          <w:sz w:val="28"/>
          <w:szCs w:val="24"/>
          <w:u w:val="single"/>
        </w:rPr>
      </w:pPr>
      <w:r w:rsidRPr="00E86146">
        <w:rPr>
          <w:b/>
          <w:snapToGrid w:val="0"/>
          <w:sz w:val="28"/>
          <w:szCs w:val="24"/>
          <w:u w:val="single"/>
        </w:rPr>
        <w:t xml:space="preserve">EARLY PUBLIC COMMENT: </w:t>
      </w:r>
    </w:p>
    <w:p w14:paraId="4D78C869" w14:textId="09BD67D9" w:rsidR="001739F4" w:rsidRDefault="001739F4" w:rsidP="00AE2848">
      <w:pPr>
        <w:rPr>
          <w:snapToGrid w:val="0"/>
          <w:sz w:val="24"/>
          <w:szCs w:val="24"/>
        </w:rPr>
      </w:pPr>
      <w:r w:rsidRPr="00E86146">
        <w:rPr>
          <w:snapToGrid w:val="0"/>
          <w:sz w:val="24"/>
          <w:szCs w:val="24"/>
        </w:rPr>
        <w:t xml:space="preserve">Motion was made by </w:t>
      </w:r>
      <w:r w:rsidR="00663271">
        <w:rPr>
          <w:snapToGrid w:val="0"/>
          <w:sz w:val="24"/>
          <w:szCs w:val="24"/>
        </w:rPr>
        <w:t>DELLARIPA</w:t>
      </w:r>
      <w:r w:rsidRPr="00E86146">
        <w:rPr>
          <w:snapToGrid w:val="0"/>
          <w:sz w:val="24"/>
          <w:szCs w:val="24"/>
        </w:rPr>
        <w:t xml:space="preserve"> to open t</w:t>
      </w:r>
      <w:r w:rsidR="00663271">
        <w:rPr>
          <w:snapToGrid w:val="0"/>
          <w:sz w:val="24"/>
          <w:szCs w:val="24"/>
        </w:rPr>
        <w:t>he</w:t>
      </w:r>
      <w:r w:rsidRPr="00E86146">
        <w:rPr>
          <w:snapToGrid w:val="0"/>
          <w:sz w:val="24"/>
          <w:szCs w:val="24"/>
        </w:rPr>
        <w:t xml:space="preserve"> meeting for public comment; seconded by </w:t>
      </w:r>
      <w:r w:rsidR="00663271">
        <w:rPr>
          <w:snapToGrid w:val="0"/>
          <w:sz w:val="24"/>
          <w:szCs w:val="24"/>
        </w:rPr>
        <w:t>SONDERMYER</w:t>
      </w:r>
      <w:r w:rsidRPr="00E86146">
        <w:rPr>
          <w:snapToGrid w:val="0"/>
          <w:sz w:val="24"/>
          <w:szCs w:val="24"/>
        </w:rPr>
        <w:t xml:space="preserve"> and carried per voice vote all </w:t>
      </w:r>
      <w:r w:rsidR="00DD35DE">
        <w:rPr>
          <w:snapToGrid w:val="0"/>
          <w:sz w:val="24"/>
          <w:szCs w:val="24"/>
        </w:rPr>
        <w:t xml:space="preserve">members </w:t>
      </w:r>
      <w:r w:rsidRPr="00E86146">
        <w:rPr>
          <w:snapToGrid w:val="0"/>
          <w:sz w:val="24"/>
          <w:szCs w:val="24"/>
        </w:rPr>
        <w:t>voting AYE</w:t>
      </w:r>
      <w:r w:rsidR="00E86146" w:rsidRPr="00E86146">
        <w:rPr>
          <w:snapToGrid w:val="0"/>
          <w:sz w:val="24"/>
          <w:szCs w:val="24"/>
        </w:rPr>
        <w:t xml:space="preserve">. </w:t>
      </w:r>
      <w:r w:rsidRPr="00E86146">
        <w:rPr>
          <w:snapToGrid w:val="0"/>
          <w:sz w:val="24"/>
          <w:szCs w:val="24"/>
        </w:rPr>
        <w:t>Since there was no</w:t>
      </w:r>
      <w:r w:rsidR="005C3E8E" w:rsidRPr="00E86146">
        <w:rPr>
          <w:snapToGrid w:val="0"/>
          <w:sz w:val="24"/>
          <w:szCs w:val="24"/>
        </w:rPr>
        <w:t xml:space="preserve"> one</w:t>
      </w:r>
      <w:r w:rsidRPr="00E86146">
        <w:rPr>
          <w:snapToGrid w:val="0"/>
          <w:sz w:val="24"/>
          <w:szCs w:val="24"/>
        </w:rPr>
        <w:t xml:space="preserve"> who wished to speak, </w:t>
      </w:r>
      <w:r w:rsidR="00663271">
        <w:rPr>
          <w:snapToGrid w:val="0"/>
          <w:sz w:val="24"/>
          <w:szCs w:val="24"/>
        </w:rPr>
        <w:t>YAZDI</w:t>
      </w:r>
      <w:r w:rsidRPr="00E86146">
        <w:rPr>
          <w:snapToGrid w:val="0"/>
          <w:sz w:val="24"/>
          <w:szCs w:val="24"/>
        </w:rPr>
        <w:t xml:space="preserve"> made a motion to close early public comment; seconded by </w:t>
      </w:r>
      <w:r w:rsidR="00663271">
        <w:rPr>
          <w:snapToGrid w:val="0"/>
          <w:sz w:val="24"/>
          <w:szCs w:val="24"/>
        </w:rPr>
        <w:t>SONDERMEYER</w:t>
      </w:r>
      <w:r w:rsidRPr="00E86146">
        <w:rPr>
          <w:snapToGrid w:val="0"/>
          <w:sz w:val="24"/>
          <w:szCs w:val="24"/>
        </w:rPr>
        <w:t xml:space="preserve"> and carried per voice vote all voting AYE</w:t>
      </w:r>
      <w:r w:rsidR="00DD35DE">
        <w:rPr>
          <w:snapToGrid w:val="0"/>
          <w:sz w:val="24"/>
          <w:szCs w:val="24"/>
        </w:rPr>
        <w:t>.</w:t>
      </w:r>
      <w:r w:rsidRPr="00E86146">
        <w:rPr>
          <w:snapToGrid w:val="0"/>
          <w:sz w:val="24"/>
          <w:szCs w:val="24"/>
        </w:rPr>
        <w:t xml:space="preserve"> </w:t>
      </w:r>
      <w:r w:rsidRPr="00E86146">
        <w:rPr>
          <w:snapToGrid w:val="0"/>
          <w:sz w:val="24"/>
          <w:szCs w:val="24"/>
        </w:rPr>
        <w:br/>
      </w:r>
    </w:p>
    <w:p w14:paraId="2DAD4CD2" w14:textId="5F63268A" w:rsidR="00AE6EAF" w:rsidRDefault="00AE6EAF" w:rsidP="00AE2848">
      <w:pPr>
        <w:rPr>
          <w:snapToGrid w:val="0"/>
          <w:sz w:val="28"/>
          <w:szCs w:val="24"/>
        </w:rPr>
      </w:pPr>
      <w:r w:rsidRPr="00E86146">
        <w:rPr>
          <w:b/>
          <w:snapToGrid w:val="0"/>
          <w:sz w:val="28"/>
          <w:szCs w:val="24"/>
          <w:u w:val="single"/>
        </w:rPr>
        <w:t xml:space="preserve">REPORTS OF PROFESSIONALS, DEPARTMENT HEADS, COMMITTEES, LIAISONS &amp; MAYOR’S REPORT: </w:t>
      </w:r>
    </w:p>
    <w:p w14:paraId="6F7259E7" w14:textId="77777777" w:rsidR="00300095" w:rsidRPr="00DB217F" w:rsidRDefault="00300095" w:rsidP="00CC3EE2">
      <w:pPr>
        <w:rPr>
          <w:b/>
          <w:snapToGrid w:val="0"/>
          <w:sz w:val="24"/>
          <w:szCs w:val="24"/>
        </w:rPr>
      </w:pPr>
    </w:p>
    <w:p w14:paraId="6B11FCDF" w14:textId="5F635525" w:rsidR="00B40C19" w:rsidRPr="00DB217F" w:rsidRDefault="00DB217F" w:rsidP="00AE2848">
      <w:pPr>
        <w:rPr>
          <w:b/>
          <w:snapToGrid w:val="0"/>
          <w:sz w:val="24"/>
          <w:szCs w:val="24"/>
        </w:rPr>
      </w:pPr>
      <w:r w:rsidRPr="00DB217F">
        <w:rPr>
          <w:b/>
          <w:snapToGrid w:val="0"/>
          <w:sz w:val="24"/>
          <w:szCs w:val="24"/>
        </w:rPr>
        <w:t>Jon Dunleavy, Mayor</w:t>
      </w:r>
      <w:r w:rsidR="00B40C19" w:rsidRPr="00DB217F">
        <w:rPr>
          <w:b/>
          <w:snapToGrid w:val="0"/>
          <w:sz w:val="24"/>
          <w:szCs w:val="24"/>
        </w:rPr>
        <w:t xml:space="preserve">: </w:t>
      </w:r>
    </w:p>
    <w:p w14:paraId="2772DA73" w14:textId="50DD28CB" w:rsidR="00DE6FDB" w:rsidRDefault="00DE6FDB" w:rsidP="00B13F70">
      <w:pPr>
        <w:pStyle w:val="ListParagraph"/>
        <w:numPr>
          <w:ilvl w:val="0"/>
          <w:numId w:val="9"/>
        </w:numPr>
        <w:rPr>
          <w:snapToGrid w:val="0"/>
          <w:sz w:val="24"/>
          <w:szCs w:val="24"/>
        </w:rPr>
      </w:pPr>
      <w:r>
        <w:rPr>
          <w:snapToGrid w:val="0"/>
          <w:sz w:val="24"/>
          <w:szCs w:val="24"/>
        </w:rPr>
        <w:t xml:space="preserve">Clean Up Day 5/11; Mayor invited council to join </w:t>
      </w:r>
    </w:p>
    <w:p w14:paraId="33AE0582" w14:textId="1A50BC9F" w:rsidR="00DB217F" w:rsidRDefault="00DB217F" w:rsidP="00B13F70">
      <w:pPr>
        <w:pStyle w:val="ListParagraph"/>
        <w:numPr>
          <w:ilvl w:val="0"/>
          <w:numId w:val="9"/>
        </w:numPr>
        <w:rPr>
          <w:snapToGrid w:val="0"/>
          <w:sz w:val="24"/>
          <w:szCs w:val="24"/>
        </w:rPr>
      </w:pPr>
      <w:r>
        <w:rPr>
          <w:snapToGrid w:val="0"/>
          <w:sz w:val="24"/>
          <w:szCs w:val="24"/>
        </w:rPr>
        <w:t xml:space="preserve"> </w:t>
      </w:r>
      <w:r w:rsidR="00DE6FDB">
        <w:rPr>
          <w:snapToGrid w:val="0"/>
          <w:sz w:val="24"/>
          <w:szCs w:val="24"/>
        </w:rPr>
        <w:t xml:space="preserve">Emergency phones installed at Boro Hall, in case of an emergency </w:t>
      </w:r>
    </w:p>
    <w:p w14:paraId="07D98D38" w14:textId="682C7F81" w:rsidR="00DB217F" w:rsidRDefault="00DE6FDB" w:rsidP="00B13F70">
      <w:pPr>
        <w:pStyle w:val="ListParagraph"/>
        <w:numPr>
          <w:ilvl w:val="0"/>
          <w:numId w:val="9"/>
        </w:numPr>
        <w:rPr>
          <w:snapToGrid w:val="0"/>
          <w:sz w:val="24"/>
          <w:szCs w:val="24"/>
        </w:rPr>
      </w:pPr>
      <w:r>
        <w:rPr>
          <w:snapToGrid w:val="0"/>
          <w:sz w:val="24"/>
          <w:szCs w:val="24"/>
        </w:rPr>
        <w:t>Generator fence has been replaced</w:t>
      </w:r>
    </w:p>
    <w:p w14:paraId="485E0AB8" w14:textId="560E9CAF" w:rsidR="00E316DB" w:rsidRDefault="00E316DB" w:rsidP="00DE6FDB">
      <w:pPr>
        <w:pStyle w:val="ListParagraph"/>
        <w:numPr>
          <w:ilvl w:val="0"/>
          <w:numId w:val="9"/>
        </w:numPr>
        <w:rPr>
          <w:snapToGrid w:val="0"/>
          <w:sz w:val="24"/>
          <w:szCs w:val="24"/>
        </w:rPr>
      </w:pPr>
      <w:r w:rsidRPr="00DE6FDB">
        <w:rPr>
          <w:snapToGrid w:val="0"/>
          <w:sz w:val="24"/>
          <w:szCs w:val="24"/>
        </w:rPr>
        <w:t>Bid</w:t>
      </w:r>
      <w:r w:rsidR="00DE6FDB">
        <w:rPr>
          <w:snapToGrid w:val="0"/>
          <w:sz w:val="24"/>
          <w:szCs w:val="24"/>
        </w:rPr>
        <w:t xml:space="preserve">s available for </w:t>
      </w:r>
      <w:r w:rsidRPr="00DE6FDB">
        <w:rPr>
          <w:snapToGrid w:val="0"/>
          <w:sz w:val="24"/>
          <w:szCs w:val="24"/>
        </w:rPr>
        <w:t xml:space="preserve">Red Twig Trail project </w:t>
      </w:r>
      <w:r w:rsidR="00DE6FDB">
        <w:rPr>
          <w:snapToGrid w:val="0"/>
          <w:sz w:val="24"/>
          <w:szCs w:val="24"/>
        </w:rPr>
        <w:t>– Bid opening May 30</w:t>
      </w:r>
      <w:r w:rsidR="00DE6FDB" w:rsidRPr="00DE6FDB">
        <w:rPr>
          <w:snapToGrid w:val="0"/>
          <w:sz w:val="24"/>
          <w:szCs w:val="24"/>
          <w:vertAlign w:val="superscript"/>
        </w:rPr>
        <w:t>th</w:t>
      </w:r>
      <w:r w:rsidR="00DE6FDB">
        <w:rPr>
          <w:snapToGrid w:val="0"/>
          <w:sz w:val="24"/>
          <w:szCs w:val="24"/>
        </w:rPr>
        <w:t xml:space="preserve"> </w:t>
      </w:r>
    </w:p>
    <w:p w14:paraId="099DC6C3" w14:textId="2C513C84" w:rsidR="00DE6FDB" w:rsidRDefault="00DE6FDB" w:rsidP="00DE6FDB">
      <w:pPr>
        <w:pStyle w:val="ListParagraph"/>
        <w:numPr>
          <w:ilvl w:val="0"/>
          <w:numId w:val="9"/>
        </w:numPr>
        <w:rPr>
          <w:snapToGrid w:val="0"/>
          <w:sz w:val="24"/>
          <w:szCs w:val="24"/>
        </w:rPr>
      </w:pPr>
      <w:r>
        <w:rPr>
          <w:snapToGrid w:val="0"/>
          <w:sz w:val="24"/>
          <w:szCs w:val="24"/>
        </w:rPr>
        <w:t xml:space="preserve">Sloan Park update: waiting for bridge &amp; abutments, approximately 2 weeks; landscaping and exterior work will follow </w:t>
      </w:r>
    </w:p>
    <w:p w14:paraId="332AB69C" w14:textId="2351370B" w:rsidR="00CA6FC9" w:rsidRDefault="00CA6FC9" w:rsidP="00DE6FDB">
      <w:pPr>
        <w:pStyle w:val="ListParagraph"/>
        <w:numPr>
          <w:ilvl w:val="0"/>
          <w:numId w:val="9"/>
        </w:numPr>
        <w:rPr>
          <w:snapToGrid w:val="0"/>
          <w:sz w:val="24"/>
          <w:szCs w:val="24"/>
        </w:rPr>
      </w:pPr>
      <w:r>
        <w:rPr>
          <w:snapToGrid w:val="0"/>
          <w:sz w:val="24"/>
          <w:szCs w:val="24"/>
        </w:rPr>
        <w:t xml:space="preserve">Main Street pavers are under repair  </w:t>
      </w:r>
    </w:p>
    <w:p w14:paraId="56FA6931" w14:textId="7DB964F4" w:rsidR="00CA6FC9" w:rsidRDefault="00CA6FC9" w:rsidP="00DE6FDB">
      <w:pPr>
        <w:pStyle w:val="ListParagraph"/>
        <w:numPr>
          <w:ilvl w:val="0"/>
          <w:numId w:val="9"/>
        </w:numPr>
        <w:rPr>
          <w:snapToGrid w:val="0"/>
          <w:sz w:val="24"/>
          <w:szCs w:val="24"/>
        </w:rPr>
      </w:pPr>
      <w:r>
        <w:rPr>
          <w:snapToGrid w:val="0"/>
          <w:sz w:val="24"/>
          <w:szCs w:val="24"/>
        </w:rPr>
        <w:lastRenderedPageBreak/>
        <w:t>Council meeting (June 11</w:t>
      </w:r>
      <w:r w:rsidRPr="00CA6FC9">
        <w:rPr>
          <w:snapToGrid w:val="0"/>
          <w:sz w:val="24"/>
          <w:szCs w:val="24"/>
          <w:vertAlign w:val="superscript"/>
        </w:rPr>
        <w:t>th</w:t>
      </w:r>
      <w:r>
        <w:rPr>
          <w:snapToGrid w:val="0"/>
          <w:sz w:val="24"/>
          <w:szCs w:val="24"/>
        </w:rPr>
        <w:t>) the Borough will be dedicating streets to deceased Veterans of our Borough</w:t>
      </w:r>
    </w:p>
    <w:p w14:paraId="631B3C7C" w14:textId="5AA84FD5" w:rsidR="00955209" w:rsidRPr="00671502" w:rsidRDefault="00B9069D" w:rsidP="00DE6FDB">
      <w:pPr>
        <w:pStyle w:val="ListParagraph"/>
        <w:numPr>
          <w:ilvl w:val="0"/>
          <w:numId w:val="9"/>
        </w:numPr>
        <w:rPr>
          <w:snapToGrid w:val="0"/>
          <w:sz w:val="24"/>
          <w:szCs w:val="24"/>
        </w:rPr>
      </w:pPr>
      <w:r>
        <w:rPr>
          <w:snapToGrid w:val="0"/>
          <w:sz w:val="24"/>
          <w:szCs w:val="24"/>
        </w:rPr>
        <w:t>May 2</w:t>
      </w:r>
      <w:r w:rsidR="00DC5EE0">
        <w:rPr>
          <w:snapToGrid w:val="0"/>
          <w:sz w:val="24"/>
          <w:szCs w:val="24"/>
        </w:rPr>
        <w:t>2nd 9AM</w:t>
      </w:r>
      <w:r w:rsidR="00DC5EE0">
        <w:rPr>
          <w:snapToGrid w:val="0"/>
          <w:sz w:val="24"/>
          <w:szCs w:val="24"/>
          <w:vertAlign w:val="superscript"/>
        </w:rPr>
        <w:t xml:space="preserve"> </w:t>
      </w:r>
      <w:r>
        <w:rPr>
          <w:snapToGrid w:val="0"/>
          <w:sz w:val="24"/>
          <w:szCs w:val="24"/>
        </w:rPr>
        <w:t xml:space="preserve"> – meeting with the Highlands Council offering a $50,000</w:t>
      </w:r>
      <w:r w:rsidR="00DC5EE0">
        <w:rPr>
          <w:snapToGrid w:val="0"/>
          <w:sz w:val="24"/>
          <w:szCs w:val="24"/>
        </w:rPr>
        <w:t xml:space="preserve"> grant for Main </w:t>
      </w:r>
      <w:r w:rsidR="00DC5EE0" w:rsidRPr="00671502">
        <w:rPr>
          <w:snapToGrid w:val="0"/>
          <w:sz w:val="24"/>
          <w:szCs w:val="24"/>
        </w:rPr>
        <w:t xml:space="preserve">St development </w:t>
      </w:r>
    </w:p>
    <w:p w14:paraId="0F172A16" w14:textId="4FB1B3CC" w:rsidR="00AE2848" w:rsidRPr="00671502" w:rsidRDefault="00DC5EE0" w:rsidP="00AE2848">
      <w:pPr>
        <w:rPr>
          <w:b/>
          <w:snapToGrid w:val="0"/>
          <w:sz w:val="28"/>
          <w:szCs w:val="24"/>
          <w:u w:val="single"/>
        </w:rPr>
      </w:pPr>
      <w:r w:rsidRPr="00671502">
        <w:rPr>
          <w:b/>
          <w:snapToGrid w:val="0"/>
          <w:sz w:val="28"/>
          <w:szCs w:val="24"/>
          <w:u w:val="single"/>
        </w:rPr>
        <w:br/>
      </w:r>
      <w:r w:rsidR="00B40C19" w:rsidRPr="00671502">
        <w:rPr>
          <w:b/>
          <w:snapToGrid w:val="0"/>
          <w:sz w:val="28"/>
          <w:szCs w:val="24"/>
          <w:u w:val="single"/>
        </w:rPr>
        <w:t>RESOLUTION NO. 2019</w:t>
      </w:r>
      <w:r w:rsidR="008D10C5" w:rsidRPr="00671502">
        <w:rPr>
          <w:b/>
          <w:snapToGrid w:val="0"/>
          <w:sz w:val="28"/>
          <w:szCs w:val="24"/>
          <w:u w:val="single"/>
        </w:rPr>
        <w:t>-</w:t>
      </w:r>
      <w:r w:rsidRPr="00671502">
        <w:rPr>
          <w:b/>
          <w:snapToGrid w:val="0"/>
          <w:sz w:val="28"/>
          <w:szCs w:val="24"/>
          <w:u w:val="single"/>
        </w:rPr>
        <w:t>5</w:t>
      </w:r>
      <w:r w:rsidR="008D10C5" w:rsidRPr="00671502">
        <w:rPr>
          <w:b/>
          <w:snapToGrid w:val="0"/>
          <w:sz w:val="28"/>
          <w:szCs w:val="24"/>
          <w:u w:val="single"/>
        </w:rPr>
        <w:t>.</w:t>
      </w:r>
      <w:r w:rsidR="005C3E8E" w:rsidRPr="00671502">
        <w:rPr>
          <w:b/>
          <w:snapToGrid w:val="0"/>
          <w:sz w:val="28"/>
          <w:szCs w:val="24"/>
          <w:u w:val="single"/>
        </w:rPr>
        <w:t>1</w:t>
      </w:r>
      <w:r w:rsidR="008D10C5" w:rsidRPr="00671502">
        <w:rPr>
          <w:b/>
          <w:snapToGrid w:val="0"/>
          <w:sz w:val="28"/>
          <w:szCs w:val="24"/>
          <w:u w:val="single"/>
        </w:rPr>
        <w:t xml:space="preserve"> CONSENT AGENDA</w:t>
      </w:r>
    </w:p>
    <w:p w14:paraId="06B659C0" w14:textId="618E4CF2" w:rsidR="008D10C5" w:rsidRPr="00671502" w:rsidRDefault="00012448" w:rsidP="00AE2848">
      <w:pPr>
        <w:rPr>
          <w:snapToGrid w:val="0"/>
          <w:sz w:val="24"/>
          <w:szCs w:val="24"/>
        </w:rPr>
      </w:pPr>
      <w:r w:rsidRPr="00671502">
        <w:rPr>
          <w:snapToGrid w:val="0"/>
          <w:sz w:val="24"/>
          <w:szCs w:val="24"/>
        </w:rPr>
        <w:t>Council</w:t>
      </w:r>
      <w:r w:rsidR="005D6692" w:rsidRPr="00671502">
        <w:rPr>
          <w:snapToGrid w:val="0"/>
          <w:sz w:val="24"/>
          <w:szCs w:val="24"/>
        </w:rPr>
        <w:t>wo</w:t>
      </w:r>
      <w:r w:rsidRPr="00671502">
        <w:rPr>
          <w:snapToGrid w:val="0"/>
          <w:sz w:val="24"/>
          <w:szCs w:val="24"/>
        </w:rPr>
        <w:t xml:space="preserve">man </w:t>
      </w:r>
      <w:r w:rsidR="005D6692" w:rsidRPr="00671502">
        <w:rPr>
          <w:snapToGrid w:val="0"/>
          <w:sz w:val="24"/>
          <w:szCs w:val="24"/>
        </w:rPr>
        <w:t>HUDSON</w:t>
      </w:r>
      <w:r w:rsidRPr="00671502">
        <w:rPr>
          <w:snapToGrid w:val="0"/>
          <w:sz w:val="24"/>
          <w:szCs w:val="24"/>
        </w:rPr>
        <w:t xml:space="preserve"> offered the following Resolution and moved for its adoption:</w:t>
      </w:r>
    </w:p>
    <w:p w14:paraId="33FB8D19" w14:textId="77777777" w:rsidR="0068077A" w:rsidRPr="004504FE" w:rsidRDefault="0068077A" w:rsidP="00AE2848">
      <w:pPr>
        <w:rPr>
          <w:snapToGrid w:val="0"/>
          <w:color w:val="FF0000"/>
          <w:sz w:val="24"/>
          <w:szCs w:val="24"/>
        </w:rPr>
      </w:pPr>
    </w:p>
    <w:p w14:paraId="59B7ABE1" w14:textId="77777777" w:rsidR="00671502" w:rsidRDefault="00671502" w:rsidP="00671502">
      <w:pPr>
        <w:ind w:left="720" w:right="720"/>
        <w:jc w:val="center"/>
        <w:rPr>
          <w:b/>
          <w:bCs/>
          <w:sz w:val="24"/>
          <w:szCs w:val="24"/>
        </w:rPr>
      </w:pPr>
      <w:r>
        <w:rPr>
          <w:b/>
          <w:bCs/>
          <w:sz w:val="24"/>
          <w:szCs w:val="24"/>
        </w:rPr>
        <w:t>RESOLUTION NO. 2019-5.1</w:t>
      </w:r>
    </w:p>
    <w:p w14:paraId="7649B0E0" w14:textId="77777777" w:rsidR="00671502" w:rsidRDefault="00671502" w:rsidP="00671502">
      <w:pPr>
        <w:ind w:left="720" w:right="720"/>
        <w:jc w:val="center"/>
        <w:rPr>
          <w:b/>
          <w:bCs/>
          <w:sz w:val="24"/>
          <w:szCs w:val="24"/>
        </w:rPr>
      </w:pPr>
      <w:r>
        <w:rPr>
          <w:b/>
          <w:bCs/>
          <w:sz w:val="24"/>
          <w:szCs w:val="24"/>
        </w:rPr>
        <w:t>OF THE GOVERNING BODY OF</w:t>
      </w:r>
    </w:p>
    <w:p w14:paraId="04136EED" w14:textId="77777777" w:rsidR="00671502" w:rsidRDefault="00671502" w:rsidP="00671502">
      <w:pPr>
        <w:ind w:left="720" w:right="720"/>
        <w:jc w:val="center"/>
        <w:rPr>
          <w:b/>
          <w:bCs/>
          <w:sz w:val="24"/>
          <w:szCs w:val="24"/>
          <w:u w:val="single"/>
        </w:rPr>
      </w:pPr>
      <w:r>
        <w:rPr>
          <w:b/>
          <w:bCs/>
          <w:sz w:val="24"/>
          <w:szCs w:val="24"/>
          <w:u w:val="single"/>
        </w:rPr>
        <w:t xml:space="preserve">THE BOROUGH OF BLOOMINGDALE </w:t>
      </w:r>
    </w:p>
    <w:p w14:paraId="78931CC9" w14:textId="77777777" w:rsidR="00671502" w:rsidRDefault="00671502" w:rsidP="00671502">
      <w:pPr>
        <w:ind w:left="720" w:right="720"/>
        <w:jc w:val="center"/>
        <w:rPr>
          <w:b/>
          <w:bCs/>
          <w:sz w:val="24"/>
          <w:szCs w:val="24"/>
          <w:u w:val="single"/>
        </w:rPr>
      </w:pPr>
    </w:p>
    <w:p w14:paraId="3EC44F0B" w14:textId="77777777" w:rsidR="00671502" w:rsidRDefault="00671502" w:rsidP="00671502">
      <w:pPr>
        <w:ind w:left="720" w:right="720"/>
        <w:jc w:val="center"/>
        <w:rPr>
          <w:b/>
          <w:bCs/>
          <w:i/>
          <w:iCs/>
          <w:sz w:val="24"/>
          <w:szCs w:val="24"/>
        </w:rPr>
      </w:pPr>
      <w:r>
        <w:rPr>
          <w:b/>
          <w:bCs/>
          <w:i/>
          <w:iCs/>
          <w:sz w:val="24"/>
          <w:szCs w:val="24"/>
        </w:rPr>
        <w:t xml:space="preserve">Accepting, Approving and/or Adopting the Consent Agenda of the </w:t>
      </w:r>
    </w:p>
    <w:p w14:paraId="0C1934F0" w14:textId="77777777" w:rsidR="00671502" w:rsidRDefault="00671502" w:rsidP="00671502">
      <w:pPr>
        <w:ind w:left="720" w:right="720"/>
        <w:jc w:val="center"/>
        <w:rPr>
          <w:b/>
          <w:bCs/>
          <w:i/>
          <w:iCs/>
          <w:sz w:val="24"/>
          <w:szCs w:val="24"/>
        </w:rPr>
      </w:pPr>
      <w:r>
        <w:rPr>
          <w:b/>
          <w:bCs/>
          <w:i/>
          <w:iCs/>
          <w:sz w:val="24"/>
          <w:szCs w:val="24"/>
        </w:rPr>
        <w:t xml:space="preserve">May 7, 2019 Regular Meeting </w:t>
      </w:r>
    </w:p>
    <w:p w14:paraId="3E1089CB" w14:textId="77777777" w:rsidR="00671502" w:rsidRDefault="00671502" w:rsidP="00671502">
      <w:pPr>
        <w:tabs>
          <w:tab w:val="left" w:pos="1080"/>
        </w:tabs>
        <w:overflowPunct w:val="0"/>
        <w:autoSpaceDE w:val="0"/>
        <w:autoSpaceDN w:val="0"/>
        <w:adjustRightInd w:val="0"/>
        <w:textAlignment w:val="baseline"/>
        <w:rPr>
          <w:snapToGrid w:val="0"/>
          <w:sz w:val="24"/>
          <w:szCs w:val="24"/>
        </w:rPr>
      </w:pPr>
    </w:p>
    <w:p w14:paraId="1B8309D7" w14:textId="77777777" w:rsidR="00671502" w:rsidRDefault="00671502" w:rsidP="00671502">
      <w:pPr>
        <w:tabs>
          <w:tab w:val="left" w:pos="1080"/>
        </w:tabs>
        <w:overflowPunct w:val="0"/>
        <w:autoSpaceDE w:val="0"/>
        <w:autoSpaceDN w:val="0"/>
        <w:adjustRightInd w:val="0"/>
        <w:textAlignment w:val="baseline"/>
        <w:rPr>
          <w:snapToGrid w:val="0"/>
          <w:sz w:val="24"/>
          <w:szCs w:val="24"/>
        </w:rPr>
      </w:pPr>
    </w:p>
    <w:p w14:paraId="0D1D2F76" w14:textId="77777777" w:rsidR="00671502" w:rsidRDefault="00671502" w:rsidP="00671502">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33B277BE" w14:textId="77777777" w:rsidR="00671502" w:rsidRDefault="00671502" w:rsidP="00671502">
      <w:pPr>
        <w:tabs>
          <w:tab w:val="left" w:pos="1080"/>
        </w:tabs>
        <w:overflowPunct w:val="0"/>
        <w:autoSpaceDE w:val="0"/>
        <w:autoSpaceDN w:val="0"/>
        <w:adjustRightInd w:val="0"/>
        <w:textAlignment w:val="baseline"/>
        <w:rPr>
          <w:snapToGrid w:val="0"/>
          <w:sz w:val="24"/>
          <w:szCs w:val="24"/>
        </w:rPr>
      </w:pPr>
    </w:p>
    <w:p w14:paraId="60A87E80" w14:textId="77777777" w:rsidR="00671502" w:rsidRPr="00FB0912" w:rsidRDefault="00671502" w:rsidP="00671502">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w:t>
      </w:r>
      <w:r w:rsidRPr="00FB0912">
        <w:rPr>
          <w:snapToGrid w:val="0"/>
          <w:sz w:val="24"/>
          <w:szCs w:val="24"/>
        </w:rPr>
        <w:t xml:space="preserve">Body member, be and are hereby adopted in their entirety by the Mayor and Council of the Borough of Bloomingdale. </w:t>
      </w:r>
    </w:p>
    <w:p w14:paraId="3B09E378" w14:textId="77777777" w:rsidR="00671502" w:rsidRPr="00FB0912" w:rsidRDefault="00671502" w:rsidP="00671502">
      <w:pPr>
        <w:tabs>
          <w:tab w:val="left" w:pos="1080"/>
        </w:tabs>
        <w:overflowPunct w:val="0"/>
        <w:autoSpaceDE w:val="0"/>
        <w:autoSpaceDN w:val="0"/>
        <w:adjustRightInd w:val="0"/>
        <w:textAlignment w:val="baseline"/>
        <w:rPr>
          <w:snapToGrid w:val="0"/>
          <w:sz w:val="24"/>
          <w:szCs w:val="24"/>
        </w:rPr>
      </w:pPr>
    </w:p>
    <w:p w14:paraId="05684CD0" w14:textId="77777777" w:rsidR="00671502" w:rsidRPr="00FB0912" w:rsidRDefault="00671502" w:rsidP="00671502">
      <w:pPr>
        <w:pStyle w:val="ListParagraph"/>
        <w:numPr>
          <w:ilvl w:val="1"/>
          <w:numId w:val="2"/>
        </w:numPr>
        <w:overflowPunct w:val="0"/>
        <w:autoSpaceDE w:val="0"/>
        <w:autoSpaceDN w:val="0"/>
        <w:adjustRightInd w:val="0"/>
        <w:rPr>
          <w:bCs/>
          <w:sz w:val="24"/>
          <w:szCs w:val="24"/>
        </w:rPr>
      </w:pPr>
      <w:r w:rsidRPr="00FB0912">
        <w:rPr>
          <w:bCs/>
          <w:sz w:val="24"/>
          <w:szCs w:val="24"/>
        </w:rPr>
        <w:t>Approval of Minutes</w:t>
      </w:r>
    </w:p>
    <w:p w14:paraId="0D576F5A" w14:textId="77777777" w:rsidR="00671502" w:rsidRPr="00FB0912" w:rsidRDefault="00671502" w:rsidP="00671502">
      <w:pPr>
        <w:pStyle w:val="ListParagraph"/>
        <w:numPr>
          <w:ilvl w:val="2"/>
          <w:numId w:val="2"/>
        </w:numPr>
        <w:overflowPunct w:val="0"/>
        <w:autoSpaceDE w:val="0"/>
        <w:autoSpaceDN w:val="0"/>
        <w:adjustRightInd w:val="0"/>
        <w:ind w:left="1440"/>
        <w:rPr>
          <w:bCs/>
          <w:sz w:val="24"/>
          <w:szCs w:val="24"/>
        </w:rPr>
      </w:pPr>
      <w:r w:rsidRPr="00FB0912">
        <w:rPr>
          <w:bCs/>
          <w:sz w:val="24"/>
          <w:szCs w:val="24"/>
        </w:rPr>
        <w:t>April 16, 2019 Regular Meeting</w:t>
      </w:r>
    </w:p>
    <w:p w14:paraId="6E57947A" w14:textId="77777777" w:rsidR="00671502" w:rsidRPr="00FB0912" w:rsidRDefault="00671502" w:rsidP="00671502">
      <w:pPr>
        <w:pStyle w:val="ListParagraph"/>
        <w:numPr>
          <w:ilvl w:val="1"/>
          <w:numId w:val="2"/>
        </w:numPr>
        <w:overflowPunct w:val="0"/>
        <w:autoSpaceDE w:val="0"/>
        <w:autoSpaceDN w:val="0"/>
        <w:adjustRightInd w:val="0"/>
        <w:rPr>
          <w:bCs/>
          <w:sz w:val="24"/>
          <w:szCs w:val="24"/>
        </w:rPr>
      </w:pPr>
      <w:r w:rsidRPr="00FB0912">
        <w:rPr>
          <w:bCs/>
          <w:sz w:val="24"/>
          <w:szCs w:val="24"/>
        </w:rPr>
        <w:t>Approval of membership application for Fire Junior Program:</w:t>
      </w:r>
    </w:p>
    <w:p w14:paraId="30E802C8" w14:textId="77777777" w:rsidR="00671502" w:rsidRPr="00FB0912" w:rsidRDefault="00671502" w:rsidP="00671502">
      <w:pPr>
        <w:pStyle w:val="ListParagraph"/>
        <w:numPr>
          <w:ilvl w:val="2"/>
          <w:numId w:val="2"/>
        </w:numPr>
        <w:overflowPunct w:val="0"/>
        <w:autoSpaceDE w:val="0"/>
        <w:autoSpaceDN w:val="0"/>
        <w:adjustRightInd w:val="0"/>
        <w:ind w:left="1440"/>
        <w:rPr>
          <w:bCs/>
          <w:sz w:val="24"/>
          <w:szCs w:val="24"/>
        </w:rPr>
      </w:pPr>
      <w:r w:rsidRPr="00FB0912">
        <w:rPr>
          <w:bCs/>
          <w:sz w:val="24"/>
          <w:szCs w:val="24"/>
        </w:rPr>
        <w:t xml:space="preserve">S. Hopper &amp; L. </w:t>
      </w:r>
      <w:proofErr w:type="spellStart"/>
      <w:r w:rsidRPr="00FB0912">
        <w:rPr>
          <w:bCs/>
          <w:sz w:val="24"/>
          <w:szCs w:val="24"/>
        </w:rPr>
        <w:t>Steenstra</w:t>
      </w:r>
      <w:proofErr w:type="spellEnd"/>
      <w:r w:rsidRPr="00FB0912">
        <w:rPr>
          <w:bCs/>
          <w:sz w:val="24"/>
          <w:szCs w:val="24"/>
        </w:rPr>
        <w:t xml:space="preserve"> </w:t>
      </w:r>
    </w:p>
    <w:p w14:paraId="4FBF933D" w14:textId="77777777" w:rsidR="00671502" w:rsidRPr="00FB0912" w:rsidRDefault="00671502" w:rsidP="00671502">
      <w:pPr>
        <w:pStyle w:val="ListParagraph"/>
        <w:numPr>
          <w:ilvl w:val="1"/>
          <w:numId w:val="2"/>
        </w:numPr>
        <w:overflowPunct w:val="0"/>
        <w:autoSpaceDE w:val="0"/>
        <w:autoSpaceDN w:val="0"/>
        <w:adjustRightInd w:val="0"/>
        <w:rPr>
          <w:bCs/>
          <w:i/>
          <w:sz w:val="24"/>
          <w:szCs w:val="24"/>
        </w:rPr>
      </w:pPr>
      <w:r w:rsidRPr="00FB0912">
        <w:rPr>
          <w:b/>
          <w:bCs/>
          <w:sz w:val="24"/>
          <w:szCs w:val="24"/>
        </w:rPr>
        <w:t>Resolution No. 2019-5.2</w:t>
      </w:r>
      <w:r w:rsidRPr="00FB0912">
        <w:rPr>
          <w:bCs/>
          <w:sz w:val="24"/>
          <w:szCs w:val="24"/>
        </w:rPr>
        <w:t xml:space="preserve">: Appointing Part Time Building </w:t>
      </w:r>
      <w:proofErr w:type="spellStart"/>
      <w:r w:rsidRPr="00FB0912">
        <w:rPr>
          <w:bCs/>
          <w:sz w:val="24"/>
          <w:szCs w:val="24"/>
        </w:rPr>
        <w:t>Subcode</w:t>
      </w:r>
      <w:proofErr w:type="spellEnd"/>
      <w:r w:rsidRPr="00FB0912">
        <w:rPr>
          <w:bCs/>
          <w:sz w:val="24"/>
          <w:szCs w:val="24"/>
        </w:rPr>
        <w:t xml:space="preserve"> &amp; Inspector (R. Cellini)  </w:t>
      </w:r>
    </w:p>
    <w:p w14:paraId="03806A2C" w14:textId="77777777" w:rsidR="00671502" w:rsidRPr="00FB0912" w:rsidRDefault="00671502" w:rsidP="00671502">
      <w:pPr>
        <w:pStyle w:val="ListParagraph"/>
        <w:numPr>
          <w:ilvl w:val="1"/>
          <w:numId w:val="2"/>
        </w:numPr>
        <w:overflowPunct w:val="0"/>
        <w:autoSpaceDE w:val="0"/>
        <w:autoSpaceDN w:val="0"/>
        <w:adjustRightInd w:val="0"/>
        <w:rPr>
          <w:bCs/>
          <w:sz w:val="24"/>
          <w:szCs w:val="24"/>
        </w:rPr>
      </w:pPr>
      <w:r w:rsidRPr="00FB0912">
        <w:rPr>
          <w:b/>
          <w:bCs/>
          <w:sz w:val="24"/>
          <w:szCs w:val="24"/>
        </w:rPr>
        <w:t>Resolution No</w:t>
      </w:r>
      <w:r w:rsidRPr="00FB0912">
        <w:rPr>
          <w:bCs/>
          <w:sz w:val="24"/>
          <w:szCs w:val="24"/>
        </w:rPr>
        <w:t xml:space="preserve">. </w:t>
      </w:r>
      <w:r w:rsidRPr="00FB0912">
        <w:rPr>
          <w:b/>
          <w:bCs/>
          <w:sz w:val="24"/>
          <w:szCs w:val="24"/>
        </w:rPr>
        <w:t xml:space="preserve">2019-5.3: </w:t>
      </w:r>
      <w:r w:rsidRPr="00FB0912">
        <w:rPr>
          <w:bCs/>
          <w:sz w:val="24"/>
          <w:szCs w:val="24"/>
        </w:rPr>
        <w:t xml:space="preserve">Appointing Construction Code Official, Zoning Official (C. Walthour) </w:t>
      </w:r>
    </w:p>
    <w:p w14:paraId="7075D9BF" w14:textId="77777777" w:rsidR="00671502" w:rsidRPr="00671502" w:rsidRDefault="00671502" w:rsidP="00671502">
      <w:pPr>
        <w:pStyle w:val="ListParagraph"/>
        <w:numPr>
          <w:ilvl w:val="1"/>
          <w:numId w:val="2"/>
        </w:numPr>
        <w:overflowPunct w:val="0"/>
        <w:autoSpaceDE w:val="0"/>
        <w:autoSpaceDN w:val="0"/>
        <w:adjustRightInd w:val="0"/>
        <w:rPr>
          <w:bCs/>
          <w:sz w:val="24"/>
          <w:szCs w:val="24"/>
        </w:rPr>
      </w:pPr>
      <w:r w:rsidRPr="00FB0912">
        <w:rPr>
          <w:b/>
          <w:bCs/>
          <w:sz w:val="24"/>
          <w:szCs w:val="24"/>
        </w:rPr>
        <w:t>Resolution No. 2019-5.4:</w:t>
      </w:r>
      <w:r w:rsidRPr="00FB0912">
        <w:rPr>
          <w:bCs/>
          <w:sz w:val="24"/>
          <w:szCs w:val="24"/>
        </w:rPr>
        <w:t xml:space="preserve"> Donate Miscellaneous Borough Property (Basketball </w:t>
      </w:r>
      <w:r w:rsidRPr="00671502">
        <w:rPr>
          <w:bCs/>
          <w:sz w:val="24"/>
          <w:szCs w:val="24"/>
        </w:rPr>
        <w:t xml:space="preserve">Backboards/Generator) </w:t>
      </w:r>
    </w:p>
    <w:p w14:paraId="4F1AFF0E" w14:textId="77777777" w:rsidR="00671502" w:rsidRPr="00671502" w:rsidRDefault="00671502" w:rsidP="00AA3728">
      <w:pPr>
        <w:overflowPunct w:val="0"/>
        <w:autoSpaceDE w:val="0"/>
        <w:autoSpaceDN w:val="0"/>
        <w:adjustRightInd w:val="0"/>
        <w:rPr>
          <w:bCs/>
          <w:sz w:val="24"/>
          <w:szCs w:val="24"/>
        </w:rPr>
      </w:pPr>
    </w:p>
    <w:p w14:paraId="59C8FD72" w14:textId="2EAC34F5" w:rsidR="00652700" w:rsidRDefault="00652700" w:rsidP="00AE2848">
      <w:pPr>
        <w:rPr>
          <w:snapToGrid w:val="0"/>
          <w:sz w:val="24"/>
          <w:szCs w:val="24"/>
        </w:rPr>
      </w:pPr>
      <w:r w:rsidRPr="00671502">
        <w:rPr>
          <w:snapToGrid w:val="0"/>
          <w:sz w:val="24"/>
          <w:szCs w:val="24"/>
        </w:rPr>
        <w:t xml:space="preserve">The motion was seconded by </w:t>
      </w:r>
      <w:r w:rsidR="00DC5EE0" w:rsidRPr="00671502">
        <w:rPr>
          <w:snapToGrid w:val="0"/>
          <w:sz w:val="24"/>
          <w:szCs w:val="24"/>
        </w:rPr>
        <w:t>YAZDI</w:t>
      </w:r>
      <w:r w:rsidRPr="00671502">
        <w:rPr>
          <w:snapToGrid w:val="0"/>
          <w:sz w:val="24"/>
          <w:szCs w:val="24"/>
        </w:rPr>
        <w:t xml:space="preserve"> and carried per the following roll call vote: D’AMATO (YES), DELLARIPA (YES), H</w:t>
      </w:r>
      <w:r w:rsidR="00BF565A" w:rsidRPr="00671502">
        <w:rPr>
          <w:snapToGrid w:val="0"/>
          <w:sz w:val="24"/>
          <w:szCs w:val="24"/>
        </w:rPr>
        <w:t>UDSON (YES)</w:t>
      </w:r>
      <w:r w:rsidR="00671502" w:rsidRPr="00671502">
        <w:rPr>
          <w:snapToGrid w:val="0"/>
          <w:sz w:val="24"/>
          <w:szCs w:val="24"/>
        </w:rPr>
        <w:t>, SONDERMEYER (YES), YAZDI (YES)</w:t>
      </w:r>
    </w:p>
    <w:p w14:paraId="50618168" w14:textId="77777777" w:rsidR="00147BA2" w:rsidRDefault="00147BA2" w:rsidP="00AE2848">
      <w:pPr>
        <w:rPr>
          <w:snapToGrid w:val="0"/>
          <w:sz w:val="24"/>
          <w:szCs w:val="24"/>
        </w:rPr>
      </w:pPr>
    </w:p>
    <w:p w14:paraId="47AE511E" w14:textId="6A61EA27" w:rsidR="00147BA2" w:rsidRPr="00147BA2" w:rsidRDefault="00147BA2" w:rsidP="00AE2848">
      <w:pPr>
        <w:rPr>
          <w:b/>
          <w:snapToGrid w:val="0"/>
          <w:sz w:val="24"/>
          <w:szCs w:val="24"/>
        </w:rPr>
      </w:pPr>
      <w:r w:rsidRPr="00147BA2">
        <w:rPr>
          <w:b/>
          <w:snapToGrid w:val="0"/>
          <w:sz w:val="24"/>
          <w:szCs w:val="24"/>
        </w:rPr>
        <w:t>Discussion:</w:t>
      </w:r>
    </w:p>
    <w:p w14:paraId="056AB9AE" w14:textId="21432C63" w:rsidR="00147BA2" w:rsidRPr="00B274CC" w:rsidRDefault="00072591" w:rsidP="00AE2848">
      <w:pPr>
        <w:rPr>
          <w:i/>
          <w:snapToGrid w:val="0"/>
          <w:sz w:val="24"/>
          <w:szCs w:val="24"/>
        </w:rPr>
      </w:pPr>
      <w:r w:rsidRPr="00B274CC">
        <w:rPr>
          <w:i/>
          <w:snapToGrid w:val="0"/>
          <w:sz w:val="24"/>
          <w:szCs w:val="24"/>
        </w:rPr>
        <w:t>Resolution 2019-5.2 &amp; 5.3 are for the replacement of the Borough’s (soon to be) retired Construction Official as of June 1, 2019.</w:t>
      </w:r>
      <w:r w:rsidR="00F0085D" w:rsidRPr="00B274CC">
        <w:rPr>
          <w:i/>
          <w:snapToGrid w:val="0"/>
          <w:sz w:val="24"/>
          <w:szCs w:val="24"/>
        </w:rPr>
        <w:t xml:space="preserve"> Mayor acknowledged and thanked Dan for his career of 22 years with the Borough. Dan’s position will be divided amongst two employees as described in the resolutions. </w:t>
      </w:r>
    </w:p>
    <w:p w14:paraId="43A93167" w14:textId="77777777" w:rsidR="00AA3728" w:rsidRPr="00671502" w:rsidRDefault="00AA3728" w:rsidP="00AE2848">
      <w:pPr>
        <w:rPr>
          <w:snapToGrid w:val="0"/>
          <w:sz w:val="24"/>
          <w:szCs w:val="24"/>
        </w:rPr>
      </w:pPr>
    </w:p>
    <w:p w14:paraId="0CA8D489" w14:textId="285BAA46" w:rsidR="00652700" w:rsidRDefault="00652700" w:rsidP="00AE2848">
      <w:pPr>
        <w:rPr>
          <w:b/>
          <w:snapToGrid w:val="0"/>
          <w:sz w:val="24"/>
          <w:szCs w:val="24"/>
        </w:rPr>
      </w:pPr>
      <w:r w:rsidRPr="00671502">
        <w:rPr>
          <w:b/>
          <w:snapToGrid w:val="0"/>
          <w:sz w:val="24"/>
          <w:szCs w:val="24"/>
        </w:rPr>
        <w:t>Consent Agenda Resolutions:</w:t>
      </w:r>
    </w:p>
    <w:p w14:paraId="742F6454" w14:textId="77777777" w:rsidR="00671502" w:rsidRDefault="00671502" w:rsidP="00AE2848">
      <w:pPr>
        <w:rPr>
          <w:b/>
          <w:snapToGrid w:val="0"/>
          <w:sz w:val="24"/>
          <w:szCs w:val="24"/>
        </w:rPr>
      </w:pPr>
    </w:p>
    <w:p w14:paraId="5D6D11AD" w14:textId="77777777" w:rsidR="00671502" w:rsidRDefault="00671502" w:rsidP="00671502">
      <w:pPr>
        <w:ind w:left="1440" w:right="1440"/>
        <w:jc w:val="center"/>
        <w:rPr>
          <w:b/>
          <w:caps/>
          <w:sz w:val="24"/>
          <w:szCs w:val="24"/>
          <w:lang w:val="en-CA"/>
        </w:rPr>
      </w:pPr>
      <w:r w:rsidRPr="00497DBE">
        <w:rPr>
          <w:b/>
          <w:caps/>
          <w:sz w:val="24"/>
          <w:szCs w:val="24"/>
          <w:lang w:val="en-CA"/>
        </w:rPr>
        <w:t>RESOLUTION No. 2019</w:t>
      </w:r>
      <w:r>
        <w:rPr>
          <w:b/>
          <w:caps/>
          <w:sz w:val="24"/>
          <w:szCs w:val="24"/>
          <w:lang w:val="en-CA"/>
        </w:rPr>
        <w:t>-5.2</w:t>
      </w:r>
      <w:r>
        <w:rPr>
          <w:b/>
          <w:caps/>
          <w:sz w:val="24"/>
          <w:szCs w:val="24"/>
          <w:lang w:val="en-CA"/>
        </w:rPr>
        <w:br/>
        <w:t>OF THE GOVERNING BODY OF</w:t>
      </w:r>
    </w:p>
    <w:p w14:paraId="3C4C0765" w14:textId="77777777" w:rsidR="00671502" w:rsidRPr="00497DBE" w:rsidRDefault="00671502" w:rsidP="00671502">
      <w:pPr>
        <w:ind w:left="1440" w:right="1440"/>
        <w:jc w:val="center"/>
        <w:rPr>
          <w:b/>
          <w:caps/>
          <w:sz w:val="24"/>
          <w:szCs w:val="24"/>
          <w:u w:val="single"/>
          <w:lang w:val="en-CA"/>
        </w:rPr>
      </w:pPr>
      <w:r w:rsidRPr="00497DBE">
        <w:rPr>
          <w:b/>
          <w:caps/>
          <w:sz w:val="24"/>
          <w:szCs w:val="24"/>
          <w:u w:val="single"/>
          <w:lang w:val="en-CA"/>
        </w:rPr>
        <w:t>THE BOROUGH OF BLOOMINGDALE</w:t>
      </w:r>
    </w:p>
    <w:p w14:paraId="4BC47699" w14:textId="77777777" w:rsidR="00671502" w:rsidRPr="00497DBE" w:rsidRDefault="00671502" w:rsidP="00671502">
      <w:pPr>
        <w:ind w:left="1440" w:right="1440"/>
        <w:jc w:val="center"/>
        <w:rPr>
          <w:b/>
          <w:caps/>
          <w:sz w:val="24"/>
          <w:szCs w:val="24"/>
          <w:lang w:val="en-CA"/>
        </w:rPr>
      </w:pPr>
    </w:p>
    <w:p w14:paraId="4B069B4E" w14:textId="77777777" w:rsidR="00671502" w:rsidRPr="00497DBE" w:rsidRDefault="00671502" w:rsidP="00671502">
      <w:pPr>
        <w:pStyle w:val="BlockText"/>
      </w:pPr>
      <w:r w:rsidRPr="00497DBE">
        <w:rPr>
          <w:caps/>
        </w:rPr>
        <w:t>RESOLUTION OF THE BOROUGH OF BLOOMINGDALE, COUNTY OF PASSAIC AND STATE OF NEW JERSEY</w:t>
      </w:r>
      <w:r w:rsidRPr="00497DBE">
        <w:t xml:space="preserve"> APPOINTING ROBERT CELLINI AS BUILDING SUBCODE OFFICIAL AND BUILDING INSPECTOR</w:t>
      </w:r>
    </w:p>
    <w:p w14:paraId="5780E35D" w14:textId="77777777" w:rsidR="00671502" w:rsidRPr="00497DBE" w:rsidRDefault="00671502" w:rsidP="00671502">
      <w:pPr>
        <w:rPr>
          <w:sz w:val="24"/>
          <w:szCs w:val="24"/>
        </w:rPr>
      </w:pPr>
    </w:p>
    <w:p w14:paraId="069F536F" w14:textId="77777777" w:rsidR="00671502" w:rsidRPr="00497DBE" w:rsidRDefault="00671502" w:rsidP="00671502">
      <w:pPr>
        <w:jc w:val="both"/>
        <w:rPr>
          <w:sz w:val="24"/>
          <w:szCs w:val="24"/>
        </w:rPr>
      </w:pPr>
      <w:r w:rsidRPr="00497DBE">
        <w:rPr>
          <w:b/>
          <w:sz w:val="24"/>
          <w:szCs w:val="24"/>
        </w:rPr>
        <w:tab/>
        <w:t>WHEREAS</w:t>
      </w:r>
      <w:r w:rsidRPr="00497DBE">
        <w:rPr>
          <w:sz w:val="24"/>
          <w:szCs w:val="24"/>
        </w:rPr>
        <w:t xml:space="preserve">, there exists a need to fill a vacancy in the positions of Building </w:t>
      </w:r>
      <w:proofErr w:type="spellStart"/>
      <w:r w:rsidRPr="00497DBE">
        <w:rPr>
          <w:sz w:val="24"/>
          <w:szCs w:val="24"/>
        </w:rPr>
        <w:t>Subcode</w:t>
      </w:r>
      <w:proofErr w:type="spellEnd"/>
      <w:r w:rsidRPr="00497DBE">
        <w:rPr>
          <w:sz w:val="24"/>
          <w:szCs w:val="24"/>
        </w:rPr>
        <w:t xml:space="preserve"> Official and Building Inspector; and</w:t>
      </w:r>
    </w:p>
    <w:p w14:paraId="29508B56" w14:textId="77777777" w:rsidR="00671502" w:rsidRPr="00497DBE" w:rsidRDefault="00671502" w:rsidP="00671502">
      <w:pPr>
        <w:jc w:val="both"/>
        <w:rPr>
          <w:sz w:val="24"/>
          <w:szCs w:val="24"/>
        </w:rPr>
      </w:pPr>
    </w:p>
    <w:p w14:paraId="11FE3D0F" w14:textId="77777777" w:rsidR="00671502" w:rsidRPr="00497DBE" w:rsidRDefault="00671502" w:rsidP="00671502">
      <w:pPr>
        <w:jc w:val="both"/>
        <w:rPr>
          <w:sz w:val="24"/>
          <w:szCs w:val="24"/>
        </w:rPr>
      </w:pPr>
      <w:r w:rsidRPr="00497DBE">
        <w:rPr>
          <w:sz w:val="24"/>
          <w:szCs w:val="24"/>
        </w:rPr>
        <w:tab/>
      </w:r>
      <w:r w:rsidRPr="00497DBE">
        <w:rPr>
          <w:b/>
          <w:sz w:val="24"/>
          <w:szCs w:val="24"/>
        </w:rPr>
        <w:t>WHEREAS</w:t>
      </w:r>
      <w:r w:rsidRPr="00497DBE">
        <w:rPr>
          <w:sz w:val="24"/>
          <w:szCs w:val="24"/>
        </w:rPr>
        <w:t xml:space="preserve">, Robert Cellini meets the requirements for service as Building </w:t>
      </w:r>
      <w:proofErr w:type="spellStart"/>
      <w:r w:rsidRPr="00497DBE">
        <w:rPr>
          <w:sz w:val="24"/>
          <w:szCs w:val="24"/>
        </w:rPr>
        <w:t>Subcode</w:t>
      </w:r>
      <w:proofErr w:type="spellEnd"/>
      <w:r w:rsidRPr="00497DBE">
        <w:rPr>
          <w:sz w:val="24"/>
          <w:szCs w:val="24"/>
        </w:rPr>
        <w:t xml:space="preserve"> Official and Building Inspector; and</w:t>
      </w:r>
    </w:p>
    <w:p w14:paraId="6179219E" w14:textId="77777777" w:rsidR="00671502" w:rsidRPr="00497DBE" w:rsidRDefault="00671502" w:rsidP="00671502">
      <w:pPr>
        <w:jc w:val="both"/>
        <w:rPr>
          <w:sz w:val="24"/>
          <w:szCs w:val="24"/>
        </w:rPr>
      </w:pPr>
    </w:p>
    <w:p w14:paraId="7F0B9AF0" w14:textId="77777777" w:rsidR="00671502" w:rsidRPr="00497DBE" w:rsidRDefault="00671502" w:rsidP="00671502">
      <w:pPr>
        <w:jc w:val="both"/>
        <w:rPr>
          <w:sz w:val="24"/>
          <w:szCs w:val="24"/>
        </w:rPr>
      </w:pPr>
      <w:r w:rsidRPr="00497DBE">
        <w:rPr>
          <w:sz w:val="24"/>
          <w:szCs w:val="24"/>
        </w:rPr>
        <w:lastRenderedPageBreak/>
        <w:tab/>
      </w:r>
      <w:r w:rsidRPr="00497DBE">
        <w:rPr>
          <w:b/>
          <w:sz w:val="24"/>
          <w:szCs w:val="24"/>
        </w:rPr>
        <w:t>WHEREAS</w:t>
      </w:r>
      <w:r w:rsidRPr="00497DBE">
        <w:rPr>
          <w:sz w:val="24"/>
          <w:szCs w:val="24"/>
        </w:rPr>
        <w:t xml:space="preserve">, the Borough wishes to appoint Robert Cellini to the positions of part-time Building </w:t>
      </w:r>
      <w:proofErr w:type="spellStart"/>
      <w:r w:rsidRPr="00497DBE">
        <w:rPr>
          <w:sz w:val="24"/>
          <w:szCs w:val="24"/>
        </w:rPr>
        <w:t>Subcode</w:t>
      </w:r>
      <w:proofErr w:type="spellEnd"/>
      <w:r w:rsidRPr="00497DBE">
        <w:rPr>
          <w:sz w:val="24"/>
          <w:szCs w:val="24"/>
        </w:rPr>
        <w:t xml:space="preserve"> Official and part-time Building Inspector; and </w:t>
      </w:r>
    </w:p>
    <w:p w14:paraId="7B43E2A5" w14:textId="77777777" w:rsidR="00671502" w:rsidRPr="00497DBE" w:rsidRDefault="00671502" w:rsidP="00671502">
      <w:pPr>
        <w:jc w:val="both"/>
        <w:rPr>
          <w:sz w:val="24"/>
          <w:szCs w:val="24"/>
        </w:rPr>
      </w:pPr>
    </w:p>
    <w:p w14:paraId="765ABEB6" w14:textId="77777777" w:rsidR="00671502" w:rsidRPr="00497DBE" w:rsidRDefault="00671502" w:rsidP="00671502">
      <w:pPr>
        <w:jc w:val="both"/>
        <w:rPr>
          <w:sz w:val="24"/>
          <w:szCs w:val="24"/>
        </w:rPr>
      </w:pPr>
      <w:r w:rsidRPr="00497DBE">
        <w:rPr>
          <w:sz w:val="24"/>
          <w:szCs w:val="24"/>
        </w:rPr>
        <w:tab/>
      </w:r>
      <w:r w:rsidRPr="00497DBE">
        <w:rPr>
          <w:b/>
          <w:sz w:val="24"/>
          <w:szCs w:val="24"/>
        </w:rPr>
        <w:t>WHEREAS</w:t>
      </w:r>
      <w:r w:rsidRPr="00497DBE">
        <w:rPr>
          <w:sz w:val="24"/>
          <w:szCs w:val="24"/>
        </w:rPr>
        <w:t xml:space="preserve">, the term of this contract shall be </w:t>
      </w:r>
      <w:r>
        <w:rPr>
          <w:sz w:val="24"/>
          <w:szCs w:val="24"/>
        </w:rPr>
        <w:t xml:space="preserve">for a four year statutory term as Building </w:t>
      </w:r>
      <w:proofErr w:type="spellStart"/>
      <w:r>
        <w:rPr>
          <w:sz w:val="24"/>
          <w:szCs w:val="24"/>
        </w:rPr>
        <w:t>Subcode</w:t>
      </w:r>
      <w:proofErr w:type="spellEnd"/>
      <w:r>
        <w:rPr>
          <w:sz w:val="24"/>
          <w:szCs w:val="24"/>
        </w:rPr>
        <w:t xml:space="preserve"> Official effective June 1, 2019 until May 31, 2023</w:t>
      </w:r>
      <w:r w:rsidRPr="00497DBE">
        <w:rPr>
          <w:sz w:val="24"/>
          <w:szCs w:val="24"/>
        </w:rPr>
        <w:t>; and</w:t>
      </w:r>
    </w:p>
    <w:p w14:paraId="1253462E" w14:textId="77777777" w:rsidR="00671502" w:rsidRPr="00497DBE" w:rsidRDefault="00671502" w:rsidP="00671502">
      <w:pPr>
        <w:jc w:val="both"/>
        <w:rPr>
          <w:sz w:val="24"/>
          <w:szCs w:val="24"/>
        </w:rPr>
      </w:pPr>
    </w:p>
    <w:p w14:paraId="1FB80225" w14:textId="77777777" w:rsidR="00671502" w:rsidRPr="00497DBE" w:rsidRDefault="00671502" w:rsidP="00671502">
      <w:pPr>
        <w:jc w:val="both"/>
        <w:rPr>
          <w:sz w:val="24"/>
          <w:szCs w:val="24"/>
        </w:rPr>
      </w:pPr>
      <w:r w:rsidRPr="00497DBE">
        <w:rPr>
          <w:sz w:val="24"/>
          <w:szCs w:val="24"/>
        </w:rPr>
        <w:tab/>
      </w:r>
      <w:r w:rsidRPr="00497DBE">
        <w:rPr>
          <w:b/>
          <w:sz w:val="24"/>
          <w:szCs w:val="24"/>
        </w:rPr>
        <w:t>WHEREAS</w:t>
      </w:r>
      <w:r w:rsidRPr="00497DBE">
        <w:rPr>
          <w:sz w:val="24"/>
          <w:szCs w:val="24"/>
        </w:rPr>
        <w:t xml:space="preserve">, Mr. Cellini shall receive an annual salary of $35,000 for his position as part-time Building </w:t>
      </w:r>
      <w:proofErr w:type="spellStart"/>
      <w:r w:rsidRPr="00497DBE">
        <w:rPr>
          <w:sz w:val="24"/>
          <w:szCs w:val="24"/>
        </w:rPr>
        <w:t>Subcode</w:t>
      </w:r>
      <w:proofErr w:type="spellEnd"/>
      <w:r w:rsidRPr="00497DBE">
        <w:rPr>
          <w:sz w:val="24"/>
          <w:szCs w:val="24"/>
        </w:rPr>
        <w:t xml:space="preserve"> Official</w:t>
      </w:r>
      <w:r>
        <w:rPr>
          <w:sz w:val="24"/>
          <w:szCs w:val="24"/>
        </w:rPr>
        <w:t xml:space="preserve"> with the responsibilities of </w:t>
      </w:r>
      <w:r w:rsidRPr="00497DBE">
        <w:rPr>
          <w:sz w:val="24"/>
          <w:szCs w:val="24"/>
        </w:rPr>
        <w:t xml:space="preserve">part-time Building Inspector. </w:t>
      </w:r>
    </w:p>
    <w:p w14:paraId="7136F817" w14:textId="77777777" w:rsidR="00671502" w:rsidRPr="00497DBE" w:rsidRDefault="00671502" w:rsidP="00671502">
      <w:pPr>
        <w:jc w:val="both"/>
        <w:rPr>
          <w:sz w:val="24"/>
          <w:szCs w:val="24"/>
        </w:rPr>
      </w:pPr>
    </w:p>
    <w:p w14:paraId="64D88277" w14:textId="77777777" w:rsidR="00671502" w:rsidRPr="00497DBE" w:rsidRDefault="00671502" w:rsidP="00671502">
      <w:pPr>
        <w:ind w:firstLine="720"/>
        <w:jc w:val="both"/>
        <w:rPr>
          <w:sz w:val="24"/>
          <w:szCs w:val="24"/>
        </w:rPr>
      </w:pPr>
      <w:r w:rsidRPr="00497DBE">
        <w:rPr>
          <w:b/>
          <w:sz w:val="24"/>
          <w:szCs w:val="24"/>
        </w:rPr>
        <w:t xml:space="preserve">NOW, THEREFORE, BE IT RESOLVED </w:t>
      </w:r>
      <w:r w:rsidRPr="00497DBE">
        <w:rPr>
          <w:sz w:val="24"/>
          <w:szCs w:val="24"/>
        </w:rPr>
        <w:t xml:space="preserve">that the Borough Council of the Borough of Bloomingdale, in the County of Passaic, and State of New Jersey that Robert Cellini is hereby appointed as the part-time Building </w:t>
      </w:r>
      <w:proofErr w:type="spellStart"/>
      <w:r w:rsidRPr="00497DBE">
        <w:rPr>
          <w:sz w:val="24"/>
          <w:szCs w:val="24"/>
        </w:rPr>
        <w:t>Subcode</w:t>
      </w:r>
      <w:proofErr w:type="spellEnd"/>
      <w:r w:rsidRPr="00497DBE">
        <w:rPr>
          <w:sz w:val="24"/>
          <w:szCs w:val="24"/>
        </w:rPr>
        <w:t xml:space="preserve"> Official </w:t>
      </w:r>
      <w:r>
        <w:rPr>
          <w:sz w:val="24"/>
          <w:szCs w:val="24"/>
        </w:rPr>
        <w:t>with the responsibilities of a</w:t>
      </w:r>
      <w:r w:rsidRPr="00497DBE">
        <w:rPr>
          <w:sz w:val="24"/>
          <w:szCs w:val="24"/>
        </w:rPr>
        <w:t xml:space="preserve"> part-time Building Inspector for the Borough of Bloomingdale. </w:t>
      </w:r>
    </w:p>
    <w:p w14:paraId="5928D2BD" w14:textId="77777777" w:rsidR="00671502" w:rsidRDefault="00671502" w:rsidP="00AE2848">
      <w:pPr>
        <w:rPr>
          <w:b/>
          <w:snapToGrid w:val="0"/>
          <w:sz w:val="24"/>
          <w:szCs w:val="24"/>
        </w:rPr>
      </w:pPr>
    </w:p>
    <w:p w14:paraId="246DFE5C" w14:textId="77777777" w:rsidR="00671502" w:rsidRDefault="00671502" w:rsidP="00671502">
      <w:pPr>
        <w:ind w:left="1440" w:right="1440"/>
        <w:jc w:val="center"/>
        <w:rPr>
          <w:b/>
          <w:caps/>
          <w:sz w:val="24"/>
          <w:szCs w:val="24"/>
          <w:lang w:val="en-CA"/>
        </w:rPr>
      </w:pPr>
      <w:r w:rsidRPr="00497DBE">
        <w:rPr>
          <w:b/>
          <w:caps/>
          <w:sz w:val="24"/>
          <w:szCs w:val="24"/>
          <w:lang w:val="en-CA"/>
        </w:rPr>
        <w:t>RESOLUTION No. 2019</w:t>
      </w:r>
      <w:r>
        <w:rPr>
          <w:b/>
          <w:caps/>
          <w:sz w:val="24"/>
          <w:szCs w:val="24"/>
          <w:lang w:val="en-CA"/>
        </w:rPr>
        <w:t>-5.3</w:t>
      </w:r>
      <w:r>
        <w:rPr>
          <w:b/>
          <w:caps/>
          <w:sz w:val="24"/>
          <w:szCs w:val="24"/>
          <w:lang w:val="en-CA"/>
        </w:rPr>
        <w:br/>
        <w:t>OF THE GOVERNING BODY OF</w:t>
      </w:r>
    </w:p>
    <w:p w14:paraId="2AC3E883" w14:textId="77777777" w:rsidR="00671502" w:rsidRPr="00497DBE" w:rsidRDefault="00671502" w:rsidP="00671502">
      <w:pPr>
        <w:ind w:left="1440" w:right="1440"/>
        <w:jc w:val="center"/>
        <w:rPr>
          <w:b/>
          <w:caps/>
          <w:sz w:val="24"/>
          <w:szCs w:val="24"/>
          <w:u w:val="single"/>
          <w:lang w:val="en-CA"/>
        </w:rPr>
      </w:pPr>
      <w:r w:rsidRPr="00497DBE">
        <w:rPr>
          <w:b/>
          <w:caps/>
          <w:sz w:val="24"/>
          <w:szCs w:val="24"/>
          <w:u w:val="single"/>
          <w:lang w:val="en-CA"/>
        </w:rPr>
        <w:t>THE BOROUGH OF BLOOMINGDALE</w:t>
      </w:r>
    </w:p>
    <w:p w14:paraId="38BBC24E" w14:textId="77777777" w:rsidR="00671502" w:rsidRDefault="00671502" w:rsidP="00671502">
      <w:pPr>
        <w:ind w:left="1440" w:right="1440"/>
        <w:jc w:val="center"/>
        <w:rPr>
          <w:rFonts w:ascii="Arial" w:hAnsi="Arial" w:cs="Arial"/>
          <w:b/>
          <w:caps/>
          <w:sz w:val="22"/>
          <w:szCs w:val="22"/>
          <w:lang w:val="en-CA"/>
        </w:rPr>
      </w:pPr>
    </w:p>
    <w:p w14:paraId="161A0693" w14:textId="77777777" w:rsidR="00671502" w:rsidRPr="009009D1" w:rsidRDefault="00671502" w:rsidP="00671502">
      <w:pPr>
        <w:ind w:left="1440" w:right="1440"/>
        <w:jc w:val="center"/>
        <w:rPr>
          <w:rFonts w:ascii="Arial" w:hAnsi="Arial" w:cs="Arial"/>
          <w:b/>
          <w:caps/>
          <w:sz w:val="22"/>
          <w:szCs w:val="22"/>
          <w:lang w:val="en-CA"/>
        </w:rPr>
      </w:pPr>
    </w:p>
    <w:p w14:paraId="2CB749B5" w14:textId="06E39E96" w:rsidR="00671502" w:rsidRPr="00671502" w:rsidRDefault="00671502" w:rsidP="00671502">
      <w:pPr>
        <w:pStyle w:val="BlockText"/>
        <w:rPr>
          <w:b/>
          <w:szCs w:val="22"/>
        </w:rPr>
      </w:pPr>
      <w:r w:rsidRPr="00671502">
        <w:rPr>
          <w:b/>
          <w:caps/>
          <w:szCs w:val="22"/>
        </w:rPr>
        <w:t>RESOLUTION OF THE BOROUGH OF BLOOMINGDALE, COUNTY OF PASSAIC AND STATE OF NEW JERSEY</w:t>
      </w:r>
      <w:r w:rsidRPr="00671502">
        <w:rPr>
          <w:b/>
          <w:szCs w:val="22"/>
        </w:rPr>
        <w:t xml:space="preserve"> APPOINTING CHRIS WALTHOUR AS CONSTRUCTION CODE OFFICIAL &amp; ZONING OFFICER</w:t>
      </w:r>
    </w:p>
    <w:p w14:paraId="0E937F0C" w14:textId="77777777" w:rsidR="00671502" w:rsidRPr="00F9202A" w:rsidRDefault="00671502" w:rsidP="00671502">
      <w:pPr>
        <w:rPr>
          <w:sz w:val="24"/>
          <w:szCs w:val="22"/>
        </w:rPr>
      </w:pPr>
    </w:p>
    <w:p w14:paraId="4B7D9E1D" w14:textId="77777777" w:rsidR="00671502" w:rsidRPr="00F9202A" w:rsidRDefault="00671502" w:rsidP="00671502">
      <w:pPr>
        <w:jc w:val="both"/>
        <w:rPr>
          <w:sz w:val="24"/>
          <w:szCs w:val="22"/>
        </w:rPr>
      </w:pPr>
      <w:r w:rsidRPr="00F9202A">
        <w:rPr>
          <w:b/>
          <w:sz w:val="24"/>
          <w:szCs w:val="22"/>
        </w:rPr>
        <w:tab/>
        <w:t>WHEREAS</w:t>
      </w:r>
      <w:r w:rsidRPr="00F9202A">
        <w:rPr>
          <w:sz w:val="24"/>
          <w:szCs w:val="22"/>
        </w:rPr>
        <w:t>, there exists a need to fill a vacancy in the positions of Construction Code Official</w:t>
      </w:r>
      <w:r>
        <w:rPr>
          <w:sz w:val="24"/>
          <w:szCs w:val="22"/>
        </w:rPr>
        <w:t xml:space="preserve"> and Zoning Officer; </w:t>
      </w:r>
      <w:r w:rsidRPr="00F9202A">
        <w:rPr>
          <w:sz w:val="24"/>
          <w:szCs w:val="22"/>
        </w:rPr>
        <w:t>and</w:t>
      </w:r>
    </w:p>
    <w:p w14:paraId="2D27A590" w14:textId="77777777" w:rsidR="00671502" w:rsidRPr="00F9202A" w:rsidRDefault="00671502" w:rsidP="00671502">
      <w:pPr>
        <w:jc w:val="both"/>
        <w:rPr>
          <w:sz w:val="24"/>
          <w:szCs w:val="22"/>
        </w:rPr>
      </w:pPr>
    </w:p>
    <w:p w14:paraId="650755C9" w14:textId="77777777" w:rsidR="00671502" w:rsidRPr="00F9202A" w:rsidRDefault="00671502" w:rsidP="00671502">
      <w:pPr>
        <w:jc w:val="both"/>
        <w:rPr>
          <w:sz w:val="24"/>
          <w:szCs w:val="22"/>
        </w:rPr>
      </w:pPr>
      <w:r w:rsidRPr="00F9202A">
        <w:rPr>
          <w:sz w:val="24"/>
          <w:szCs w:val="22"/>
        </w:rPr>
        <w:tab/>
      </w:r>
      <w:r w:rsidRPr="00F9202A">
        <w:rPr>
          <w:b/>
          <w:sz w:val="24"/>
          <w:szCs w:val="22"/>
        </w:rPr>
        <w:t>WHEREAS</w:t>
      </w:r>
      <w:r w:rsidRPr="00F9202A">
        <w:rPr>
          <w:sz w:val="24"/>
          <w:szCs w:val="22"/>
        </w:rPr>
        <w:t>, Chris Waltho</w:t>
      </w:r>
      <w:r>
        <w:rPr>
          <w:sz w:val="24"/>
          <w:szCs w:val="22"/>
        </w:rPr>
        <w:t>ur is currently serving as the B</w:t>
      </w:r>
      <w:r w:rsidRPr="00F9202A">
        <w:rPr>
          <w:sz w:val="24"/>
          <w:szCs w:val="22"/>
        </w:rPr>
        <w:t xml:space="preserve">orough’s Electrical </w:t>
      </w:r>
      <w:proofErr w:type="spellStart"/>
      <w:r w:rsidRPr="00F9202A">
        <w:rPr>
          <w:sz w:val="24"/>
          <w:szCs w:val="22"/>
        </w:rPr>
        <w:t>Subcode</w:t>
      </w:r>
      <w:proofErr w:type="spellEnd"/>
      <w:r w:rsidRPr="00F9202A">
        <w:rPr>
          <w:sz w:val="24"/>
          <w:szCs w:val="22"/>
        </w:rPr>
        <w:t xml:space="preserve"> Official pursuant to his tenured appointment effective</w:t>
      </w:r>
      <w:r>
        <w:rPr>
          <w:sz w:val="24"/>
          <w:szCs w:val="22"/>
        </w:rPr>
        <w:t xml:space="preserve"> January 5, 2010</w:t>
      </w:r>
      <w:r w:rsidRPr="00F9202A">
        <w:rPr>
          <w:sz w:val="24"/>
          <w:szCs w:val="22"/>
        </w:rPr>
        <w:t>; and</w:t>
      </w:r>
    </w:p>
    <w:p w14:paraId="6572DD01" w14:textId="77777777" w:rsidR="00671502" w:rsidRPr="00F9202A" w:rsidRDefault="00671502" w:rsidP="00671502">
      <w:pPr>
        <w:jc w:val="both"/>
        <w:rPr>
          <w:sz w:val="24"/>
          <w:szCs w:val="22"/>
        </w:rPr>
      </w:pPr>
    </w:p>
    <w:p w14:paraId="0295592B" w14:textId="77777777" w:rsidR="00671502" w:rsidRDefault="00671502" w:rsidP="00671502">
      <w:pPr>
        <w:jc w:val="both"/>
        <w:rPr>
          <w:sz w:val="24"/>
          <w:szCs w:val="22"/>
        </w:rPr>
      </w:pPr>
      <w:r w:rsidRPr="00F9202A">
        <w:rPr>
          <w:sz w:val="24"/>
          <w:szCs w:val="22"/>
        </w:rPr>
        <w:tab/>
      </w:r>
      <w:r w:rsidRPr="00F9202A">
        <w:rPr>
          <w:b/>
          <w:sz w:val="24"/>
          <w:szCs w:val="22"/>
        </w:rPr>
        <w:t>WHEREAS</w:t>
      </w:r>
      <w:r w:rsidRPr="00F9202A">
        <w:rPr>
          <w:sz w:val="24"/>
          <w:szCs w:val="22"/>
        </w:rPr>
        <w:t xml:space="preserve">, Chris Walthour meets the requirements for service as </w:t>
      </w:r>
      <w:r>
        <w:rPr>
          <w:sz w:val="24"/>
          <w:szCs w:val="22"/>
        </w:rPr>
        <w:t>Construction Code Official and</w:t>
      </w:r>
      <w:r w:rsidRPr="00F9202A">
        <w:rPr>
          <w:sz w:val="24"/>
          <w:szCs w:val="22"/>
        </w:rPr>
        <w:t xml:space="preserve"> Zoning Officer</w:t>
      </w:r>
      <w:r>
        <w:rPr>
          <w:sz w:val="24"/>
          <w:szCs w:val="22"/>
        </w:rPr>
        <w:t xml:space="preserve">; and  </w:t>
      </w:r>
    </w:p>
    <w:p w14:paraId="368A6604" w14:textId="77777777" w:rsidR="00671502" w:rsidRPr="003B344D" w:rsidRDefault="00671502" w:rsidP="00671502">
      <w:pPr>
        <w:jc w:val="both"/>
        <w:rPr>
          <w:sz w:val="24"/>
          <w:szCs w:val="22"/>
        </w:rPr>
      </w:pPr>
    </w:p>
    <w:p w14:paraId="7678856A" w14:textId="77777777" w:rsidR="00671502" w:rsidRPr="00E76220" w:rsidRDefault="00671502" w:rsidP="00671502">
      <w:pPr>
        <w:jc w:val="both"/>
        <w:rPr>
          <w:sz w:val="24"/>
          <w:szCs w:val="24"/>
        </w:rPr>
      </w:pPr>
      <w:r w:rsidRPr="003B344D">
        <w:rPr>
          <w:sz w:val="24"/>
          <w:szCs w:val="22"/>
        </w:rPr>
        <w:tab/>
      </w:r>
      <w:r w:rsidRPr="003B344D">
        <w:rPr>
          <w:b/>
          <w:sz w:val="24"/>
          <w:szCs w:val="22"/>
        </w:rPr>
        <w:t>WHEREAS</w:t>
      </w:r>
      <w:r w:rsidRPr="003B344D">
        <w:rPr>
          <w:sz w:val="24"/>
          <w:szCs w:val="22"/>
        </w:rPr>
        <w:t xml:space="preserve">, the Borough wishes to appoint Chris Walthour to the positions of Construction </w:t>
      </w:r>
      <w:r w:rsidRPr="00E76220">
        <w:rPr>
          <w:sz w:val="24"/>
          <w:szCs w:val="24"/>
        </w:rPr>
        <w:t xml:space="preserve">Code Official and Zoning Officer to be served in conjunction with his position as Electrical </w:t>
      </w:r>
      <w:proofErr w:type="spellStart"/>
      <w:r w:rsidRPr="00E76220">
        <w:rPr>
          <w:sz w:val="24"/>
          <w:szCs w:val="24"/>
        </w:rPr>
        <w:t>Subcode</w:t>
      </w:r>
      <w:proofErr w:type="spellEnd"/>
      <w:r w:rsidRPr="00E76220">
        <w:rPr>
          <w:sz w:val="24"/>
          <w:szCs w:val="24"/>
        </w:rPr>
        <w:t xml:space="preserve"> Official; and </w:t>
      </w:r>
    </w:p>
    <w:p w14:paraId="08A31BD0" w14:textId="77777777" w:rsidR="00671502" w:rsidRPr="00E76220" w:rsidRDefault="00671502" w:rsidP="00671502">
      <w:pPr>
        <w:jc w:val="both"/>
        <w:rPr>
          <w:sz w:val="24"/>
          <w:szCs w:val="24"/>
        </w:rPr>
      </w:pPr>
    </w:p>
    <w:p w14:paraId="746EA80B" w14:textId="77777777" w:rsidR="00671502" w:rsidRPr="00E76220" w:rsidRDefault="00671502" w:rsidP="00671502">
      <w:pPr>
        <w:jc w:val="both"/>
        <w:rPr>
          <w:sz w:val="24"/>
          <w:szCs w:val="24"/>
        </w:rPr>
      </w:pPr>
      <w:r w:rsidRPr="00E76220">
        <w:rPr>
          <w:sz w:val="24"/>
          <w:szCs w:val="24"/>
        </w:rPr>
        <w:tab/>
      </w:r>
      <w:r w:rsidRPr="00E76220">
        <w:rPr>
          <w:b/>
          <w:sz w:val="24"/>
          <w:szCs w:val="24"/>
        </w:rPr>
        <w:t>WHEREAS</w:t>
      </w:r>
      <w:r w:rsidRPr="00E76220">
        <w:rPr>
          <w:sz w:val="24"/>
          <w:szCs w:val="24"/>
        </w:rPr>
        <w:t xml:space="preserve">, the term of this appointment as Construction Official shall be for a four (4) year term from June 1, 2019 through May 31, 2023 and </w:t>
      </w:r>
    </w:p>
    <w:p w14:paraId="543191A6" w14:textId="77777777" w:rsidR="00671502" w:rsidRPr="00E76220" w:rsidRDefault="00671502" w:rsidP="00671502">
      <w:pPr>
        <w:jc w:val="both"/>
        <w:rPr>
          <w:sz w:val="24"/>
          <w:szCs w:val="24"/>
        </w:rPr>
      </w:pPr>
    </w:p>
    <w:p w14:paraId="0CAD7DA0" w14:textId="77777777" w:rsidR="00671502" w:rsidRPr="00E76220" w:rsidRDefault="00671502" w:rsidP="00671502">
      <w:pPr>
        <w:jc w:val="both"/>
        <w:rPr>
          <w:sz w:val="24"/>
          <w:szCs w:val="24"/>
        </w:rPr>
      </w:pPr>
      <w:r w:rsidRPr="00E76220">
        <w:rPr>
          <w:b/>
          <w:sz w:val="24"/>
          <w:szCs w:val="24"/>
        </w:rPr>
        <w:t>WHEREAS</w:t>
      </w:r>
      <w:r w:rsidRPr="00E76220">
        <w:rPr>
          <w:sz w:val="24"/>
          <w:szCs w:val="24"/>
        </w:rPr>
        <w:t>, the term of this appointment as Zoning Official shall be from the date of appointment until December 31, 2019; and</w:t>
      </w:r>
    </w:p>
    <w:p w14:paraId="76B92150" w14:textId="77777777" w:rsidR="00671502" w:rsidRPr="00E76220" w:rsidRDefault="00671502" w:rsidP="00671502">
      <w:pPr>
        <w:jc w:val="both"/>
        <w:rPr>
          <w:sz w:val="24"/>
          <w:szCs w:val="24"/>
        </w:rPr>
      </w:pPr>
    </w:p>
    <w:p w14:paraId="373FF120" w14:textId="77777777" w:rsidR="00671502" w:rsidRPr="00E76220" w:rsidRDefault="00671502" w:rsidP="00671502">
      <w:pPr>
        <w:jc w:val="both"/>
        <w:rPr>
          <w:sz w:val="24"/>
          <w:szCs w:val="24"/>
        </w:rPr>
      </w:pPr>
      <w:r w:rsidRPr="00E76220">
        <w:rPr>
          <w:sz w:val="24"/>
          <w:szCs w:val="24"/>
        </w:rPr>
        <w:tab/>
      </w:r>
      <w:r w:rsidRPr="00E76220">
        <w:rPr>
          <w:b/>
          <w:sz w:val="24"/>
          <w:szCs w:val="24"/>
        </w:rPr>
        <w:t>WHEREAS</w:t>
      </w:r>
      <w:r w:rsidRPr="00E76220">
        <w:rPr>
          <w:sz w:val="24"/>
          <w:szCs w:val="24"/>
        </w:rPr>
        <w:t xml:space="preserve">, future </w:t>
      </w:r>
      <w:r>
        <w:rPr>
          <w:sz w:val="24"/>
          <w:szCs w:val="24"/>
        </w:rPr>
        <w:t xml:space="preserve">Zoning Official </w:t>
      </w:r>
      <w:r w:rsidRPr="00E76220">
        <w:rPr>
          <w:sz w:val="24"/>
          <w:szCs w:val="24"/>
        </w:rPr>
        <w:t xml:space="preserve">reappointments shall be for a period of one year, effective January 1 of that year; and </w:t>
      </w:r>
    </w:p>
    <w:p w14:paraId="2B12243B" w14:textId="77777777" w:rsidR="00671502" w:rsidRPr="003B344D" w:rsidRDefault="00671502" w:rsidP="00671502">
      <w:pPr>
        <w:jc w:val="both"/>
        <w:rPr>
          <w:sz w:val="24"/>
          <w:szCs w:val="22"/>
        </w:rPr>
      </w:pPr>
    </w:p>
    <w:p w14:paraId="7204A979" w14:textId="77777777" w:rsidR="00671502" w:rsidRPr="003B344D" w:rsidRDefault="00671502" w:rsidP="00671502">
      <w:pPr>
        <w:jc w:val="both"/>
        <w:rPr>
          <w:sz w:val="24"/>
          <w:szCs w:val="22"/>
        </w:rPr>
      </w:pPr>
      <w:r w:rsidRPr="003B344D">
        <w:rPr>
          <w:sz w:val="24"/>
          <w:szCs w:val="22"/>
        </w:rPr>
        <w:tab/>
      </w:r>
      <w:r w:rsidRPr="003B344D">
        <w:rPr>
          <w:b/>
          <w:sz w:val="24"/>
          <w:szCs w:val="22"/>
        </w:rPr>
        <w:t>WHEREAS</w:t>
      </w:r>
      <w:r w:rsidRPr="003B344D">
        <w:rPr>
          <w:sz w:val="24"/>
          <w:szCs w:val="22"/>
        </w:rPr>
        <w:t xml:space="preserve">, although Mr. Walthour has obtained tenure as Electrical </w:t>
      </w:r>
      <w:proofErr w:type="spellStart"/>
      <w:r w:rsidRPr="003B344D">
        <w:rPr>
          <w:sz w:val="24"/>
          <w:szCs w:val="22"/>
        </w:rPr>
        <w:t>Subcode</w:t>
      </w:r>
      <w:proofErr w:type="spellEnd"/>
      <w:r w:rsidRPr="003B344D">
        <w:rPr>
          <w:sz w:val="24"/>
          <w:szCs w:val="22"/>
        </w:rPr>
        <w:t xml:space="preserve"> Official, he will not have tenure as Construction Code Official and will be required to earn tenure in the Construction Code Official position in accordance with the statutes; and</w:t>
      </w:r>
    </w:p>
    <w:p w14:paraId="37E67015" w14:textId="77777777" w:rsidR="00671502" w:rsidRPr="003B344D" w:rsidRDefault="00671502" w:rsidP="00671502">
      <w:pPr>
        <w:jc w:val="both"/>
        <w:rPr>
          <w:sz w:val="24"/>
          <w:szCs w:val="22"/>
        </w:rPr>
      </w:pPr>
    </w:p>
    <w:p w14:paraId="1E66A97A" w14:textId="77777777" w:rsidR="00671502" w:rsidRPr="003B344D" w:rsidRDefault="00671502" w:rsidP="00671502">
      <w:pPr>
        <w:jc w:val="both"/>
        <w:rPr>
          <w:sz w:val="24"/>
          <w:szCs w:val="22"/>
        </w:rPr>
      </w:pPr>
      <w:r w:rsidRPr="003B344D">
        <w:rPr>
          <w:sz w:val="24"/>
          <w:szCs w:val="22"/>
        </w:rPr>
        <w:tab/>
      </w:r>
      <w:r w:rsidRPr="003B344D">
        <w:rPr>
          <w:b/>
          <w:sz w:val="24"/>
        </w:rPr>
        <w:t>WHEREAS</w:t>
      </w:r>
      <w:r w:rsidRPr="003B344D">
        <w:rPr>
          <w:sz w:val="24"/>
        </w:rPr>
        <w:t>, Mr. Walthour shall receive an annual salary of $120,000 for his service in all four (</w:t>
      </w:r>
      <w:r w:rsidRPr="003B344D">
        <w:rPr>
          <w:strike/>
          <w:sz w:val="24"/>
        </w:rPr>
        <w:t>4</w:t>
      </w:r>
      <w:r w:rsidRPr="003B344D">
        <w:rPr>
          <w:sz w:val="24"/>
        </w:rPr>
        <w:t xml:space="preserve">) positions, Electrical </w:t>
      </w:r>
      <w:proofErr w:type="spellStart"/>
      <w:r w:rsidRPr="003B344D">
        <w:rPr>
          <w:sz w:val="24"/>
        </w:rPr>
        <w:t>Subcode</w:t>
      </w:r>
      <w:proofErr w:type="spellEnd"/>
      <w:r w:rsidRPr="003B344D">
        <w:rPr>
          <w:sz w:val="24"/>
        </w:rPr>
        <w:t xml:space="preserve"> Official, </w:t>
      </w:r>
      <w:r w:rsidRPr="003B344D">
        <w:rPr>
          <w:sz w:val="24"/>
          <w:szCs w:val="22"/>
        </w:rPr>
        <w:t>Construction Code Official, Zoning Officer and Electrical Inspector</w:t>
      </w:r>
      <w:r w:rsidRPr="003B344D">
        <w:rPr>
          <w:sz w:val="24"/>
        </w:rPr>
        <w:t xml:space="preserve">. </w:t>
      </w:r>
    </w:p>
    <w:p w14:paraId="63806A9C" w14:textId="77777777" w:rsidR="00671502" w:rsidRPr="003B344D" w:rsidRDefault="00671502" w:rsidP="00671502">
      <w:pPr>
        <w:jc w:val="both"/>
        <w:rPr>
          <w:sz w:val="22"/>
        </w:rPr>
      </w:pPr>
    </w:p>
    <w:p w14:paraId="5086D2D7" w14:textId="77777777" w:rsidR="00671502" w:rsidRPr="003B344D" w:rsidRDefault="00671502" w:rsidP="00671502">
      <w:pPr>
        <w:ind w:firstLine="720"/>
        <w:jc w:val="both"/>
        <w:rPr>
          <w:sz w:val="24"/>
          <w:szCs w:val="22"/>
        </w:rPr>
      </w:pPr>
      <w:r w:rsidRPr="003B344D">
        <w:rPr>
          <w:b/>
          <w:sz w:val="24"/>
          <w:szCs w:val="22"/>
        </w:rPr>
        <w:t xml:space="preserve">NOW, THEREFORE, BE IT RESOLVED </w:t>
      </w:r>
      <w:r w:rsidRPr="003B344D">
        <w:rPr>
          <w:sz w:val="24"/>
          <w:szCs w:val="22"/>
        </w:rPr>
        <w:t xml:space="preserve">that the Borough Council of the Borough of Bloomingdale, in the County of Passaic, and State of New Jersey that Chris Walthour is hereby appointed as the Construction Code Official, Zoning Officer and Electrical Inspector, to serve concurrently with his position as Electrical </w:t>
      </w:r>
      <w:proofErr w:type="spellStart"/>
      <w:r w:rsidRPr="003B344D">
        <w:rPr>
          <w:sz w:val="24"/>
          <w:szCs w:val="22"/>
        </w:rPr>
        <w:t>Subcode</w:t>
      </w:r>
      <w:proofErr w:type="spellEnd"/>
      <w:r w:rsidRPr="003B344D">
        <w:rPr>
          <w:sz w:val="24"/>
          <w:szCs w:val="22"/>
        </w:rPr>
        <w:t xml:space="preserve"> Official for the Borough of Bloomingdale. </w:t>
      </w:r>
    </w:p>
    <w:p w14:paraId="5F5358B9" w14:textId="77777777" w:rsidR="00671502" w:rsidRPr="003B344D" w:rsidRDefault="00671502" w:rsidP="00671502">
      <w:pPr>
        <w:ind w:firstLine="720"/>
        <w:jc w:val="both"/>
        <w:rPr>
          <w:sz w:val="24"/>
          <w:szCs w:val="22"/>
        </w:rPr>
      </w:pPr>
    </w:p>
    <w:p w14:paraId="1B7F8A26" w14:textId="77777777" w:rsidR="00671502" w:rsidRPr="003B344D" w:rsidRDefault="00671502" w:rsidP="00671502">
      <w:pPr>
        <w:tabs>
          <w:tab w:val="left" w:pos="-720"/>
        </w:tabs>
        <w:suppressAutoHyphens/>
        <w:jc w:val="both"/>
        <w:rPr>
          <w:sz w:val="24"/>
          <w:szCs w:val="22"/>
        </w:rPr>
      </w:pPr>
      <w:r w:rsidRPr="003B344D">
        <w:rPr>
          <w:sz w:val="24"/>
          <w:szCs w:val="22"/>
        </w:rPr>
        <w:tab/>
        <w:t>This Resolution shall take effect June 1, 2019.</w:t>
      </w:r>
    </w:p>
    <w:p w14:paraId="6C993C62" w14:textId="77777777" w:rsidR="00671502" w:rsidRDefault="00671502" w:rsidP="00AE2848">
      <w:pPr>
        <w:rPr>
          <w:b/>
          <w:snapToGrid w:val="0"/>
          <w:sz w:val="24"/>
          <w:szCs w:val="24"/>
        </w:rPr>
      </w:pPr>
    </w:p>
    <w:p w14:paraId="313D8732" w14:textId="77777777" w:rsidR="005C25E9" w:rsidRDefault="005C25E9" w:rsidP="005C25E9">
      <w:pPr>
        <w:jc w:val="center"/>
        <w:rPr>
          <w:b/>
          <w:sz w:val="24"/>
          <w:szCs w:val="22"/>
        </w:rPr>
      </w:pPr>
      <w:r w:rsidRPr="00E00726">
        <w:rPr>
          <w:b/>
          <w:sz w:val="24"/>
          <w:szCs w:val="22"/>
        </w:rPr>
        <w:t>RESOLUTION NO. 2019</w:t>
      </w:r>
      <w:r>
        <w:rPr>
          <w:b/>
          <w:sz w:val="24"/>
          <w:szCs w:val="22"/>
        </w:rPr>
        <w:t>-5.4</w:t>
      </w:r>
    </w:p>
    <w:p w14:paraId="207857D7" w14:textId="77777777" w:rsidR="005C25E9" w:rsidRDefault="005C25E9" w:rsidP="005C25E9">
      <w:pPr>
        <w:ind w:left="1440" w:right="1440"/>
        <w:jc w:val="center"/>
        <w:rPr>
          <w:b/>
          <w:caps/>
          <w:sz w:val="24"/>
          <w:szCs w:val="24"/>
          <w:lang w:val="en-CA"/>
        </w:rPr>
      </w:pPr>
      <w:r>
        <w:rPr>
          <w:b/>
          <w:caps/>
          <w:sz w:val="24"/>
          <w:szCs w:val="24"/>
          <w:lang w:val="en-CA"/>
        </w:rPr>
        <w:lastRenderedPageBreak/>
        <w:t>OF THE GOVERNING BODY OF</w:t>
      </w:r>
    </w:p>
    <w:p w14:paraId="43CEA24E" w14:textId="77777777" w:rsidR="005C25E9" w:rsidRDefault="005C25E9" w:rsidP="005C25E9">
      <w:pPr>
        <w:jc w:val="center"/>
        <w:rPr>
          <w:b/>
          <w:caps/>
          <w:sz w:val="24"/>
          <w:szCs w:val="24"/>
          <w:u w:val="single"/>
          <w:lang w:val="en-CA"/>
        </w:rPr>
      </w:pPr>
      <w:r w:rsidRPr="00497DBE">
        <w:rPr>
          <w:b/>
          <w:caps/>
          <w:sz w:val="24"/>
          <w:szCs w:val="24"/>
          <w:u w:val="single"/>
          <w:lang w:val="en-CA"/>
        </w:rPr>
        <w:t>THE BOROUGH OF BLOOMINGDALE</w:t>
      </w:r>
    </w:p>
    <w:p w14:paraId="693563F3" w14:textId="77777777" w:rsidR="005C25E9" w:rsidRPr="00E00726" w:rsidRDefault="005C25E9" w:rsidP="005C25E9">
      <w:pPr>
        <w:jc w:val="center"/>
        <w:rPr>
          <w:b/>
          <w:sz w:val="24"/>
          <w:szCs w:val="22"/>
        </w:rPr>
      </w:pPr>
    </w:p>
    <w:p w14:paraId="40484468" w14:textId="77777777" w:rsidR="005C25E9" w:rsidRPr="00E00726" w:rsidRDefault="005C25E9" w:rsidP="005C25E9">
      <w:pPr>
        <w:ind w:left="720" w:right="720"/>
        <w:jc w:val="both"/>
        <w:rPr>
          <w:b/>
          <w:bCs/>
          <w:caps/>
          <w:sz w:val="24"/>
          <w:szCs w:val="22"/>
        </w:rPr>
      </w:pPr>
      <w:r w:rsidRPr="00E00726">
        <w:rPr>
          <w:b/>
          <w:caps/>
          <w:sz w:val="24"/>
          <w:szCs w:val="22"/>
        </w:rPr>
        <w:t xml:space="preserve">RESOLUTION OF THE BOROUGH OF BLOOMINGDALE, COUNTY OF PASSAIC AND STATE OF NEW JERSEY </w:t>
      </w:r>
      <w:r w:rsidRPr="00E00726">
        <w:rPr>
          <w:b/>
          <w:bCs/>
          <w:caps/>
          <w:sz w:val="24"/>
          <w:szCs w:val="22"/>
        </w:rPr>
        <w:t>AUTHORIZING THE DONATION OF miscellaneous borough owned items</w:t>
      </w:r>
    </w:p>
    <w:p w14:paraId="3DAD67DF" w14:textId="77777777" w:rsidR="005C25E9" w:rsidRPr="00E00726" w:rsidRDefault="005C25E9" w:rsidP="005C25E9">
      <w:pPr>
        <w:ind w:firstLine="720"/>
        <w:jc w:val="both"/>
        <w:rPr>
          <w:sz w:val="24"/>
        </w:rPr>
      </w:pPr>
      <w:r w:rsidRPr="00E00726">
        <w:rPr>
          <w:b/>
          <w:sz w:val="24"/>
        </w:rPr>
        <w:t>WHEREAS</w:t>
      </w:r>
      <w:r w:rsidRPr="00E00726">
        <w:rPr>
          <w:sz w:val="24"/>
        </w:rPr>
        <w:t>, the Borough of Bloomingdale has determined that certain items are no longer needed for public purposes and placed said items for sale on GovDeals.com; and</w:t>
      </w:r>
    </w:p>
    <w:p w14:paraId="4076AC54" w14:textId="77777777" w:rsidR="005C25E9" w:rsidRPr="00E00726" w:rsidRDefault="005C25E9" w:rsidP="005C25E9">
      <w:pPr>
        <w:ind w:firstLine="720"/>
        <w:jc w:val="both"/>
        <w:rPr>
          <w:sz w:val="24"/>
        </w:rPr>
      </w:pPr>
    </w:p>
    <w:p w14:paraId="23BDF5F3" w14:textId="77777777" w:rsidR="005C25E9" w:rsidRPr="00E00726" w:rsidRDefault="005C25E9" w:rsidP="005C25E9">
      <w:pPr>
        <w:ind w:firstLine="720"/>
        <w:jc w:val="both"/>
        <w:rPr>
          <w:sz w:val="24"/>
        </w:rPr>
      </w:pPr>
      <w:r w:rsidRPr="00E00726">
        <w:rPr>
          <w:b/>
          <w:sz w:val="24"/>
        </w:rPr>
        <w:t>WHEREAS</w:t>
      </w:r>
      <w:r w:rsidRPr="00E00726">
        <w:rPr>
          <w:sz w:val="24"/>
        </w:rPr>
        <w:t>, the items listed for sale were not purchased and the Borough of Bloomingdale wishes to donate same to the Salvation Army; and</w:t>
      </w:r>
    </w:p>
    <w:p w14:paraId="4991202D" w14:textId="77777777" w:rsidR="005C25E9" w:rsidRPr="00E00726" w:rsidRDefault="005C25E9" w:rsidP="005C25E9">
      <w:pPr>
        <w:ind w:firstLine="720"/>
        <w:jc w:val="both"/>
        <w:rPr>
          <w:sz w:val="24"/>
        </w:rPr>
      </w:pPr>
    </w:p>
    <w:p w14:paraId="5F8C4154" w14:textId="77777777" w:rsidR="005C25E9" w:rsidRPr="00E00726" w:rsidRDefault="005C25E9" w:rsidP="005C25E9">
      <w:pPr>
        <w:ind w:firstLine="720"/>
        <w:jc w:val="both"/>
        <w:rPr>
          <w:sz w:val="24"/>
        </w:rPr>
      </w:pPr>
      <w:r w:rsidRPr="00E00726">
        <w:rPr>
          <w:b/>
          <w:sz w:val="24"/>
        </w:rPr>
        <w:t>WHEREAS</w:t>
      </w:r>
      <w:r w:rsidRPr="00E00726">
        <w:rPr>
          <w:sz w:val="24"/>
        </w:rPr>
        <w:t>, N.J.S.A. 40A:11-36(4) provides that such personal property, if not sold at public sale, may be sold by private sale.</w:t>
      </w:r>
    </w:p>
    <w:p w14:paraId="22B30B55" w14:textId="77777777" w:rsidR="005C25E9" w:rsidRPr="00E00726" w:rsidRDefault="005C25E9" w:rsidP="005C25E9">
      <w:pPr>
        <w:ind w:firstLine="720"/>
        <w:jc w:val="both"/>
        <w:rPr>
          <w:bCs/>
          <w:sz w:val="24"/>
        </w:rPr>
      </w:pPr>
    </w:p>
    <w:p w14:paraId="49C69139" w14:textId="77777777" w:rsidR="005C25E9" w:rsidRPr="00E00726" w:rsidRDefault="005C25E9" w:rsidP="005C25E9">
      <w:pPr>
        <w:ind w:firstLine="720"/>
        <w:jc w:val="both"/>
        <w:rPr>
          <w:sz w:val="24"/>
        </w:rPr>
      </w:pPr>
      <w:r w:rsidRPr="00E00726">
        <w:rPr>
          <w:b/>
          <w:bCs/>
          <w:sz w:val="24"/>
        </w:rPr>
        <w:t>NOW, THEREFORE, BE IT RESOLVED</w:t>
      </w:r>
      <w:r w:rsidRPr="00E00726">
        <w:rPr>
          <w:sz w:val="24"/>
        </w:rPr>
        <w:t>, by the Borough Council of the Borough of Bloomingdale, County of Passaic, State of New Jersey, as follows:</w:t>
      </w:r>
    </w:p>
    <w:p w14:paraId="61BE0D46" w14:textId="77777777" w:rsidR="005C25E9" w:rsidRPr="00E00726" w:rsidRDefault="005C25E9" w:rsidP="005C25E9">
      <w:pPr>
        <w:ind w:firstLine="720"/>
        <w:jc w:val="both"/>
        <w:rPr>
          <w:sz w:val="24"/>
        </w:rPr>
      </w:pPr>
    </w:p>
    <w:p w14:paraId="531020E7" w14:textId="77777777" w:rsidR="005C25E9" w:rsidRPr="00E00726" w:rsidRDefault="005C25E9" w:rsidP="005C25E9">
      <w:pPr>
        <w:ind w:firstLine="720"/>
        <w:jc w:val="both"/>
        <w:rPr>
          <w:sz w:val="24"/>
        </w:rPr>
      </w:pPr>
      <w:r w:rsidRPr="00E00726">
        <w:rPr>
          <w:sz w:val="24"/>
        </w:rPr>
        <w:t>1.</w:t>
      </w:r>
      <w:r w:rsidRPr="00E00726">
        <w:rPr>
          <w:sz w:val="24"/>
        </w:rPr>
        <w:tab/>
        <w:t>The items described on the attached list are hereby declared to be surplus, no longer needed for public purposes; and</w:t>
      </w:r>
    </w:p>
    <w:p w14:paraId="2CCB1C08" w14:textId="77777777" w:rsidR="005C25E9" w:rsidRPr="00E00726" w:rsidRDefault="005C25E9" w:rsidP="005C25E9">
      <w:pPr>
        <w:ind w:firstLine="720"/>
        <w:jc w:val="both"/>
        <w:rPr>
          <w:sz w:val="24"/>
        </w:rPr>
      </w:pPr>
    </w:p>
    <w:p w14:paraId="06FF17C8" w14:textId="77777777" w:rsidR="005C25E9" w:rsidRPr="00E00726" w:rsidRDefault="005C25E9" w:rsidP="005C25E9">
      <w:pPr>
        <w:ind w:firstLine="720"/>
        <w:jc w:val="both"/>
        <w:rPr>
          <w:sz w:val="24"/>
        </w:rPr>
      </w:pPr>
      <w:r w:rsidRPr="00E00726">
        <w:rPr>
          <w:sz w:val="24"/>
        </w:rPr>
        <w:t>2.</w:t>
      </w:r>
      <w:r w:rsidRPr="00E00726">
        <w:rPr>
          <w:sz w:val="24"/>
        </w:rPr>
        <w:tab/>
        <w:t>It is hereby authorized to donate the items listed herein to the Salvation Army for their purposes.</w:t>
      </w:r>
    </w:p>
    <w:p w14:paraId="034001F7" w14:textId="77777777" w:rsidR="005C25E9" w:rsidRPr="00E00726" w:rsidRDefault="005C25E9" w:rsidP="005C25E9">
      <w:pPr>
        <w:ind w:left="720"/>
        <w:jc w:val="both"/>
        <w:rPr>
          <w:sz w:val="24"/>
        </w:rPr>
      </w:pPr>
    </w:p>
    <w:p w14:paraId="49981DF2" w14:textId="77777777" w:rsidR="005C25E9" w:rsidRPr="00E00726" w:rsidRDefault="005C25E9" w:rsidP="005C25E9">
      <w:pPr>
        <w:ind w:left="720"/>
        <w:jc w:val="both"/>
        <w:rPr>
          <w:sz w:val="24"/>
        </w:rPr>
      </w:pPr>
      <w:r w:rsidRPr="00E00726">
        <w:rPr>
          <w:sz w:val="24"/>
        </w:rPr>
        <w:t>This Resolution shall take effect immediately.</w:t>
      </w:r>
    </w:p>
    <w:p w14:paraId="4DAE6ACB" w14:textId="6101DB84" w:rsidR="00671502" w:rsidRPr="00671502" w:rsidRDefault="009D05B3" w:rsidP="00AE2848">
      <w:pPr>
        <w:rPr>
          <w:b/>
          <w:snapToGrid w:val="0"/>
          <w:sz w:val="24"/>
          <w:szCs w:val="24"/>
        </w:rPr>
      </w:pPr>
      <w:r>
        <w:rPr>
          <w:b/>
          <w:snapToGrid w:val="0"/>
          <w:sz w:val="24"/>
          <w:szCs w:val="24"/>
        </w:rPr>
        <w:t xml:space="preserve"> </w:t>
      </w:r>
    </w:p>
    <w:p w14:paraId="3E5C27DE" w14:textId="77777777" w:rsidR="00B271D0" w:rsidRPr="00D01AE2" w:rsidRDefault="00B271D0" w:rsidP="003710EA">
      <w:pPr>
        <w:overflowPunct w:val="0"/>
        <w:autoSpaceDE w:val="0"/>
        <w:autoSpaceDN w:val="0"/>
        <w:adjustRightInd w:val="0"/>
        <w:ind w:left="810" w:hanging="810"/>
        <w:rPr>
          <w:b/>
          <w:bCs/>
          <w:sz w:val="28"/>
          <w:szCs w:val="28"/>
          <w:u w:val="single"/>
        </w:rPr>
      </w:pPr>
      <w:r w:rsidRPr="00D01AE2">
        <w:rPr>
          <w:b/>
          <w:bCs/>
          <w:sz w:val="28"/>
          <w:szCs w:val="28"/>
          <w:u w:val="single"/>
        </w:rPr>
        <w:t>PENDING BUSINESS:</w:t>
      </w:r>
    </w:p>
    <w:p w14:paraId="2DAA2504" w14:textId="61BACF95" w:rsidR="00FA61DA" w:rsidRPr="00746715" w:rsidRDefault="00FA61DA" w:rsidP="00FA61DA">
      <w:pPr>
        <w:pStyle w:val="ListParagraph"/>
        <w:numPr>
          <w:ilvl w:val="0"/>
          <w:numId w:val="11"/>
        </w:numPr>
        <w:rPr>
          <w:snapToGrid w:val="0"/>
          <w:sz w:val="24"/>
          <w:szCs w:val="24"/>
        </w:rPr>
      </w:pPr>
      <w:r w:rsidRPr="00746715">
        <w:rPr>
          <w:b/>
          <w:snapToGrid w:val="0"/>
          <w:sz w:val="24"/>
          <w:szCs w:val="24"/>
          <w:u w:val="single"/>
        </w:rPr>
        <w:t>Second/Final Reading &amp; Public Hearing</w:t>
      </w:r>
      <w:r w:rsidRPr="00746715">
        <w:rPr>
          <w:b/>
          <w:snapToGrid w:val="0"/>
          <w:sz w:val="24"/>
          <w:szCs w:val="24"/>
        </w:rPr>
        <w:t>:</w:t>
      </w:r>
      <w:r w:rsidRPr="00746715">
        <w:rPr>
          <w:snapToGrid w:val="0"/>
          <w:sz w:val="24"/>
          <w:szCs w:val="24"/>
        </w:rPr>
        <w:t xml:space="preserve"> </w:t>
      </w:r>
      <w:r w:rsidRPr="00746715">
        <w:rPr>
          <w:snapToGrid w:val="0"/>
          <w:sz w:val="24"/>
          <w:szCs w:val="24"/>
        </w:rPr>
        <w:br/>
      </w:r>
      <w:r w:rsidRPr="00746715">
        <w:rPr>
          <w:i/>
          <w:snapToGrid w:val="0"/>
          <w:sz w:val="24"/>
          <w:szCs w:val="24"/>
        </w:rPr>
        <w:t xml:space="preserve">Ordinance No. </w:t>
      </w:r>
      <w:r w:rsidR="00303E44" w:rsidRPr="00746715">
        <w:rPr>
          <w:i/>
          <w:snapToGrid w:val="0"/>
          <w:sz w:val="24"/>
          <w:szCs w:val="24"/>
        </w:rPr>
        <w:t>10</w:t>
      </w:r>
      <w:r w:rsidRPr="00746715">
        <w:rPr>
          <w:i/>
          <w:snapToGrid w:val="0"/>
          <w:sz w:val="24"/>
          <w:szCs w:val="24"/>
        </w:rPr>
        <w:t xml:space="preserve">-2019: </w:t>
      </w:r>
      <w:r w:rsidR="00303E44" w:rsidRPr="00746715">
        <w:rPr>
          <w:i/>
          <w:snapToGrid w:val="0"/>
          <w:sz w:val="24"/>
          <w:szCs w:val="24"/>
        </w:rPr>
        <w:t xml:space="preserve">2019 Index Rate CAP Bank Ordinance </w:t>
      </w:r>
      <w:r w:rsidR="00815073" w:rsidRPr="00746715">
        <w:rPr>
          <w:i/>
          <w:snapToGrid w:val="0"/>
          <w:sz w:val="24"/>
          <w:szCs w:val="24"/>
        </w:rPr>
        <w:t xml:space="preserve"> </w:t>
      </w:r>
    </w:p>
    <w:p w14:paraId="735ACF02" w14:textId="77777777" w:rsidR="00FA61DA" w:rsidRPr="00746715" w:rsidRDefault="00FA61DA" w:rsidP="00FA61DA">
      <w:pPr>
        <w:pStyle w:val="ListParagraph"/>
        <w:overflowPunct w:val="0"/>
        <w:autoSpaceDE w:val="0"/>
        <w:autoSpaceDN w:val="0"/>
        <w:adjustRightInd w:val="0"/>
        <w:rPr>
          <w:snapToGrid w:val="0"/>
          <w:sz w:val="24"/>
          <w:szCs w:val="24"/>
        </w:rPr>
      </w:pPr>
    </w:p>
    <w:p w14:paraId="375A5DF8" w14:textId="1A9058A6" w:rsidR="00746715" w:rsidRPr="00746715" w:rsidRDefault="00746715" w:rsidP="00746715">
      <w:pPr>
        <w:pStyle w:val="ListParagraph"/>
        <w:overflowPunct w:val="0"/>
        <w:autoSpaceDE w:val="0"/>
        <w:autoSpaceDN w:val="0"/>
        <w:adjustRightInd w:val="0"/>
        <w:rPr>
          <w:b/>
          <w:snapToGrid w:val="0"/>
          <w:sz w:val="24"/>
          <w:szCs w:val="24"/>
        </w:rPr>
      </w:pPr>
      <w:r w:rsidRPr="00746715">
        <w:rPr>
          <w:b/>
          <w:snapToGrid w:val="0"/>
          <w:sz w:val="24"/>
          <w:szCs w:val="24"/>
        </w:rPr>
        <w:t>BOROUGH OF BLOOMINGDALE CALENDAR YEAR 2019</w:t>
      </w:r>
    </w:p>
    <w:p w14:paraId="20D3C42B" w14:textId="77777777" w:rsidR="00746715" w:rsidRPr="00746715" w:rsidRDefault="00746715" w:rsidP="00746715">
      <w:pPr>
        <w:pStyle w:val="ListParagraph"/>
        <w:overflowPunct w:val="0"/>
        <w:autoSpaceDE w:val="0"/>
        <w:autoSpaceDN w:val="0"/>
        <w:adjustRightInd w:val="0"/>
        <w:rPr>
          <w:b/>
          <w:snapToGrid w:val="0"/>
          <w:sz w:val="24"/>
          <w:szCs w:val="24"/>
        </w:rPr>
      </w:pPr>
      <w:r w:rsidRPr="00746715">
        <w:rPr>
          <w:b/>
          <w:snapToGrid w:val="0"/>
          <w:sz w:val="24"/>
          <w:szCs w:val="24"/>
        </w:rPr>
        <w:t>ORDINANCE TO EXCEED THE MUNICIPAL BUDGET APPROPRIATION</w:t>
      </w:r>
    </w:p>
    <w:p w14:paraId="7DC487A5" w14:textId="22B36984" w:rsidR="00FA61DA" w:rsidRPr="00746715" w:rsidRDefault="00746715" w:rsidP="00746715">
      <w:pPr>
        <w:pStyle w:val="ListParagraph"/>
        <w:overflowPunct w:val="0"/>
        <w:autoSpaceDE w:val="0"/>
        <w:autoSpaceDN w:val="0"/>
        <w:adjustRightInd w:val="0"/>
        <w:rPr>
          <w:b/>
          <w:bCs/>
          <w:snapToGrid w:val="0"/>
          <w:sz w:val="24"/>
          <w:szCs w:val="24"/>
        </w:rPr>
      </w:pPr>
      <w:r w:rsidRPr="00746715">
        <w:rPr>
          <w:b/>
          <w:snapToGrid w:val="0"/>
          <w:sz w:val="24"/>
          <w:szCs w:val="24"/>
        </w:rPr>
        <w:t>LIMITS AND TO ESTABLISH A CAP BANK (N.J.S.A. 40A:4-45.14)</w:t>
      </w:r>
      <w:r w:rsidR="00815073" w:rsidRPr="00746715">
        <w:rPr>
          <w:b/>
          <w:snapToGrid w:val="0"/>
          <w:sz w:val="24"/>
          <w:szCs w:val="24"/>
        </w:rPr>
        <w:t xml:space="preserve"> </w:t>
      </w:r>
      <w:r w:rsidR="00FA61DA" w:rsidRPr="00746715">
        <w:rPr>
          <w:snapToGrid w:val="0"/>
          <w:sz w:val="24"/>
          <w:szCs w:val="24"/>
        </w:rPr>
        <w:t>was given second and final reading and considered for adoption.</w:t>
      </w:r>
    </w:p>
    <w:p w14:paraId="7794B1F6" w14:textId="77777777" w:rsidR="00FA61DA" w:rsidRPr="00746715" w:rsidRDefault="00FA61DA" w:rsidP="00FA61DA">
      <w:pPr>
        <w:pStyle w:val="ListParagraph"/>
        <w:overflowPunct w:val="0"/>
        <w:autoSpaceDE w:val="0"/>
        <w:autoSpaceDN w:val="0"/>
        <w:adjustRightInd w:val="0"/>
        <w:rPr>
          <w:snapToGrid w:val="0"/>
          <w:sz w:val="24"/>
          <w:szCs w:val="24"/>
        </w:rPr>
      </w:pPr>
    </w:p>
    <w:p w14:paraId="1E7C0F4C" w14:textId="77777777" w:rsidR="00FA61DA" w:rsidRPr="00477B78" w:rsidRDefault="00FA61DA" w:rsidP="00FA61DA">
      <w:pPr>
        <w:overflowPunct w:val="0"/>
        <w:autoSpaceDE w:val="0"/>
        <w:autoSpaceDN w:val="0"/>
        <w:adjustRightInd w:val="0"/>
        <w:rPr>
          <w:snapToGrid w:val="0"/>
          <w:sz w:val="24"/>
          <w:szCs w:val="24"/>
        </w:rPr>
      </w:pPr>
      <w:r w:rsidRPr="00477B78">
        <w:rPr>
          <w:snapToGrid w:val="0"/>
          <w:sz w:val="24"/>
          <w:szCs w:val="24"/>
        </w:rPr>
        <w:t>The Municipal Clerk, Breeanna Calabro, read the Public Notice statement.</w:t>
      </w:r>
    </w:p>
    <w:p w14:paraId="1863A3DD" w14:textId="77777777" w:rsidR="00FA61DA" w:rsidRPr="00477B78" w:rsidRDefault="00FA61DA" w:rsidP="00FA61DA">
      <w:pPr>
        <w:pStyle w:val="ListParagraph"/>
        <w:overflowPunct w:val="0"/>
        <w:autoSpaceDE w:val="0"/>
        <w:autoSpaceDN w:val="0"/>
        <w:adjustRightInd w:val="0"/>
        <w:rPr>
          <w:snapToGrid w:val="0"/>
          <w:sz w:val="24"/>
          <w:szCs w:val="24"/>
        </w:rPr>
      </w:pPr>
    </w:p>
    <w:p w14:paraId="4192132D" w14:textId="077545B0" w:rsidR="00FA61DA" w:rsidRPr="00477B78" w:rsidRDefault="00FA61DA" w:rsidP="00FA61DA">
      <w:pPr>
        <w:overflowPunct w:val="0"/>
        <w:autoSpaceDE w:val="0"/>
        <w:autoSpaceDN w:val="0"/>
        <w:adjustRightInd w:val="0"/>
        <w:rPr>
          <w:snapToGrid w:val="0"/>
          <w:sz w:val="24"/>
          <w:szCs w:val="24"/>
        </w:rPr>
      </w:pPr>
      <w:r w:rsidRPr="00477B78">
        <w:rPr>
          <w:snapToGrid w:val="0"/>
          <w:sz w:val="24"/>
          <w:szCs w:val="24"/>
        </w:rPr>
        <w:t xml:space="preserve">Councilman </w:t>
      </w:r>
      <w:r w:rsidR="00477B78" w:rsidRPr="00477B78">
        <w:rPr>
          <w:snapToGrid w:val="0"/>
          <w:sz w:val="24"/>
          <w:szCs w:val="24"/>
        </w:rPr>
        <w:t>DELLARIPA</w:t>
      </w:r>
      <w:r w:rsidRPr="00477B78">
        <w:rPr>
          <w:snapToGrid w:val="0"/>
          <w:sz w:val="24"/>
          <w:szCs w:val="24"/>
        </w:rPr>
        <w:t xml:space="preserve"> moved that the Ordinance be read by title; seconded by </w:t>
      </w:r>
      <w:r w:rsidR="00477B78" w:rsidRPr="00477B78">
        <w:rPr>
          <w:snapToGrid w:val="0"/>
          <w:sz w:val="24"/>
          <w:szCs w:val="24"/>
        </w:rPr>
        <w:t>SONDERMEYER</w:t>
      </w:r>
      <w:r w:rsidRPr="00477B78">
        <w:rPr>
          <w:snapToGrid w:val="0"/>
          <w:sz w:val="24"/>
          <w:szCs w:val="24"/>
        </w:rPr>
        <w:t xml:space="preserve"> and carried on voice vote – all members </w:t>
      </w:r>
      <w:r w:rsidR="008E433A" w:rsidRPr="00477B78">
        <w:rPr>
          <w:snapToGrid w:val="0"/>
          <w:sz w:val="24"/>
          <w:szCs w:val="24"/>
        </w:rPr>
        <w:t xml:space="preserve">present </w:t>
      </w:r>
      <w:r w:rsidRPr="00477B78">
        <w:rPr>
          <w:snapToGrid w:val="0"/>
          <w:sz w:val="24"/>
          <w:szCs w:val="24"/>
        </w:rPr>
        <w:t>voting AYE</w:t>
      </w:r>
      <w:r w:rsidRPr="00477B78">
        <w:rPr>
          <w:snapToGrid w:val="0"/>
          <w:sz w:val="24"/>
          <w:szCs w:val="24"/>
        </w:rPr>
        <w:br/>
      </w:r>
    </w:p>
    <w:p w14:paraId="1BF6808A" w14:textId="5F71736F" w:rsidR="00FA61DA" w:rsidRPr="00477B78" w:rsidRDefault="00FA61DA" w:rsidP="00FA61DA">
      <w:pPr>
        <w:tabs>
          <w:tab w:val="left" w:pos="-1440"/>
          <w:tab w:val="left" w:pos="-720"/>
          <w:tab w:val="left" w:pos="1440"/>
          <w:tab w:val="left" w:pos="4608"/>
        </w:tabs>
        <w:suppressAutoHyphens/>
        <w:ind w:right="1440"/>
        <w:rPr>
          <w:snapToGrid w:val="0"/>
          <w:sz w:val="24"/>
          <w:szCs w:val="24"/>
        </w:rPr>
      </w:pPr>
      <w:r w:rsidRPr="00477B78">
        <w:rPr>
          <w:snapToGrid w:val="0"/>
          <w:sz w:val="24"/>
          <w:szCs w:val="24"/>
        </w:rPr>
        <w:t>The Municipal Clerk read the following Ordinance by title:</w:t>
      </w:r>
      <w:r w:rsidR="00815073" w:rsidRPr="00477B78">
        <w:rPr>
          <w:snapToGrid w:val="0"/>
          <w:sz w:val="24"/>
          <w:szCs w:val="24"/>
        </w:rPr>
        <w:br/>
      </w:r>
    </w:p>
    <w:p w14:paraId="6E6C4CF1" w14:textId="77777777" w:rsidR="00477B78" w:rsidRPr="00477B78" w:rsidRDefault="00477B78" w:rsidP="00477B78">
      <w:pPr>
        <w:tabs>
          <w:tab w:val="center" w:pos="4500"/>
        </w:tabs>
        <w:jc w:val="center"/>
        <w:rPr>
          <w:b/>
          <w:sz w:val="24"/>
          <w:szCs w:val="24"/>
        </w:rPr>
      </w:pPr>
      <w:r w:rsidRPr="00477B78">
        <w:rPr>
          <w:b/>
          <w:sz w:val="24"/>
          <w:szCs w:val="24"/>
        </w:rPr>
        <w:t>ORDINANCE NO. 10-2019</w:t>
      </w:r>
      <w:r w:rsidRPr="00477B78">
        <w:rPr>
          <w:b/>
          <w:sz w:val="24"/>
          <w:szCs w:val="24"/>
        </w:rPr>
        <w:br/>
        <w:t>OF THE GOVERNING BODY OF</w:t>
      </w:r>
    </w:p>
    <w:p w14:paraId="4BD0B64E" w14:textId="77777777" w:rsidR="00477B78" w:rsidRPr="00477B78" w:rsidRDefault="00477B78" w:rsidP="00477B78">
      <w:pPr>
        <w:tabs>
          <w:tab w:val="center" w:pos="4500"/>
        </w:tabs>
        <w:jc w:val="center"/>
        <w:rPr>
          <w:b/>
          <w:sz w:val="24"/>
          <w:szCs w:val="24"/>
          <w:u w:val="single"/>
        </w:rPr>
      </w:pPr>
      <w:r w:rsidRPr="00477B78">
        <w:rPr>
          <w:b/>
          <w:sz w:val="24"/>
          <w:szCs w:val="24"/>
          <w:u w:val="single"/>
        </w:rPr>
        <w:t>THE BOROUGH OF BLOOMINGDALE</w:t>
      </w:r>
    </w:p>
    <w:p w14:paraId="20EEB8D0" w14:textId="77777777" w:rsidR="00477B78" w:rsidRPr="00477B78" w:rsidRDefault="00477B78" w:rsidP="00477B78">
      <w:pPr>
        <w:tabs>
          <w:tab w:val="center" w:pos="4500"/>
        </w:tabs>
        <w:jc w:val="center"/>
        <w:rPr>
          <w:b/>
          <w:sz w:val="24"/>
          <w:szCs w:val="24"/>
        </w:rPr>
      </w:pPr>
    </w:p>
    <w:p w14:paraId="0134BB50" w14:textId="77777777" w:rsidR="00477B78" w:rsidRPr="00477B78" w:rsidRDefault="00477B78" w:rsidP="00477B78">
      <w:pPr>
        <w:tabs>
          <w:tab w:val="center" w:pos="4500"/>
        </w:tabs>
        <w:jc w:val="center"/>
        <w:rPr>
          <w:b/>
          <w:sz w:val="24"/>
          <w:szCs w:val="24"/>
        </w:rPr>
      </w:pPr>
    </w:p>
    <w:p w14:paraId="5F02A4EE" w14:textId="77777777" w:rsidR="00477B78" w:rsidRPr="00477B78" w:rsidRDefault="00477B78" w:rsidP="00477B78">
      <w:pPr>
        <w:tabs>
          <w:tab w:val="center" w:pos="4500"/>
        </w:tabs>
        <w:jc w:val="center"/>
        <w:rPr>
          <w:b/>
          <w:sz w:val="24"/>
          <w:szCs w:val="24"/>
        </w:rPr>
      </w:pPr>
      <w:r w:rsidRPr="00477B78">
        <w:rPr>
          <w:b/>
          <w:sz w:val="24"/>
          <w:szCs w:val="24"/>
        </w:rPr>
        <w:t>BOROUGH OF BLOOMINGDALE</w:t>
      </w:r>
    </w:p>
    <w:p w14:paraId="037E3980" w14:textId="77777777" w:rsidR="00477B78" w:rsidRPr="00477B78" w:rsidRDefault="00477B78" w:rsidP="00477B78">
      <w:pPr>
        <w:tabs>
          <w:tab w:val="center" w:pos="4500"/>
        </w:tabs>
        <w:jc w:val="center"/>
        <w:rPr>
          <w:b/>
          <w:sz w:val="24"/>
          <w:szCs w:val="24"/>
        </w:rPr>
      </w:pPr>
      <w:r w:rsidRPr="00477B78">
        <w:rPr>
          <w:b/>
          <w:sz w:val="24"/>
          <w:szCs w:val="24"/>
        </w:rPr>
        <w:t>CALENDAR YEAR 2019</w:t>
      </w:r>
    </w:p>
    <w:p w14:paraId="1C7085D2" w14:textId="77777777" w:rsidR="00477B78" w:rsidRPr="00477B78" w:rsidRDefault="00477B78" w:rsidP="00477B78">
      <w:pPr>
        <w:tabs>
          <w:tab w:val="center" w:pos="4500"/>
        </w:tabs>
        <w:jc w:val="center"/>
        <w:rPr>
          <w:b/>
          <w:sz w:val="24"/>
          <w:szCs w:val="24"/>
        </w:rPr>
      </w:pPr>
      <w:r w:rsidRPr="00477B78">
        <w:rPr>
          <w:b/>
          <w:sz w:val="24"/>
          <w:szCs w:val="24"/>
        </w:rPr>
        <w:t>ORDINANCE TO EXCEED THE MUNICIPAL BUDGET APPROPRIATION</w:t>
      </w:r>
    </w:p>
    <w:p w14:paraId="23CA841C" w14:textId="77777777" w:rsidR="00477B78" w:rsidRPr="00477B78" w:rsidRDefault="00477B78" w:rsidP="00477B78">
      <w:pPr>
        <w:tabs>
          <w:tab w:val="center" w:pos="4500"/>
        </w:tabs>
        <w:jc w:val="center"/>
        <w:rPr>
          <w:b/>
          <w:sz w:val="24"/>
          <w:szCs w:val="24"/>
        </w:rPr>
      </w:pPr>
      <w:r w:rsidRPr="00477B78">
        <w:rPr>
          <w:b/>
          <w:sz w:val="24"/>
          <w:szCs w:val="24"/>
        </w:rPr>
        <w:t>LIMITS AND TO ESTABLISH A CAP BANK</w:t>
      </w:r>
    </w:p>
    <w:p w14:paraId="2B3AF034" w14:textId="77777777" w:rsidR="00477B78" w:rsidRPr="00477B78" w:rsidRDefault="00477B78" w:rsidP="00477B78">
      <w:pPr>
        <w:tabs>
          <w:tab w:val="center" w:pos="4500"/>
        </w:tabs>
        <w:jc w:val="center"/>
        <w:rPr>
          <w:b/>
          <w:sz w:val="24"/>
          <w:szCs w:val="24"/>
        </w:rPr>
      </w:pPr>
      <w:r w:rsidRPr="00477B78">
        <w:rPr>
          <w:b/>
          <w:sz w:val="24"/>
          <w:szCs w:val="24"/>
        </w:rPr>
        <w:t>(N.J.S.A. 40A:4-45.14)</w:t>
      </w:r>
    </w:p>
    <w:p w14:paraId="035D7F4E" w14:textId="77777777" w:rsidR="00477B78" w:rsidRPr="00477B78" w:rsidRDefault="00477B78" w:rsidP="00477B78">
      <w:pPr>
        <w:jc w:val="both"/>
        <w:rPr>
          <w:sz w:val="24"/>
          <w:szCs w:val="24"/>
        </w:rPr>
      </w:pPr>
    </w:p>
    <w:p w14:paraId="34E978E0" w14:textId="77777777" w:rsidR="00477B78" w:rsidRPr="00477B78" w:rsidRDefault="00477B78" w:rsidP="00477B78">
      <w:pPr>
        <w:jc w:val="both"/>
        <w:rPr>
          <w:sz w:val="24"/>
          <w:szCs w:val="24"/>
        </w:rPr>
      </w:pPr>
    </w:p>
    <w:p w14:paraId="7BCF0349" w14:textId="77777777" w:rsidR="00477B78" w:rsidRPr="00477B78" w:rsidRDefault="00477B78" w:rsidP="00477B78">
      <w:pPr>
        <w:tabs>
          <w:tab w:val="left" w:pos="720"/>
        </w:tabs>
        <w:jc w:val="both"/>
        <w:rPr>
          <w:sz w:val="24"/>
          <w:szCs w:val="24"/>
        </w:rPr>
      </w:pPr>
      <w:r w:rsidRPr="00477B78">
        <w:rPr>
          <w:sz w:val="24"/>
          <w:szCs w:val="24"/>
        </w:rPr>
        <w:tab/>
        <w:t>WHEREAS, the Local Government Cap Law, N.J.S. 40A:4-45.1 et seq., provides that in the preparation of its annual budget, a municipality shall limit any increase in said budget up to 2.5% unless authorized by ordinance to increase it to 3.5% over the previous year’s final appropriations, subject to certain exceptions; and,</w:t>
      </w:r>
    </w:p>
    <w:p w14:paraId="4FBE0686" w14:textId="77777777" w:rsidR="00477B78" w:rsidRPr="00477B78" w:rsidRDefault="00477B78" w:rsidP="00477B78">
      <w:pPr>
        <w:tabs>
          <w:tab w:val="left" w:pos="720"/>
        </w:tabs>
        <w:jc w:val="both"/>
        <w:rPr>
          <w:sz w:val="24"/>
          <w:szCs w:val="24"/>
        </w:rPr>
      </w:pPr>
    </w:p>
    <w:p w14:paraId="480D1806" w14:textId="77777777" w:rsidR="00477B78" w:rsidRPr="00477B78" w:rsidRDefault="00477B78" w:rsidP="00477B78">
      <w:pPr>
        <w:tabs>
          <w:tab w:val="left" w:pos="720"/>
        </w:tabs>
        <w:jc w:val="both"/>
        <w:rPr>
          <w:sz w:val="24"/>
          <w:szCs w:val="24"/>
        </w:rPr>
      </w:pPr>
      <w:r w:rsidRPr="00477B78">
        <w:rPr>
          <w:sz w:val="24"/>
          <w:szCs w:val="24"/>
        </w:rPr>
        <w:tab/>
        <w:t xml:space="preserve">WHEREAS, N.J.S.A. 40A:4-45.15a provides that a municipality may, when authorized by ordinance, appropriate the difference between the amount of its actual final appropriation and the </w:t>
      </w:r>
      <w:r w:rsidRPr="00477B78">
        <w:rPr>
          <w:sz w:val="24"/>
          <w:szCs w:val="24"/>
        </w:rPr>
        <w:lastRenderedPageBreak/>
        <w:t>3.5% percentage rate as an exception to its final appropriations in either of the next two succeeding years; and,</w:t>
      </w:r>
    </w:p>
    <w:p w14:paraId="395F73C0" w14:textId="77777777" w:rsidR="00477B78" w:rsidRPr="00477B78" w:rsidRDefault="00477B78" w:rsidP="00477B78">
      <w:pPr>
        <w:tabs>
          <w:tab w:val="left" w:pos="720"/>
        </w:tabs>
        <w:jc w:val="both"/>
        <w:rPr>
          <w:sz w:val="24"/>
          <w:szCs w:val="24"/>
        </w:rPr>
      </w:pPr>
    </w:p>
    <w:p w14:paraId="1DE850DD" w14:textId="77777777" w:rsidR="00477B78" w:rsidRPr="00477B78" w:rsidRDefault="00477B78" w:rsidP="00477B78">
      <w:pPr>
        <w:tabs>
          <w:tab w:val="left" w:pos="720"/>
        </w:tabs>
        <w:jc w:val="both"/>
        <w:rPr>
          <w:sz w:val="24"/>
          <w:szCs w:val="24"/>
        </w:rPr>
      </w:pPr>
      <w:r w:rsidRPr="00477B78">
        <w:rPr>
          <w:sz w:val="24"/>
          <w:szCs w:val="24"/>
        </w:rPr>
        <w:tab/>
        <w:t>WHEREAS, the Governing Body of the Borough of Bloomingdale, in the County of Passaic, finds it advisable and necessary to increase its CY 2019 Budget by up to 3.5% over the previous year’s final appropriations, in the interest of promoting the health, safety and welfare of the citizens; and,</w:t>
      </w:r>
    </w:p>
    <w:p w14:paraId="7472E607" w14:textId="77777777" w:rsidR="00477B78" w:rsidRPr="00477B78" w:rsidRDefault="00477B78" w:rsidP="00477B78">
      <w:pPr>
        <w:tabs>
          <w:tab w:val="left" w:pos="720"/>
        </w:tabs>
        <w:jc w:val="both"/>
        <w:rPr>
          <w:sz w:val="24"/>
          <w:szCs w:val="24"/>
        </w:rPr>
      </w:pPr>
    </w:p>
    <w:p w14:paraId="76EFA023" w14:textId="77777777" w:rsidR="00477B78" w:rsidRPr="00477B78" w:rsidRDefault="00477B78" w:rsidP="00477B78">
      <w:pPr>
        <w:tabs>
          <w:tab w:val="left" w:pos="720"/>
        </w:tabs>
        <w:jc w:val="both"/>
        <w:rPr>
          <w:sz w:val="24"/>
          <w:szCs w:val="24"/>
        </w:rPr>
      </w:pPr>
      <w:r w:rsidRPr="00477B78">
        <w:rPr>
          <w:sz w:val="24"/>
          <w:szCs w:val="24"/>
        </w:rPr>
        <w:tab/>
        <w:t>WHEREAS, the Governing Body hereby determines that a 3.5% increase in the budget for said year, amounting to $87,918.62 in excess of the increase in final appropriations otherwise permitted by the Local Government Cap Law, is advisable and necessary; and,</w:t>
      </w:r>
    </w:p>
    <w:p w14:paraId="61DF59D2" w14:textId="77777777" w:rsidR="00477B78" w:rsidRPr="00477B78" w:rsidRDefault="00477B78" w:rsidP="00477B78">
      <w:pPr>
        <w:tabs>
          <w:tab w:val="left" w:pos="720"/>
        </w:tabs>
        <w:jc w:val="both"/>
        <w:rPr>
          <w:sz w:val="24"/>
          <w:szCs w:val="24"/>
        </w:rPr>
      </w:pPr>
    </w:p>
    <w:p w14:paraId="5085B7E9" w14:textId="77777777" w:rsidR="00477B78" w:rsidRPr="00477B78" w:rsidRDefault="00477B78" w:rsidP="00477B78">
      <w:pPr>
        <w:tabs>
          <w:tab w:val="left" w:pos="720"/>
        </w:tabs>
        <w:jc w:val="both"/>
        <w:rPr>
          <w:sz w:val="24"/>
          <w:szCs w:val="24"/>
        </w:rPr>
      </w:pPr>
      <w:r w:rsidRPr="00477B78">
        <w:rPr>
          <w:sz w:val="24"/>
          <w:szCs w:val="24"/>
        </w:rPr>
        <w:tab/>
        <w:t>WHEREAS, the Governing Body hereby determines that any amount authorized hereinabove that is not appropriated as part of the final budget shall be retained as an exception to final appropriation in either of the next two succeeding years.</w:t>
      </w:r>
    </w:p>
    <w:p w14:paraId="34ED51B1" w14:textId="77777777" w:rsidR="00477B78" w:rsidRPr="00477B78" w:rsidRDefault="00477B78" w:rsidP="00477B78">
      <w:pPr>
        <w:tabs>
          <w:tab w:val="left" w:pos="720"/>
        </w:tabs>
        <w:jc w:val="both"/>
        <w:rPr>
          <w:sz w:val="24"/>
          <w:szCs w:val="24"/>
        </w:rPr>
      </w:pPr>
    </w:p>
    <w:p w14:paraId="0F63CA4C" w14:textId="77777777" w:rsidR="00477B78" w:rsidRPr="00477B78" w:rsidRDefault="00477B78" w:rsidP="00477B78">
      <w:pPr>
        <w:tabs>
          <w:tab w:val="left" w:pos="720"/>
        </w:tabs>
        <w:jc w:val="both"/>
        <w:rPr>
          <w:sz w:val="24"/>
          <w:szCs w:val="24"/>
        </w:rPr>
      </w:pPr>
      <w:r w:rsidRPr="00477B78">
        <w:rPr>
          <w:sz w:val="24"/>
          <w:szCs w:val="24"/>
        </w:rPr>
        <w:tab/>
        <w:t>NOW, THEREFORE, BE IT ORDAINED by the Governing Body of the Borough of Bloomingdale, in the County of Passaic, a majority of the full authorized membership of this governing body affirmatively concurring, that, in the CY 2019 budget year, the final appropriations of the Borough of Bloomingdale shall, in accordance with this ordinance and N.J.S.A. 40A:4-45.14, be increased by 3.5%, amounting to $307,715.20, and that the CY 2019 municipal budget for the Borough of Bloomingdale be approved and adopted in accordance with this ordinance; and,</w:t>
      </w:r>
    </w:p>
    <w:p w14:paraId="025474AB" w14:textId="77777777" w:rsidR="00477B78" w:rsidRPr="00477B78" w:rsidRDefault="00477B78" w:rsidP="00477B78">
      <w:pPr>
        <w:tabs>
          <w:tab w:val="left" w:pos="720"/>
        </w:tabs>
        <w:jc w:val="both"/>
        <w:rPr>
          <w:sz w:val="24"/>
          <w:szCs w:val="24"/>
        </w:rPr>
      </w:pPr>
    </w:p>
    <w:p w14:paraId="7D0C7A4A" w14:textId="77777777" w:rsidR="00477B78" w:rsidRPr="00477B78" w:rsidRDefault="00477B78" w:rsidP="00477B78">
      <w:pPr>
        <w:tabs>
          <w:tab w:val="left" w:pos="720"/>
        </w:tabs>
        <w:jc w:val="both"/>
        <w:rPr>
          <w:sz w:val="24"/>
          <w:szCs w:val="24"/>
        </w:rPr>
      </w:pPr>
      <w:r w:rsidRPr="00477B78">
        <w:rPr>
          <w:sz w:val="24"/>
          <w:szCs w:val="24"/>
        </w:rPr>
        <w:tab/>
        <w:t>BE IT FURTHER ORDAINED, that any amount authorized hereinabove that is not appropriated as part of the final budget shall be retained as an exception to final appropriation in either of the next two succeeding years; and,</w:t>
      </w:r>
    </w:p>
    <w:p w14:paraId="62BC7599" w14:textId="77777777" w:rsidR="00477B78" w:rsidRPr="00477B78" w:rsidRDefault="00477B78" w:rsidP="00477B78">
      <w:pPr>
        <w:tabs>
          <w:tab w:val="left" w:pos="720"/>
        </w:tabs>
        <w:jc w:val="both"/>
        <w:rPr>
          <w:sz w:val="24"/>
          <w:szCs w:val="24"/>
        </w:rPr>
      </w:pPr>
    </w:p>
    <w:p w14:paraId="72F86424" w14:textId="77777777" w:rsidR="00477B78" w:rsidRPr="00477B78" w:rsidRDefault="00477B78" w:rsidP="00477B78">
      <w:pPr>
        <w:tabs>
          <w:tab w:val="left" w:pos="720"/>
        </w:tabs>
        <w:jc w:val="both"/>
        <w:rPr>
          <w:sz w:val="24"/>
          <w:szCs w:val="24"/>
        </w:rPr>
      </w:pPr>
      <w:r w:rsidRPr="00477B78">
        <w:rPr>
          <w:sz w:val="24"/>
          <w:szCs w:val="24"/>
        </w:rPr>
        <w:tab/>
        <w:t>BE IT FURTHER ORDAINED, that a certified copy of this ordinance as introduced be filed with the Director of the Division of Local Government Services within 5 days of introduction; and,</w:t>
      </w:r>
    </w:p>
    <w:p w14:paraId="3E26B90E" w14:textId="77777777" w:rsidR="00477B78" w:rsidRPr="00477B78" w:rsidRDefault="00477B78" w:rsidP="00477B78">
      <w:pPr>
        <w:tabs>
          <w:tab w:val="left" w:pos="720"/>
        </w:tabs>
        <w:jc w:val="both"/>
        <w:rPr>
          <w:sz w:val="24"/>
          <w:szCs w:val="24"/>
        </w:rPr>
      </w:pPr>
    </w:p>
    <w:p w14:paraId="6E963137" w14:textId="77777777" w:rsidR="00477B78" w:rsidRPr="00477B78" w:rsidRDefault="00477B78" w:rsidP="00477B78">
      <w:pPr>
        <w:tabs>
          <w:tab w:val="left" w:pos="720"/>
        </w:tabs>
        <w:jc w:val="both"/>
        <w:rPr>
          <w:sz w:val="24"/>
          <w:szCs w:val="24"/>
        </w:rPr>
      </w:pPr>
      <w:r w:rsidRPr="00477B78">
        <w:rPr>
          <w:sz w:val="24"/>
          <w:szCs w:val="24"/>
        </w:rPr>
        <w:tab/>
        <w:t xml:space="preserve">BE IT FURTHER </w:t>
      </w:r>
      <w:proofErr w:type="gramStart"/>
      <w:r w:rsidRPr="00477B78">
        <w:rPr>
          <w:sz w:val="24"/>
          <w:szCs w:val="24"/>
        </w:rPr>
        <w:t>ORDAINED, that</w:t>
      </w:r>
      <w:proofErr w:type="gramEnd"/>
      <w:r w:rsidRPr="00477B78">
        <w:rPr>
          <w:sz w:val="24"/>
          <w:szCs w:val="24"/>
        </w:rPr>
        <w:t xml:space="preserve"> a certified copy of this ordinance upon adoption, with the recorded vote included thereon, be filed with said Director within 5 days after such adoption.</w:t>
      </w:r>
    </w:p>
    <w:p w14:paraId="5F0860AB" w14:textId="77777777" w:rsidR="00815073" w:rsidRPr="007D5ADA" w:rsidRDefault="00815073" w:rsidP="00815073">
      <w:pPr>
        <w:ind w:firstLine="720"/>
        <w:jc w:val="both"/>
        <w:rPr>
          <w:rFonts w:ascii="Arial" w:hAnsi="Arial" w:cs="Arial"/>
          <w:bCs/>
          <w:sz w:val="22"/>
          <w:szCs w:val="22"/>
        </w:rPr>
      </w:pPr>
    </w:p>
    <w:p w14:paraId="63F5E522" w14:textId="7BCA8ABC" w:rsidR="008E433A" w:rsidRPr="007D5ADA" w:rsidRDefault="008E433A" w:rsidP="008E433A">
      <w:pPr>
        <w:tabs>
          <w:tab w:val="left" w:pos="-1440"/>
          <w:tab w:val="left" w:pos="-720"/>
          <w:tab w:val="left" w:pos="1440"/>
          <w:tab w:val="left" w:pos="4608"/>
        </w:tabs>
        <w:suppressAutoHyphens/>
        <w:rPr>
          <w:snapToGrid w:val="0"/>
          <w:sz w:val="24"/>
          <w:szCs w:val="24"/>
        </w:rPr>
      </w:pPr>
      <w:r w:rsidRPr="007D5ADA">
        <w:rPr>
          <w:snapToGrid w:val="0"/>
          <w:sz w:val="24"/>
          <w:szCs w:val="24"/>
        </w:rPr>
        <w:t xml:space="preserve">At this time </w:t>
      </w:r>
      <w:r w:rsidR="005A7081" w:rsidRPr="007D5ADA">
        <w:rPr>
          <w:snapToGrid w:val="0"/>
          <w:sz w:val="24"/>
          <w:szCs w:val="24"/>
        </w:rPr>
        <w:t>D’AMATO</w:t>
      </w:r>
      <w:r w:rsidRPr="007D5ADA">
        <w:rPr>
          <w:snapToGrid w:val="0"/>
          <w:sz w:val="24"/>
          <w:szCs w:val="24"/>
        </w:rPr>
        <w:t xml:space="preserve"> made a motion to open the Public Hearing for comment; seconded by </w:t>
      </w:r>
      <w:r w:rsidR="005A7081" w:rsidRPr="007D5ADA">
        <w:rPr>
          <w:snapToGrid w:val="0"/>
          <w:sz w:val="24"/>
          <w:szCs w:val="24"/>
        </w:rPr>
        <w:t>DELLARIPA</w:t>
      </w:r>
      <w:r w:rsidRPr="007D5ADA">
        <w:rPr>
          <w:snapToGrid w:val="0"/>
          <w:sz w:val="24"/>
          <w:szCs w:val="24"/>
        </w:rPr>
        <w:t xml:space="preserve"> and carried on a voice vote all voting AYE.</w:t>
      </w:r>
    </w:p>
    <w:p w14:paraId="6B6429B5" w14:textId="77777777" w:rsidR="008E433A" w:rsidRPr="007D5ADA" w:rsidRDefault="008E433A" w:rsidP="008E433A">
      <w:pPr>
        <w:tabs>
          <w:tab w:val="left" w:pos="-1440"/>
          <w:tab w:val="left" w:pos="-720"/>
          <w:tab w:val="left" w:pos="1440"/>
          <w:tab w:val="left" w:pos="4608"/>
        </w:tabs>
        <w:suppressAutoHyphens/>
        <w:ind w:right="1440"/>
        <w:rPr>
          <w:snapToGrid w:val="0"/>
          <w:sz w:val="24"/>
          <w:szCs w:val="24"/>
        </w:rPr>
      </w:pPr>
    </w:p>
    <w:p w14:paraId="7CA0F538" w14:textId="763BB54E" w:rsidR="008E433A" w:rsidRPr="00467F61" w:rsidRDefault="008E433A" w:rsidP="008E433A">
      <w:pPr>
        <w:tabs>
          <w:tab w:val="left" w:pos="-1440"/>
          <w:tab w:val="left" w:pos="-720"/>
          <w:tab w:val="left" w:pos="1440"/>
          <w:tab w:val="left" w:pos="4608"/>
        </w:tabs>
        <w:suppressAutoHyphens/>
        <w:rPr>
          <w:snapToGrid w:val="0"/>
          <w:sz w:val="24"/>
          <w:szCs w:val="24"/>
        </w:rPr>
      </w:pPr>
      <w:r w:rsidRPr="007D5ADA">
        <w:rPr>
          <w:snapToGrid w:val="0"/>
          <w:sz w:val="24"/>
          <w:szCs w:val="24"/>
        </w:rPr>
        <w:t xml:space="preserve">Since there was no one who wished to comment </w:t>
      </w:r>
      <w:r w:rsidR="007D5ADA" w:rsidRPr="007D5ADA">
        <w:rPr>
          <w:snapToGrid w:val="0"/>
          <w:sz w:val="24"/>
          <w:szCs w:val="24"/>
        </w:rPr>
        <w:t>SONDERMEYER</w:t>
      </w:r>
      <w:r w:rsidRPr="007D5ADA">
        <w:rPr>
          <w:snapToGrid w:val="0"/>
          <w:sz w:val="24"/>
          <w:szCs w:val="24"/>
        </w:rPr>
        <w:t xml:space="preserve"> made a motion to close the Public Hearing; seconded by </w:t>
      </w:r>
      <w:r w:rsidR="007D5ADA" w:rsidRPr="007D5ADA">
        <w:rPr>
          <w:snapToGrid w:val="0"/>
          <w:sz w:val="24"/>
          <w:szCs w:val="24"/>
        </w:rPr>
        <w:t>DELLARIPA</w:t>
      </w:r>
      <w:r w:rsidRPr="007D5ADA">
        <w:rPr>
          <w:snapToGrid w:val="0"/>
          <w:sz w:val="24"/>
          <w:szCs w:val="24"/>
        </w:rPr>
        <w:t xml:space="preserve"> and carried on a voice vote all </w:t>
      </w:r>
      <w:r w:rsidR="007D5ADA" w:rsidRPr="007D5ADA">
        <w:rPr>
          <w:snapToGrid w:val="0"/>
          <w:sz w:val="24"/>
          <w:szCs w:val="24"/>
        </w:rPr>
        <w:t xml:space="preserve">members present </w:t>
      </w:r>
      <w:r w:rsidRPr="00467F61">
        <w:rPr>
          <w:snapToGrid w:val="0"/>
          <w:sz w:val="24"/>
          <w:szCs w:val="24"/>
        </w:rPr>
        <w:t>voting AYE.</w:t>
      </w:r>
    </w:p>
    <w:p w14:paraId="45EC57E9" w14:textId="77777777" w:rsidR="008E433A" w:rsidRPr="00467F61" w:rsidRDefault="008E433A" w:rsidP="008E433A">
      <w:pPr>
        <w:tabs>
          <w:tab w:val="left" w:pos="-1440"/>
          <w:tab w:val="left" w:pos="-720"/>
          <w:tab w:val="left" w:pos="1440"/>
          <w:tab w:val="left" w:pos="4608"/>
        </w:tabs>
        <w:suppressAutoHyphens/>
        <w:rPr>
          <w:snapToGrid w:val="0"/>
          <w:sz w:val="24"/>
          <w:szCs w:val="24"/>
        </w:rPr>
      </w:pPr>
    </w:p>
    <w:p w14:paraId="37A1BD0B" w14:textId="6C7BC1EA" w:rsidR="008E433A" w:rsidRPr="00467F61" w:rsidRDefault="008E433A" w:rsidP="008E433A">
      <w:pPr>
        <w:tabs>
          <w:tab w:val="left" w:pos="-720"/>
          <w:tab w:val="left" w:pos="1440"/>
          <w:tab w:val="left" w:pos="4608"/>
        </w:tabs>
        <w:suppressAutoHyphens/>
        <w:rPr>
          <w:snapToGrid w:val="0"/>
          <w:sz w:val="24"/>
          <w:szCs w:val="24"/>
        </w:rPr>
      </w:pPr>
      <w:r w:rsidRPr="00467F61">
        <w:rPr>
          <w:snapToGrid w:val="0"/>
          <w:sz w:val="24"/>
          <w:szCs w:val="24"/>
        </w:rPr>
        <w:t>Council</w:t>
      </w:r>
      <w:r w:rsidR="00467F61" w:rsidRPr="00467F61">
        <w:rPr>
          <w:snapToGrid w:val="0"/>
          <w:sz w:val="24"/>
          <w:szCs w:val="24"/>
        </w:rPr>
        <w:t>wo</w:t>
      </w:r>
      <w:r w:rsidRPr="00467F61">
        <w:rPr>
          <w:snapToGrid w:val="0"/>
          <w:sz w:val="24"/>
          <w:szCs w:val="24"/>
        </w:rPr>
        <w:t xml:space="preserve">man </w:t>
      </w:r>
      <w:r w:rsidR="00467F61" w:rsidRPr="00467F61">
        <w:rPr>
          <w:snapToGrid w:val="0"/>
          <w:sz w:val="24"/>
          <w:szCs w:val="24"/>
        </w:rPr>
        <w:t>HUDSON</w:t>
      </w:r>
      <w:r w:rsidRPr="00467F61">
        <w:rPr>
          <w:snapToGrid w:val="0"/>
          <w:sz w:val="24"/>
          <w:szCs w:val="24"/>
        </w:rPr>
        <w:t xml:space="preserve"> moved for the adoption of this Ordinance; seconded by DELLARIPA and carried per the following roll call vote: </w:t>
      </w:r>
      <w:r w:rsidR="00467F61" w:rsidRPr="00467F61">
        <w:rPr>
          <w:snapToGrid w:val="0"/>
          <w:sz w:val="24"/>
          <w:szCs w:val="24"/>
        </w:rPr>
        <w:t>DELLARIPA (YES), HUDSON (YES), SONDERMEYER (YES), YAZDI</w:t>
      </w:r>
      <w:r w:rsidRPr="00467F61">
        <w:rPr>
          <w:snapToGrid w:val="0"/>
          <w:sz w:val="24"/>
          <w:szCs w:val="24"/>
        </w:rPr>
        <w:t xml:space="preserve"> (YES)</w:t>
      </w:r>
      <w:r w:rsidR="00467F61">
        <w:rPr>
          <w:snapToGrid w:val="0"/>
          <w:sz w:val="24"/>
          <w:szCs w:val="24"/>
        </w:rPr>
        <w:t>, D’AMATO (YES)</w:t>
      </w:r>
    </w:p>
    <w:p w14:paraId="550D5728" w14:textId="77777777" w:rsidR="00E806D5" w:rsidRPr="004504FE" w:rsidRDefault="00E806D5" w:rsidP="008E433A">
      <w:pPr>
        <w:tabs>
          <w:tab w:val="left" w:pos="-720"/>
          <w:tab w:val="left" w:pos="1440"/>
          <w:tab w:val="left" w:pos="4608"/>
        </w:tabs>
        <w:suppressAutoHyphens/>
        <w:rPr>
          <w:snapToGrid w:val="0"/>
          <w:color w:val="FF0000"/>
          <w:sz w:val="24"/>
          <w:szCs w:val="24"/>
        </w:rPr>
      </w:pPr>
    </w:p>
    <w:p w14:paraId="5B76C595" w14:textId="2B30FC12" w:rsidR="0092023D" w:rsidRPr="00902C63" w:rsidRDefault="00E806D5" w:rsidP="00F01CEA">
      <w:pPr>
        <w:pStyle w:val="ListParagraph"/>
        <w:numPr>
          <w:ilvl w:val="0"/>
          <w:numId w:val="11"/>
        </w:numPr>
        <w:overflowPunct w:val="0"/>
        <w:autoSpaceDE w:val="0"/>
        <w:autoSpaceDN w:val="0"/>
        <w:adjustRightInd w:val="0"/>
        <w:rPr>
          <w:b/>
          <w:bCs/>
          <w:sz w:val="28"/>
          <w:szCs w:val="28"/>
          <w:u w:val="single"/>
        </w:rPr>
      </w:pPr>
      <w:r w:rsidRPr="00F01CEA">
        <w:rPr>
          <w:b/>
          <w:snapToGrid w:val="0"/>
          <w:sz w:val="24"/>
          <w:szCs w:val="24"/>
          <w:u w:val="single"/>
        </w:rPr>
        <w:t>Public Hearing</w:t>
      </w:r>
      <w:r w:rsidR="00D477F8" w:rsidRPr="00F01CEA">
        <w:rPr>
          <w:b/>
          <w:snapToGrid w:val="0"/>
          <w:sz w:val="24"/>
          <w:szCs w:val="24"/>
          <w:u w:val="single"/>
        </w:rPr>
        <w:t xml:space="preserve"> on FY2019 Municipal Budget &amp; Adoption of the Budget</w:t>
      </w:r>
      <w:r w:rsidRPr="00F01CEA">
        <w:rPr>
          <w:b/>
          <w:snapToGrid w:val="0"/>
          <w:sz w:val="24"/>
          <w:szCs w:val="24"/>
        </w:rPr>
        <w:t>:</w:t>
      </w:r>
      <w:r w:rsidRPr="00F01CEA">
        <w:rPr>
          <w:snapToGrid w:val="0"/>
          <w:sz w:val="24"/>
          <w:szCs w:val="24"/>
        </w:rPr>
        <w:t xml:space="preserve"> </w:t>
      </w:r>
      <w:r w:rsidRPr="004504FE">
        <w:rPr>
          <w:snapToGrid w:val="0"/>
          <w:color w:val="FF0000"/>
          <w:sz w:val="24"/>
          <w:szCs w:val="24"/>
        </w:rPr>
        <w:br/>
      </w:r>
      <w:r w:rsidR="0092023D">
        <w:rPr>
          <w:bCs/>
          <w:sz w:val="24"/>
          <w:szCs w:val="28"/>
        </w:rPr>
        <w:t xml:space="preserve">Municipal Clerk read the public notice statement: </w:t>
      </w:r>
      <w:r w:rsidR="0092023D" w:rsidRPr="000B47C2">
        <w:rPr>
          <w:bCs/>
          <w:i/>
          <w:sz w:val="24"/>
          <w:szCs w:val="28"/>
        </w:rPr>
        <w:t>Mayor this is the time fixed for the public hearing on the Municipal Budget and Tax Resolution for 201</w:t>
      </w:r>
      <w:r w:rsidR="0092023D">
        <w:rPr>
          <w:bCs/>
          <w:i/>
          <w:sz w:val="24"/>
          <w:szCs w:val="28"/>
        </w:rPr>
        <w:t>9</w:t>
      </w:r>
      <w:r w:rsidR="0092023D" w:rsidRPr="000B47C2">
        <w:rPr>
          <w:bCs/>
          <w:i/>
          <w:sz w:val="24"/>
          <w:szCs w:val="28"/>
        </w:rPr>
        <w:t xml:space="preserve">. The Budget was approved by the Governing Body on </w:t>
      </w:r>
      <w:r w:rsidR="0092023D">
        <w:rPr>
          <w:bCs/>
          <w:i/>
          <w:sz w:val="24"/>
          <w:szCs w:val="28"/>
        </w:rPr>
        <w:t>April 2, 2019</w:t>
      </w:r>
      <w:r w:rsidR="0092023D" w:rsidRPr="000B47C2">
        <w:rPr>
          <w:bCs/>
          <w:i/>
          <w:sz w:val="24"/>
          <w:szCs w:val="28"/>
        </w:rPr>
        <w:t xml:space="preserve">, was advertised as required by law on </w:t>
      </w:r>
      <w:r w:rsidR="0092023D">
        <w:rPr>
          <w:bCs/>
          <w:i/>
          <w:sz w:val="24"/>
          <w:szCs w:val="28"/>
        </w:rPr>
        <w:t>April 5, 2019</w:t>
      </w:r>
      <w:r w:rsidR="0092023D" w:rsidRPr="000B47C2">
        <w:rPr>
          <w:bCs/>
          <w:i/>
          <w:sz w:val="24"/>
          <w:szCs w:val="28"/>
        </w:rPr>
        <w:t xml:space="preserve"> together with notice of hearing for this time.</w:t>
      </w:r>
      <w:r w:rsidR="0092023D">
        <w:rPr>
          <w:bCs/>
          <w:sz w:val="24"/>
          <w:szCs w:val="28"/>
        </w:rPr>
        <w:t xml:space="preserve"> </w:t>
      </w:r>
      <w:r w:rsidR="0092023D">
        <w:rPr>
          <w:bCs/>
          <w:sz w:val="24"/>
          <w:szCs w:val="28"/>
        </w:rPr>
        <w:br/>
      </w:r>
    </w:p>
    <w:p w14:paraId="7686B932" w14:textId="2EFC8E14" w:rsidR="0092023D" w:rsidRDefault="0092023D" w:rsidP="0092023D">
      <w:pPr>
        <w:overflowPunct w:val="0"/>
        <w:autoSpaceDE w:val="0"/>
        <w:autoSpaceDN w:val="0"/>
        <w:adjustRightInd w:val="0"/>
        <w:rPr>
          <w:bCs/>
          <w:sz w:val="24"/>
          <w:szCs w:val="28"/>
        </w:rPr>
      </w:pPr>
      <w:r>
        <w:rPr>
          <w:bCs/>
          <w:sz w:val="24"/>
          <w:szCs w:val="28"/>
        </w:rPr>
        <w:t>At this time Councilman DELLARIPA offered the following resolution and moved for its adoption:</w:t>
      </w:r>
    </w:p>
    <w:p w14:paraId="297BABBA" w14:textId="77777777" w:rsidR="0092023D" w:rsidRDefault="0092023D" w:rsidP="0092023D">
      <w:pPr>
        <w:overflowPunct w:val="0"/>
        <w:autoSpaceDE w:val="0"/>
        <w:autoSpaceDN w:val="0"/>
        <w:adjustRightInd w:val="0"/>
        <w:rPr>
          <w:bCs/>
          <w:sz w:val="24"/>
          <w:szCs w:val="28"/>
        </w:rPr>
      </w:pPr>
    </w:p>
    <w:p w14:paraId="673F663C" w14:textId="77777777" w:rsidR="0092023D" w:rsidRPr="0092023D" w:rsidRDefault="0092023D" w:rsidP="0092023D">
      <w:pPr>
        <w:widowControl w:val="0"/>
        <w:autoSpaceDE w:val="0"/>
        <w:autoSpaceDN w:val="0"/>
        <w:jc w:val="center"/>
        <w:rPr>
          <w:b/>
          <w:bCs/>
          <w:spacing w:val="4"/>
          <w:sz w:val="24"/>
          <w:szCs w:val="24"/>
        </w:rPr>
      </w:pPr>
      <w:r w:rsidRPr="0092023D">
        <w:rPr>
          <w:b/>
          <w:bCs/>
          <w:spacing w:val="4"/>
          <w:sz w:val="24"/>
          <w:szCs w:val="24"/>
        </w:rPr>
        <w:t>RESOLUTION NO. 2019-5.5</w:t>
      </w:r>
    </w:p>
    <w:p w14:paraId="0641E856" w14:textId="77777777" w:rsidR="0092023D" w:rsidRPr="0092023D" w:rsidRDefault="0092023D" w:rsidP="0092023D">
      <w:pPr>
        <w:widowControl w:val="0"/>
        <w:autoSpaceDE w:val="0"/>
        <w:autoSpaceDN w:val="0"/>
        <w:jc w:val="center"/>
        <w:rPr>
          <w:b/>
          <w:bCs/>
          <w:spacing w:val="4"/>
          <w:sz w:val="24"/>
          <w:szCs w:val="24"/>
          <w:u w:val="single"/>
        </w:rPr>
      </w:pPr>
      <w:r w:rsidRPr="0092023D">
        <w:rPr>
          <w:b/>
          <w:bCs/>
          <w:spacing w:val="4"/>
          <w:sz w:val="24"/>
          <w:szCs w:val="24"/>
        </w:rPr>
        <w:t>OF THE GOVERNING BODY OF</w:t>
      </w:r>
      <w:r w:rsidRPr="0092023D">
        <w:rPr>
          <w:b/>
          <w:bCs/>
          <w:spacing w:val="4"/>
          <w:sz w:val="24"/>
          <w:szCs w:val="24"/>
        </w:rPr>
        <w:br/>
      </w:r>
      <w:r w:rsidRPr="0092023D">
        <w:rPr>
          <w:b/>
          <w:bCs/>
          <w:spacing w:val="4"/>
          <w:sz w:val="24"/>
          <w:szCs w:val="24"/>
          <w:u w:val="single"/>
        </w:rPr>
        <w:t>THE BOROUGH OF BLOOMINGDALE</w:t>
      </w:r>
    </w:p>
    <w:p w14:paraId="297AEB3C" w14:textId="77777777" w:rsidR="0092023D" w:rsidRPr="0092023D" w:rsidRDefault="0092023D" w:rsidP="0092023D">
      <w:pPr>
        <w:widowControl w:val="0"/>
        <w:autoSpaceDE w:val="0"/>
        <w:autoSpaceDN w:val="0"/>
        <w:jc w:val="center"/>
        <w:rPr>
          <w:b/>
          <w:bCs/>
          <w:spacing w:val="4"/>
          <w:sz w:val="24"/>
          <w:szCs w:val="24"/>
          <w:u w:val="single"/>
        </w:rPr>
      </w:pPr>
    </w:p>
    <w:p w14:paraId="6B9F14EA" w14:textId="77777777" w:rsidR="0092023D" w:rsidRPr="0092023D" w:rsidRDefault="0092023D" w:rsidP="0092023D">
      <w:pPr>
        <w:widowControl w:val="0"/>
        <w:autoSpaceDE w:val="0"/>
        <w:autoSpaceDN w:val="0"/>
        <w:jc w:val="center"/>
        <w:rPr>
          <w:b/>
          <w:bCs/>
          <w:spacing w:val="4"/>
          <w:sz w:val="24"/>
          <w:szCs w:val="24"/>
        </w:rPr>
      </w:pPr>
      <w:r w:rsidRPr="0092023D">
        <w:rPr>
          <w:b/>
          <w:bCs/>
          <w:spacing w:val="4"/>
          <w:sz w:val="24"/>
          <w:szCs w:val="24"/>
        </w:rPr>
        <w:t>RESOLUTION TO READ BUDGET BY TITLE</w:t>
      </w:r>
    </w:p>
    <w:p w14:paraId="50F25715" w14:textId="77777777" w:rsidR="0092023D" w:rsidRPr="0092023D" w:rsidRDefault="0092023D" w:rsidP="0092023D">
      <w:pPr>
        <w:widowControl w:val="0"/>
        <w:autoSpaceDE w:val="0"/>
        <w:autoSpaceDN w:val="0"/>
        <w:jc w:val="center"/>
        <w:rPr>
          <w:b/>
          <w:bCs/>
          <w:i/>
          <w:spacing w:val="4"/>
          <w:sz w:val="24"/>
          <w:szCs w:val="24"/>
        </w:rPr>
      </w:pPr>
    </w:p>
    <w:p w14:paraId="7C03A70D" w14:textId="77777777" w:rsidR="0092023D" w:rsidRPr="0092023D" w:rsidRDefault="0092023D" w:rsidP="0092023D">
      <w:pPr>
        <w:widowControl w:val="0"/>
        <w:autoSpaceDE w:val="0"/>
        <w:autoSpaceDN w:val="0"/>
        <w:jc w:val="center"/>
        <w:rPr>
          <w:bCs/>
          <w:spacing w:val="4"/>
          <w:sz w:val="24"/>
          <w:szCs w:val="24"/>
          <w:u w:val="single"/>
        </w:rPr>
      </w:pPr>
    </w:p>
    <w:p w14:paraId="332CA98A" w14:textId="77777777" w:rsidR="0092023D" w:rsidRPr="0092023D" w:rsidRDefault="0092023D" w:rsidP="0092023D">
      <w:pPr>
        <w:widowControl w:val="0"/>
        <w:autoSpaceDE w:val="0"/>
        <w:autoSpaceDN w:val="0"/>
        <w:rPr>
          <w:bCs/>
          <w:spacing w:val="4"/>
          <w:sz w:val="24"/>
          <w:szCs w:val="24"/>
          <w:u w:val="single"/>
        </w:rPr>
      </w:pPr>
    </w:p>
    <w:p w14:paraId="5370EADF" w14:textId="77777777" w:rsidR="0092023D" w:rsidRPr="0092023D" w:rsidRDefault="0092023D" w:rsidP="0092023D">
      <w:pPr>
        <w:widowControl w:val="0"/>
        <w:autoSpaceDE w:val="0"/>
        <w:autoSpaceDN w:val="0"/>
        <w:rPr>
          <w:bCs/>
          <w:spacing w:val="4"/>
          <w:sz w:val="24"/>
          <w:szCs w:val="24"/>
        </w:rPr>
      </w:pPr>
      <w:r w:rsidRPr="0092023D">
        <w:rPr>
          <w:b/>
          <w:bCs/>
          <w:spacing w:val="4"/>
          <w:sz w:val="24"/>
          <w:szCs w:val="24"/>
        </w:rPr>
        <w:lastRenderedPageBreak/>
        <w:t>WHEREAS</w:t>
      </w:r>
      <w:r w:rsidRPr="0092023D">
        <w:rPr>
          <w:bCs/>
          <w:spacing w:val="4"/>
          <w:sz w:val="24"/>
          <w:szCs w:val="24"/>
        </w:rPr>
        <w:t>, N.J.S.A. 40A:4-8 as amended provides that the Budget as advertised shall be read in full at the public hearing, or that it may be read by its title only if:</w:t>
      </w:r>
    </w:p>
    <w:p w14:paraId="2DEF61C0" w14:textId="77777777" w:rsidR="0092023D" w:rsidRPr="0092023D" w:rsidRDefault="0092023D" w:rsidP="0092023D">
      <w:pPr>
        <w:widowControl w:val="0"/>
        <w:autoSpaceDE w:val="0"/>
        <w:autoSpaceDN w:val="0"/>
        <w:rPr>
          <w:bCs/>
          <w:spacing w:val="4"/>
          <w:sz w:val="24"/>
          <w:szCs w:val="24"/>
        </w:rPr>
      </w:pPr>
    </w:p>
    <w:p w14:paraId="5385DC70" w14:textId="77777777" w:rsidR="0092023D" w:rsidRPr="0092023D" w:rsidRDefault="0092023D" w:rsidP="0092023D">
      <w:pPr>
        <w:widowControl w:val="0"/>
        <w:numPr>
          <w:ilvl w:val="0"/>
          <w:numId w:val="23"/>
        </w:numPr>
        <w:autoSpaceDE w:val="0"/>
        <w:autoSpaceDN w:val="0"/>
        <w:contextualSpacing/>
        <w:rPr>
          <w:bCs/>
          <w:spacing w:val="4"/>
          <w:sz w:val="24"/>
          <w:szCs w:val="24"/>
        </w:rPr>
      </w:pPr>
      <w:r w:rsidRPr="0092023D">
        <w:rPr>
          <w:bCs/>
          <w:spacing w:val="4"/>
          <w:sz w:val="24"/>
          <w:szCs w:val="24"/>
        </w:rPr>
        <w:t xml:space="preserve"> At least one week prior to the date of the hearing a complete copy of the approved Budget:</w:t>
      </w:r>
    </w:p>
    <w:p w14:paraId="51669EC9" w14:textId="77777777" w:rsidR="0092023D" w:rsidRPr="0092023D" w:rsidRDefault="0092023D" w:rsidP="0092023D">
      <w:pPr>
        <w:widowControl w:val="0"/>
        <w:autoSpaceDE w:val="0"/>
        <w:autoSpaceDN w:val="0"/>
        <w:ind w:left="720"/>
        <w:contextualSpacing/>
        <w:rPr>
          <w:bCs/>
          <w:spacing w:val="4"/>
          <w:sz w:val="24"/>
          <w:szCs w:val="24"/>
        </w:rPr>
      </w:pPr>
    </w:p>
    <w:p w14:paraId="68E666A6" w14:textId="77777777" w:rsidR="0092023D" w:rsidRPr="0092023D" w:rsidRDefault="0092023D" w:rsidP="0092023D">
      <w:pPr>
        <w:widowControl w:val="0"/>
        <w:numPr>
          <w:ilvl w:val="0"/>
          <w:numId w:val="24"/>
        </w:numPr>
        <w:autoSpaceDE w:val="0"/>
        <w:autoSpaceDN w:val="0"/>
        <w:contextualSpacing/>
        <w:rPr>
          <w:bCs/>
          <w:spacing w:val="4"/>
          <w:sz w:val="24"/>
          <w:szCs w:val="24"/>
        </w:rPr>
      </w:pPr>
      <w:r w:rsidRPr="0092023D">
        <w:rPr>
          <w:bCs/>
          <w:spacing w:val="4"/>
          <w:sz w:val="24"/>
          <w:szCs w:val="24"/>
        </w:rPr>
        <w:t xml:space="preserve"> Shall be made available for public inspection, and</w:t>
      </w:r>
    </w:p>
    <w:p w14:paraId="69FCE224" w14:textId="77777777" w:rsidR="0092023D" w:rsidRPr="0092023D" w:rsidRDefault="0092023D" w:rsidP="0092023D">
      <w:pPr>
        <w:widowControl w:val="0"/>
        <w:autoSpaceDE w:val="0"/>
        <w:autoSpaceDN w:val="0"/>
        <w:ind w:left="720"/>
        <w:contextualSpacing/>
        <w:rPr>
          <w:bCs/>
          <w:spacing w:val="4"/>
          <w:sz w:val="24"/>
          <w:szCs w:val="24"/>
        </w:rPr>
      </w:pPr>
    </w:p>
    <w:p w14:paraId="257C783D" w14:textId="77777777" w:rsidR="0092023D" w:rsidRPr="0092023D" w:rsidRDefault="0092023D" w:rsidP="0092023D">
      <w:pPr>
        <w:widowControl w:val="0"/>
        <w:numPr>
          <w:ilvl w:val="0"/>
          <w:numId w:val="24"/>
        </w:numPr>
        <w:autoSpaceDE w:val="0"/>
        <w:autoSpaceDN w:val="0"/>
        <w:contextualSpacing/>
        <w:rPr>
          <w:bCs/>
          <w:spacing w:val="4"/>
          <w:sz w:val="24"/>
          <w:szCs w:val="24"/>
        </w:rPr>
      </w:pPr>
      <w:r w:rsidRPr="0092023D">
        <w:rPr>
          <w:bCs/>
          <w:spacing w:val="4"/>
          <w:sz w:val="24"/>
          <w:szCs w:val="24"/>
        </w:rPr>
        <w:t xml:space="preserve">Shall made available to each person upon request, and </w:t>
      </w:r>
    </w:p>
    <w:p w14:paraId="331D8AFC" w14:textId="77777777" w:rsidR="0092023D" w:rsidRPr="0092023D" w:rsidRDefault="0092023D" w:rsidP="0092023D">
      <w:pPr>
        <w:widowControl w:val="0"/>
        <w:autoSpaceDE w:val="0"/>
        <w:autoSpaceDN w:val="0"/>
        <w:rPr>
          <w:bCs/>
          <w:spacing w:val="4"/>
          <w:sz w:val="24"/>
          <w:szCs w:val="24"/>
        </w:rPr>
      </w:pPr>
    </w:p>
    <w:p w14:paraId="0F69C2B0" w14:textId="77777777" w:rsidR="0092023D" w:rsidRPr="0092023D" w:rsidRDefault="0092023D" w:rsidP="0092023D">
      <w:pPr>
        <w:widowControl w:val="0"/>
        <w:autoSpaceDE w:val="0"/>
        <w:autoSpaceDN w:val="0"/>
        <w:rPr>
          <w:bCs/>
          <w:spacing w:val="4"/>
          <w:sz w:val="24"/>
          <w:szCs w:val="24"/>
        </w:rPr>
      </w:pPr>
      <w:r w:rsidRPr="0092023D">
        <w:rPr>
          <w:b/>
          <w:bCs/>
          <w:spacing w:val="4"/>
          <w:sz w:val="24"/>
          <w:szCs w:val="24"/>
        </w:rPr>
        <w:t>NOW, THEREFORE, BE IT RESOLVED</w:t>
      </w:r>
      <w:r w:rsidRPr="0092023D">
        <w:rPr>
          <w:bCs/>
          <w:spacing w:val="4"/>
          <w:sz w:val="24"/>
          <w:szCs w:val="24"/>
        </w:rPr>
        <w:t xml:space="preserve"> by the Mayor and Council of the Borough of Bloomingdale that it is hereby declared that the conditions of N.J.S.A. 40A:4-8, as amended set forth in subsections 1(a) and 1(b) have been made and therefore the Budget for the Year 2019 shall be read by title only.</w:t>
      </w:r>
    </w:p>
    <w:p w14:paraId="18D4DD9B" w14:textId="77777777" w:rsidR="0092023D" w:rsidRDefault="0092023D" w:rsidP="0092023D">
      <w:pPr>
        <w:overflowPunct w:val="0"/>
        <w:autoSpaceDE w:val="0"/>
        <w:autoSpaceDN w:val="0"/>
        <w:adjustRightInd w:val="0"/>
        <w:rPr>
          <w:b/>
          <w:bCs/>
          <w:sz w:val="28"/>
          <w:szCs w:val="28"/>
          <w:u w:val="single"/>
        </w:rPr>
      </w:pPr>
    </w:p>
    <w:p w14:paraId="39463091" w14:textId="31048BEE" w:rsidR="0092023D" w:rsidRPr="00776C72" w:rsidRDefault="0092023D" w:rsidP="0092023D">
      <w:pPr>
        <w:rPr>
          <w:sz w:val="24"/>
        </w:rPr>
      </w:pPr>
      <w:r>
        <w:rPr>
          <w:bCs/>
          <w:sz w:val="24"/>
          <w:szCs w:val="24"/>
        </w:rPr>
        <w:t>The motion was seconded by D’AMATO and carried on roll call vote: HUDSON, SONDERMEYER, YAZDI, D’AMATO, DELLARIPA (all YES).</w:t>
      </w:r>
      <w:r>
        <w:rPr>
          <w:bCs/>
          <w:sz w:val="24"/>
          <w:szCs w:val="24"/>
        </w:rPr>
        <w:br/>
      </w:r>
      <w:r>
        <w:rPr>
          <w:bCs/>
          <w:sz w:val="24"/>
          <w:szCs w:val="24"/>
        </w:rPr>
        <w:br/>
      </w:r>
      <w:r w:rsidRPr="00F5371C">
        <w:rPr>
          <w:b/>
          <w:bCs/>
          <w:sz w:val="24"/>
          <w:szCs w:val="24"/>
          <w:u w:val="single"/>
        </w:rPr>
        <w:t>Public Hearing</w:t>
      </w:r>
      <w:proofErr w:type="gramStart"/>
      <w:r w:rsidRPr="00F5371C">
        <w:rPr>
          <w:b/>
          <w:bCs/>
          <w:sz w:val="24"/>
          <w:szCs w:val="24"/>
          <w:u w:val="single"/>
        </w:rPr>
        <w:t>:</w:t>
      </w:r>
      <w:proofErr w:type="gramEnd"/>
      <w:r>
        <w:rPr>
          <w:bCs/>
          <w:sz w:val="24"/>
          <w:szCs w:val="24"/>
        </w:rPr>
        <w:br/>
      </w:r>
      <w:r w:rsidRPr="00776C72">
        <w:rPr>
          <w:sz w:val="24"/>
        </w:rPr>
        <w:t xml:space="preserve">At this time </w:t>
      </w:r>
      <w:r w:rsidR="00B93FB3">
        <w:rPr>
          <w:sz w:val="24"/>
        </w:rPr>
        <w:t>SONDERMEYER</w:t>
      </w:r>
      <w:r w:rsidRPr="00776C72">
        <w:rPr>
          <w:sz w:val="24"/>
        </w:rPr>
        <w:t xml:space="preserve"> made a motion to open the Public Hearing for comment; seconded by </w:t>
      </w:r>
      <w:r w:rsidR="00B93FB3">
        <w:rPr>
          <w:sz w:val="24"/>
        </w:rPr>
        <w:t>DELLARIPA</w:t>
      </w:r>
      <w:r w:rsidRPr="00776C72">
        <w:rPr>
          <w:sz w:val="24"/>
        </w:rPr>
        <w:t xml:space="preserve"> and carried on a voice vote all voting AYE.</w:t>
      </w:r>
    </w:p>
    <w:p w14:paraId="54C1F96D" w14:textId="77777777" w:rsidR="0092023D" w:rsidRPr="00776C72" w:rsidRDefault="0092023D" w:rsidP="0092023D">
      <w:pPr>
        <w:rPr>
          <w:sz w:val="24"/>
        </w:rPr>
      </w:pPr>
    </w:p>
    <w:p w14:paraId="308AA0C4" w14:textId="77777777" w:rsidR="0092023D" w:rsidRPr="00776C72" w:rsidRDefault="0092023D" w:rsidP="0092023D">
      <w:pPr>
        <w:rPr>
          <w:sz w:val="24"/>
        </w:rPr>
      </w:pPr>
      <w:r w:rsidRPr="00776C72">
        <w:rPr>
          <w:sz w:val="24"/>
        </w:rPr>
        <w:t xml:space="preserve">Since there was no one who wished to comment </w:t>
      </w:r>
      <w:r>
        <w:rPr>
          <w:sz w:val="24"/>
        </w:rPr>
        <w:t>HUDSON</w:t>
      </w:r>
      <w:r w:rsidRPr="00776C72">
        <w:rPr>
          <w:sz w:val="24"/>
        </w:rPr>
        <w:t xml:space="preserve"> made a motion to close the Public Hearing; seconded</w:t>
      </w:r>
      <w:r>
        <w:rPr>
          <w:sz w:val="24"/>
        </w:rPr>
        <w:t xml:space="preserve"> by</w:t>
      </w:r>
      <w:r w:rsidRPr="00776C72">
        <w:rPr>
          <w:sz w:val="24"/>
        </w:rPr>
        <w:t xml:space="preserve"> </w:t>
      </w:r>
      <w:r>
        <w:rPr>
          <w:sz w:val="24"/>
        </w:rPr>
        <w:t>SONDERMEYER</w:t>
      </w:r>
      <w:r w:rsidRPr="00776C72">
        <w:rPr>
          <w:sz w:val="24"/>
        </w:rPr>
        <w:t xml:space="preserve"> and carried on a voice vote all voting AYE.</w:t>
      </w:r>
    </w:p>
    <w:p w14:paraId="13F1BA8F" w14:textId="5B9C5828" w:rsidR="00B93FB3" w:rsidRDefault="0092023D" w:rsidP="0092023D">
      <w:pPr>
        <w:overflowPunct w:val="0"/>
        <w:autoSpaceDE w:val="0"/>
        <w:autoSpaceDN w:val="0"/>
        <w:adjustRightInd w:val="0"/>
        <w:rPr>
          <w:bCs/>
          <w:i/>
          <w:sz w:val="24"/>
          <w:szCs w:val="24"/>
        </w:rPr>
      </w:pPr>
      <w:r w:rsidRPr="00754702">
        <w:rPr>
          <w:b/>
          <w:bCs/>
          <w:color w:val="FF0000"/>
          <w:sz w:val="28"/>
          <w:szCs w:val="28"/>
          <w:u w:val="single"/>
        </w:rPr>
        <w:br/>
      </w:r>
      <w:r w:rsidRPr="00F5371C">
        <w:rPr>
          <w:b/>
          <w:bCs/>
          <w:sz w:val="24"/>
          <w:szCs w:val="24"/>
          <w:u w:val="single"/>
        </w:rPr>
        <w:t>Adoption of FY201</w:t>
      </w:r>
      <w:r w:rsidR="00B93FB3">
        <w:rPr>
          <w:b/>
          <w:bCs/>
          <w:sz w:val="24"/>
          <w:szCs w:val="24"/>
          <w:u w:val="single"/>
        </w:rPr>
        <w:t>9</w:t>
      </w:r>
      <w:r w:rsidRPr="00F5371C">
        <w:rPr>
          <w:b/>
          <w:bCs/>
          <w:sz w:val="24"/>
          <w:szCs w:val="24"/>
          <w:u w:val="single"/>
        </w:rPr>
        <w:t xml:space="preserve"> Budget</w:t>
      </w:r>
      <w:proofErr w:type="gramStart"/>
      <w:r w:rsidRPr="00F5371C">
        <w:rPr>
          <w:b/>
          <w:bCs/>
          <w:sz w:val="24"/>
          <w:szCs w:val="24"/>
          <w:u w:val="single"/>
        </w:rPr>
        <w:t>:</w:t>
      </w:r>
      <w:proofErr w:type="gramEnd"/>
      <w:r w:rsidRPr="00D43705">
        <w:rPr>
          <w:bCs/>
          <w:sz w:val="24"/>
          <w:szCs w:val="24"/>
          <w:u w:val="single"/>
        </w:rPr>
        <w:br/>
      </w:r>
      <w:r w:rsidRPr="00D43705">
        <w:rPr>
          <w:bCs/>
          <w:sz w:val="24"/>
          <w:szCs w:val="24"/>
        </w:rPr>
        <w:t xml:space="preserve">At this time Councilman </w:t>
      </w:r>
      <w:r w:rsidR="00B93FB3">
        <w:rPr>
          <w:bCs/>
          <w:sz w:val="24"/>
          <w:szCs w:val="24"/>
        </w:rPr>
        <w:t>D’AMATO</w:t>
      </w:r>
      <w:r w:rsidRPr="00D43705">
        <w:rPr>
          <w:bCs/>
          <w:sz w:val="24"/>
          <w:szCs w:val="24"/>
        </w:rPr>
        <w:t xml:space="preserve"> moved for </w:t>
      </w:r>
      <w:r w:rsidR="00B93FB3">
        <w:rPr>
          <w:bCs/>
          <w:sz w:val="24"/>
          <w:szCs w:val="24"/>
        </w:rPr>
        <w:t xml:space="preserve">the </w:t>
      </w:r>
      <w:r w:rsidRPr="00D43705">
        <w:rPr>
          <w:bCs/>
          <w:sz w:val="24"/>
          <w:szCs w:val="24"/>
        </w:rPr>
        <w:t>adoption</w:t>
      </w:r>
      <w:r w:rsidR="00B93FB3">
        <w:rPr>
          <w:bCs/>
          <w:sz w:val="24"/>
          <w:szCs w:val="24"/>
        </w:rPr>
        <w:t xml:space="preserve"> of the Municipal Budget (Section 2) t</w:t>
      </w:r>
      <w:r w:rsidR="00B93FB3" w:rsidRPr="00D43705">
        <w:rPr>
          <w:bCs/>
          <w:sz w:val="24"/>
          <w:szCs w:val="24"/>
        </w:rPr>
        <w:t xml:space="preserve">he motion was seconded by </w:t>
      </w:r>
      <w:r w:rsidR="00B93FB3">
        <w:rPr>
          <w:bCs/>
          <w:sz w:val="24"/>
          <w:szCs w:val="24"/>
        </w:rPr>
        <w:t>SONDERMEYER</w:t>
      </w:r>
      <w:r w:rsidRPr="00D43705">
        <w:rPr>
          <w:bCs/>
          <w:sz w:val="24"/>
          <w:szCs w:val="24"/>
        </w:rPr>
        <w:t>:</w:t>
      </w:r>
      <w:r w:rsidRPr="00D43705">
        <w:rPr>
          <w:bCs/>
          <w:sz w:val="24"/>
          <w:szCs w:val="24"/>
        </w:rPr>
        <w:br/>
      </w:r>
      <w:r w:rsidRPr="00D43705">
        <w:rPr>
          <w:bCs/>
          <w:sz w:val="24"/>
          <w:szCs w:val="24"/>
        </w:rPr>
        <w:br/>
      </w:r>
      <w:r w:rsidR="00B93FB3">
        <w:rPr>
          <w:bCs/>
          <w:i/>
          <w:sz w:val="24"/>
          <w:szCs w:val="24"/>
        </w:rPr>
        <w:t xml:space="preserve">  </w:t>
      </w:r>
      <w:r w:rsidR="00B93FB3">
        <w:rPr>
          <w:bCs/>
          <w:i/>
          <w:sz w:val="24"/>
          <w:szCs w:val="24"/>
        </w:rPr>
        <w:tab/>
      </w:r>
      <w:r w:rsidRPr="00D43705">
        <w:rPr>
          <w:bCs/>
          <w:i/>
          <w:sz w:val="24"/>
          <w:szCs w:val="24"/>
        </w:rPr>
        <w:t>(see attached title</w:t>
      </w:r>
      <w:r w:rsidR="00B93FB3">
        <w:rPr>
          <w:bCs/>
          <w:i/>
          <w:sz w:val="24"/>
          <w:szCs w:val="24"/>
        </w:rPr>
        <w:t>d</w:t>
      </w:r>
      <w:r w:rsidRPr="00D43705">
        <w:rPr>
          <w:bCs/>
          <w:i/>
          <w:sz w:val="24"/>
          <w:szCs w:val="24"/>
        </w:rPr>
        <w:t xml:space="preserve"> ‘Section 2’)</w:t>
      </w:r>
    </w:p>
    <w:p w14:paraId="2C0EEB83" w14:textId="63B460E4" w:rsidR="00FF5885" w:rsidRDefault="00B93FB3" w:rsidP="00EE4495">
      <w:pPr>
        <w:overflowPunct w:val="0"/>
        <w:autoSpaceDE w:val="0"/>
        <w:autoSpaceDN w:val="0"/>
        <w:adjustRightInd w:val="0"/>
        <w:ind w:firstLine="720"/>
        <w:rPr>
          <w:bCs/>
          <w:sz w:val="24"/>
          <w:szCs w:val="24"/>
        </w:rPr>
      </w:pPr>
      <w:r w:rsidRPr="00B93FB3">
        <w:rPr>
          <w:b/>
          <w:bCs/>
          <w:i/>
          <w:sz w:val="24"/>
          <w:szCs w:val="24"/>
        </w:rPr>
        <w:t>Municipal Clerk read:</w:t>
      </w:r>
      <w:r>
        <w:rPr>
          <w:bCs/>
          <w:i/>
          <w:sz w:val="24"/>
          <w:szCs w:val="24"/>
        </w:rPr>
        <w:t xml:space="preserve"> “Be it resolved by the Governing Body of the Borough of   Bloomingdale, County of Passaic that the budget hereinbefore set forth is hereby adopted and shall constitute an appropriation for the purposes stated in the sums therein set forth as appropriations, and authorization of the amount of: $7,892,813.77 for municipal purposes; and $182,930 open space, Recreation, Farmland and Historic Preservation Trust Fund Levy. $273,712 Minimum Library Tax. </w:t>
      </w:r>
      <w:r w:rsidR="0092023D" w:rsidRPr="00D43705">
        <w:rPr>
          <w:bCs/>
          <w:i/>
          <w:sz w:val="24"/>
          <w:szCs w:val="24"/>
        </w:rPr>
        <w:br/>
      </w:r>
      <w:r w:rsidR="0092023D" w:rsidRPr="00D43705">
        <w:rPr>
          <w:bCs/>
          <w:i/>
          <w:sz w:val="24"/>
          <w:szCs w:val="24"/>
        </w:rPr>
        <w:br/>
      </w:r>
      <w:r w:rsidR="0092023D" w:rsidRPr="00F5371C">
        <w:rPr>
          <w:bCs/>
          <w:i/>
          <w:sz w:val="24"/>
          <w:szCs w:val="24"/>
          <w:u w:val="single"/>
        </w:rPr>
        <w:t>Discussion:</w:t>
      </w:r>
      <w:r w:rsidR="0092023D" w:rsidRPr="00D43705">
        <w:rPr>
          <w:bCs/>
          <w:i/>
          <w:sz w:val="24"/>
          <w:szCs w:val="24"/>
        </w:rPr>
        <w:t xml:space="preserve"> Mayor </w:t>
      </w:r>
      <w:r w:rsidR="00EE4495">
        <w:rPr>
          <w:bCs/>
          <w:i/>
          <w:sz w:val="24"/>
          <w:szCs w:val="24"/>
        </w:rPr>
        <w:t xml:space="preserve">thanked the budget committee, </w:t>
      </w:r>
      <w:proofErr w:type="spellStart"/>
      <w:r w:rsidR="00EE4495">
        <w:rPr>
          <w:bCs/>
          <w:i/>
          <w:sz w:val="24"/>
          <w:szCs w:val="24"/>
        </w:rPr>
        <w:t>Gov</w:t>
      </w:r>
      <w:proofErr w:type="spellEnd"/>
      <w:r w:rsidR="00EE4495">
        <w:rPr>
          <w:bCs/>
          <w:i/>
          <w:sz w:val="24"/>
          <w:szCs w:val="24"/>
        </w:rPr>
        <w:t xml:space="preserve"> Ops, Finance Department. He highlighted - a</w:t>
      </w:r>
      <w:r w:rsidR="0092023D" w:rsidRPr="00D43705">
        <w:rPr>
          <w:bCs/>
          <w:i/>
          <w:sz w:val="24"/>
          <w:szCs w:val="24"/>
        </w:rPr>
        <w:t>n overall increase in the budget of $</w:t>
      </w:r>
      <w:r w:rsidR="00EE4495">
        <w:rPr>
          <w:bCs/>
          <w:i/>
          <w:sz w:val="24"/>
          <w:szCs w:val="24"/>
        </w:rPr>
        <w:t>37</w:t>
      </w:r>
      <w:r w:rsidR="0092023D" w:rsidRPr="00D43705">
        <w:rPr>
          <w:bCs/>
          <w:i/>
          <w:sz w:val="24"/>
          <w:szCs w:val="24"/>
        </w:rPr>
        <w:t>2,000</w:t>
      </w:r>
      <w:r w:rsidR="00EE4495">
        <w:rPr>
          <w:bCs/>
          <w:i/>
          <w:sz w:val="24"/>
          <w:szCs w:val="24"/>
        </w:rPr>
        <w:t>. Contributing factors being $21,000 in Public Employee Retirement System, $71,000 in Police &amp; Fire Retirements, increase is ‘roads’ salary &amp; wages for snow removal ($103,000 has been spent on snow removal thus far in 2019), $7,500 increase in Police salary &amp; wages, overall insurance categories increased by $36,000, (insurance rates did not insurance however increases due to dependents, spouses etc.). Besides the fixed costs, the remainder of the budget saw a $15,000 increase. $675,000 in surplus used for this year’s budget. The tax increase for the average assessed home is $59.79.</w:t>
      </w:r>
      <w:r w:rsidR="0092023D" w:rsidRPr="00D43705">
        <w:rPr>
          <w:bCs/>
          <w:i/>
          <w:sz w:val="24"/>
          <w:szCs w:val="24"/>
        </w:rPr>
        <w:br/>
      </w:r>
      <w:r w:rsidR="0092023D" w:rsidRPr="00D43705">
        <w:rPr>
          <w:bCs/>
          <w:i/>
          <w:sz w:val="24"/>
          <w:szCs w:val="24"/>
        </w:rPr>
        <w:br/>
      </w:r>
      <w:r w:rsidR="00EE4495">
        <w:rPr>
          <w:bCs/>
          <w:sz w:val="24"/>
          <w:szCs w:val="24"/>
        </w:rPr>
        <w:t xml:space="preserve">The </w:t>
      </w:r>
      <w:r w:rsidR="0092023D" w:rsidRPr="00D43705">
        <w:rPr>
          <w:bCs/>
          <w:sz w:val="24"/>
          <w:szCs w:val="24"/>
        </w:rPr>
        <w:t>roll call vote: SONDERMEYER</w:t>
      </w:r>
      <w:r w:rsidR="00EE4495">
        <w:rPr>
          <w:bCs/>
          <w:sz w:val="24"/>
          <w:szCs w:val="24"/>
        </w:rPr>
        <w:t xml:space="preserve"> (YES)</w:t>
      </w:r>
      <w:r w:rsidR="0092023D" w:rsidRPr="00D43705">
        <w:rPr>
          <w:bCs/>
          <w:sz w:val="24"/>
          <w:szCs w:val="24"/>
        </w:rPr>
        <w:t>, YAZDI</w:t>
      </w:r>
      <w:r w:rsidR="00EE4495">
        <w:rPr>
          <w:bCs/>
          <w:sz w:val="24"/>
          <w:szCs w:val="24"/>
        </w:rPr>
        <w:t xml:space="preserve"> (YES)</w:t>
      </w:r>
      <w:r w:rsidR="0092023D" w:rsidRPr="00D43705">
        <w:rPr>
          <w:bCs/>
          <w:sz w:val="24"/>
          <w:szCs w:val="24"/>
        </w:rPr>
        <w:t>,</w:t>
      </w:r>
      <w:r w:rsidR="00EE4495">
        <w:rPr>
          <w:bCs/>
          <w:sz w:val="24"/>
          <w:szCs w:val="24"/>
        </w:rPr>
        <w:t xml:space="preserve"> </w:t>
      </w:r>
      <w:r w:rsidR="0092023D" w:rsidRPr="00D43705">
        <w:rPr>
          <w:bCs/>
          <w:sz w:val="24"/>
          <w:szCs w:val="24"/>
        </w:rPr>
        <w:t>D’AMATO (YES)</w:t>
      </w:r>
      <w:r w:rsidR="00EE4495">
        <w:rPr>
          <w:bCs/>
          <w:sz w:val="24"/>
          <w:szCs w:val="24"/>
        </w:rPr>
        <w:t>, DELLARIPA (ABSTAIN</w:t>
      </w:r>
      <w:r w:rsidR="00904692">
        <w:rPr>
          <w:bCs/>
          <w:sz w:val="24"/>
          <w:szCs w:val="24"/>
        </w:rPr>
        <w:t>), HUDSON (YES)</w:t>
      </w:r>
    </w:p>
    <w:p w14:paraId="638F9459" w14:textId="15337375" w:rsidR="00DD5714" w:rsidRPr="002067DA" w:rsidRDefault="00FF5885" w:rsidP="00904692">
      <w:pPr>
        <w:overflowPunct w:val="0"/>
        <w:autoSpaceDE w:val="0"/>
        <w:autoSpaceDN w:val="0"/>
        <w:adjustRightInd w:val="0"/>
        <w:ind w:left="360"/>
        <w:rPr>
          <w:bCs/>
          <w:i/>
          <w:sz w:val="24"/>
          <w:szCs w:val="24"/>
        </w:rPr>
      </w:pPr>
      <w:r>
        <w:rPr>
          <w:bCs/>
          <w:sz w:val="24"/>
          <w:szCs w:val="24"/>
        </w:rPr>
        <w:t>(F</w:t>
      </w:r>
      <w:r w:rsidRPr="00FF5885">
        <w:rPr>
          <w:bCs/>
          <w:i/>
          <w:sz w:val="24"/>
          <w:szCs w:val="24"/>
        </w:rPr>
        <w:t xml:space="preserve">or the record: Councilman Dellaripa voted </w:t>
      </w:r>
      <w:r>
        <w:rPr>
          <w:bCs/>
          <w:i/>
          <w:sz w:val="24"/>
          <w:szCs w:val="24"/>
        </w:rPr>
        <w:t>“</w:t>
      </w:r>
      <w:r w:rsidRPr="00FF5885">
        <w:rPr>
          <w:bCs/>
          <w:i/>
          <w:sz w:val="24"/>
          <w:szCs w:val="24"/>
        </w:rPr>
        <w:t>present</w:t>
      </w:r>
      <w:r>
        <w:rPr>
          <w:bCs/>
          <w:i/>
          <w:sz w:val="24"/>
          <w:szCs w:val="24"/>
        </w:rPr>
        <w:t>”</w:t>
      </w:r>
      <w:r w:rsidRPr="00FF5885">
        <w:rPr>
          <w:bCs/>
          <w:i/>
          <w:sz w:val="24"/>
          <w:szCs w:val="24"/>
        </w:rPr>
        <w:t xml:space="preserve"> – it was confirmed </w:t>
      </w:r>
      <w:r>
        <w:rPr>
          <w:bCs/>
          <w:i/>
          <w:sz w:val="24"/>
          <w:szCs w:val="24"/>
        </w:rPr>
        <w:t xml:space="preserve">by Borough Attorney &amp; Rich </w:t>
      </w:r>
      <w:r w:rsidRPr="00FF5885">
        <w:rPr>
          <w:bCs/>
          <w:i/>
          <w:sz w:val="24"/>
          <w:szCs w:val="24"/>
        </w:rPr>
        <w:t>his vote would be an abstention)</w:t>
      </w:r>
      <w:r>
        <w:rPr>
          <w:bCs/>
          <w:sz w:val="24"/>
          <w:szCs w:val="24"/>
        </w:rPr>
        <w:t xml:space="preserve"> </w:t>
      </w:r>
      <w:r w:rsidR="0092023D">
        <w:rPr>
          <w:bCs/>
          <w:sz w:val="24"/>
          <w:szCs w:val="24"/>
          <w:u w:val="single"/>
        </w:rPr>
        <w:br/>
      </w:r>
    </w:p>
    <w:p w14:paraId="72ACC000" w14:textId="3422DD24" w:rsidR="00DD5714" w:rsidRPr="002067DA" w:rsidRDefault="00DD5714" w:rsidP="00DD5714">
      <w:pPr>
        <w:pStyle w:val="ListParagraph"/>
        <w:numPr>
          <w:ilvl w:val="0"/>
          <w:numId w:val="11"/>
        </w:numPr>
        <w:rPr>
          <w:snapToGrid w:val="0"/>
          <w:sz w:val="24"/>
          <w:szCs w:val="24"/>
        </w:rPr>
      </w:pPr>
      <w:r w:rsidRPr="002067DA">
        <w:rPr>
          <w:b/>
          <w:snapToGrid w:val="0"/>
          <w:sz w:val="24"/>
          <w:szCs w:val="24"/>
          <w:u w:val="single"/>
        </w:rPr>
        <w:t>Second/Final Reading &amp; Public Hearing</w:t>
      </w:r>
      <w:r w:rsidRPr="002067DA">
        <w:rPr>
          <w:b/>
          <w:snapToGrid w:val="0"/>
          <w:sz w:val="24"/>
          <w:szCs w:val="24"/>
        </w:rPr>
        <w:t>:</w:t>
      </w:r>
      <w:r w:rsidRPr="002067DA">
        <w:rPr>
          <w:snapToGrid w:val="0"/>
          <w:sz w:val="24"/>
          <w:szCs w:val="24"/>
        </w:rPr>
        <w:t xml:space="preserve"> </w:t>
      </w:r>
      <w:r w:rsidRPr="002067DA">
        <w:rPr>
          <w:snapToGrid w:val="0"/>
          <w:sz w:val="24"/>
          <w:szCs w:val="24"/>
        </w:rPr>
        <w:br/>
      </w:r>
      <w:r w:rsidR="00904692" w:rsidRPr="002067DA">
        <w:rPr>
          <w:i/>
          <w:snapToGrid w:val="0"/>
          <w:sz w:val="24"/>
          <w:szCs w:val="24"/>
        </w:rPr>
        <w:t xml:space="preserve">Bond </w:t>
      </w:r>
      <w:r w:rsidRPr="002067DA">
        <w:rPr>
          <w:i/>
          <w:snapToGrid w:val="0"/>
          <w:sz w:val="24"/>
          <w:szCs w:val="24"/>
        </w:rPr>
        <w:t xml:space="preserve">Ordinance No. </w:t>
      </w:r>
      <w:r w:rsidR="00904692" w:rsidRPr="002067DA">
        <w:rPr>
          <w:i/>
          <w:snapToGrid w:val="0"/>
          <w:sz w:val="24"/>
          <w:szCs w:val="24"/>
        </w:rPr>
        <w:t>11</w:t>
      </w:r>
      <w:r w:rsidRPr="002067DA">
        <w:rPr>
          <w:i/>
          <w:snapToGrid w:val="0"/>
          <w:sz w:val="24"/>
          <w:szCs w:val="24"/>
        </w:rPr>
        <w:t xml:space="preserve">-2019: </w:t>
      </w:r>
      <w:r w:rsidR="00904692" w:rsidRPr="002067DA">
        <w:rPr>
          <w:i/>
          <w:snapToGrid w:val="0"/>
          <w:sz w:val="24"/>
          <w:szCs w:val="24"/>
        </w:rPr>
        <w:t xml:space="preserve">2019 Capital Acquisitions &amp; Improvements </w:t>
      </w:r>
      <w:r w:rsidRPr="002067DA">
        <w:rPr>
          <w:i/>
          <w:snapToGrid w:val="0"/>
          <w:sz w:val="24"/>
          <w:szCs w:val="24"/>
        </w:rPr>
        <w:t xml:space="preserve">   </w:t>
      </w:r>
    </w:p>
    <w:p w14:paraId="684EC2D3" w14:textId="77777777" w:rsidR="00DD5714" w:rsidRPr="002067DA" w:rsidRDefault="00DD5714" w:rsidP="00DD5714">
      <w:pPr>
        <w:pStyle w:val="ListParagraph"/>
        <w:overflowPunct w:val="0"/>
        <w:autoSpaceDE w:val="0"/>
        <w:autoSpaceDN w:val="0"/>
        <w:adjustRightInd w:val="0"/>
        <w:rPr>
          <w:snapToGrid w:val="0"/>
          <w:sz w:val="24"/>
          <w:szCs w:val="24"/>
        </w:rPr>
      </w:pPr>
    </w:p>
    <w:p w14:paraId="3094F830" w14:textId="1E117310" w:rsidR="00DD5714" w:rsidRPr="002067DA" w:rsidRDefault="002067DA" w:rsidP="00DD5714">
      <w:pPr>
        <w:pStyle w:val="ListParagraph"/>
        <w:overflowPunct w:val="0"/>
        <w:autoSpaceDE w:val="0"/>
        <w:autoSpaceDN w:val="0"/>
        <w:adjustRightInd w:val="0"/>
        <w:rPr>
          <w:b/>
          <w:bCs/>
          <w:snapToGrid w:val="0"/>
          <w:sz w:val="24"/>
          <w:szCs w:val="24"/>
        </w:rPr>
      </w:pPr>
      <w:r w:rsidRPr="002067DA">
        <w:rPr>
          <w:b/>
          <w:snapToGrid w:val="0"/>
          <w:sz w:val="24"/>
          <w:szCs w:val="24"/>
        </w:rPr>
        <w:t xml:space="preserve">BOND ORDINANCE PROVIDING FOR VARIOUS 2019 CAPITAL ACQUISITIONS AND IMPROVEMENTS, BY AND IN THE BOROUGH OF BLOOMINGDALE, IN THE COUNTY OF PASSAIC, STATE OF NEW JERSEY; APPROPRIATING $1,279,000 THEREFOR AND AUTHORIZING THE ISSUANCE OF $1,243,000 BONDS OR NOTES OF THE BOROUGH TO FINANCE PART OF THE COST THEREOF </w:t>
      </w:r>
      <w:r w:rsidR="00DD5714" w:rsidRPr="002067DA">
        <w:rPr>
          <w:snapToGrid w:val="0"/>
          <w:sz w:val="24"/>
          <w:szCs w:val="24"/>
        </w:rPr>
        <w:t>was given second and final reading and considered for adoption.</w:t>
      </w:r>
    </w:p>
    <w:p w14:paraId="5E02139D" w14:textId="77777777" w:rsidR="00DD5714" w:rsidRPr="002067DA" w:rsidRDefault="00DD5714" w:rsidP="00DD5714">
      <w:pPr>
        <w:pStyle w:val="ListParagraph"/>
        <w:overflowPunct w:val="0"/>
        <w:autoSpaceDE w:val="0"/>
        <w:autoSpaceDN w:val="0"/>
        <w:adjustRightInd w:val="0"/>
        <w:rPr>
          <w:snapToGrid w:val="0"/>
          <w:sz w:val="24"/>
          <w:szCs w:val="24"/>
        </w:rPr>
      </w:pPr>
    </w:p>
    <w:p w14:paraId="10B7677F" w14:textId="77777777" w:rsidR="00DD5714" w:rsidRPr="002067DA" w:rsidRDefault="00DD5714" w:rsidP="00DD5714">
      <w:pPr>
        <w:overflowPunct w:val="0"/>
        <w:autoSpaceDE w:val="0"/>
        <w:autoSpaceDN w:val="0"/>
        <w:adjustRightInd w:val="0"/>
        <w:rPr>
          <w:snapToGrid w:val="0"/>
          <w:sz w:val="24"/>
          <w:szCs w:val="24"/>
        </w:rPr>
      </w:pPr>
      <w:r w:rsidRPr="002067DA">
        <w:rPr>
          <w:snapToGrid w:val="0"/>
          <w:sz w:val="24"/>
          <w:szCs w:val="24"/>
        </w:rPr>
        <w:lastRenderedPageBreak/>
        <w:t>The Municipal Clerk, Breeanna Calabro, read the Public Notice statement.</w:t>
      </w:r>
    </w:p>
    <w:p w14:paraId="670A3778" w14:textId="77777777" w:rsidR="00DD5714" w:rsidRPr="002067DA" w:rsidRDefault="00DD5714" w:rsidP="00DD5714">
      <w:pPr>
        <w:pStyle w:val="ListParagraph"/>
        <w:overflowPunct w:val="0"/>
        <w:autoSpaceDE w:val="0"/>
        <w:autoSpaceDN w:val="0"/>
        <w:adjustRightInd w:val="0"/>
        <w:rPr>
          <w:snapToGrid w:val="0"/>
          <w:sz w:val="24"/>
          <w:szCs w:val="24"/>
        </w:rPr>
      </w:pPr>
    </w:p>
    <w:p w14:paraId="0DFEE99D" w14:textId="404CC11F" w:rsidR="00DD5714" w:rsidRPr="002067DA" w:rsidRDefault="00DD5714" w:rsidP="00DD5714">
      <w:pPr>
        <w:overflowPunct w:val="0"/>
        <w:autoSpaceDE w:val="0"/>
        <w:autoSpaceDN w:val="0"/>
        <w:adjustRightInd w:val="0"/>
        <w:rPr>
          <w:snapToGrid w:val="0"/>
          <w:sz w:val="24"/>
          <w:szCs w:val="24"/>
        </w:rPr>
      </w:pPr>
      <w:r w:rsidRPr="002067DA">
        <w:rPr>
          <w:snapToGrid w:val="0"/>
          <w:sz w:val="24"/>
          <w:szCs w:val="24"/>
        </w:rPr>
        <w:t xml:space="preserve">Councilman </w:t>
      </w:r>
      <w:r w:rsidR="001C2F96" w:rsidRPr="002067DA">
        <w:rPr>
          <w:snapToGrid w:val="0"/>
          <w:sz w:val="24"/>
          <w:szCs w:val="24"/>
        </w:rPr>
        <w:t>DELLARIPA</w:t>
      </w:r>
      <w:r w:rsidRPr="002067DA">
        <w:rPr>
          <w:snapToGrid w:val="0"/>
          <w:sz w:val="24"/>
          <w:szCs w:val="24"/>
        </w:rPr>
        <w:t xml:space="preserve"> moved that the Ordinance be read by title; seconded by </w:t>
      </w:r>
      <w:r w:rsidR="001C2F96" w:rsidRPr="002067DA">
        <w:rPr>
          <w:snapToGrid w:val="0"/>
          <w:sz w:val="24"/>
          <w:szCs w:val="24"/>
        </w:rPr>
        <w:t>HUDSON</w:t>
      </w:r>
      <w:r w:rsidRPr="002067DA">
        <w:rPr>
          <w:snapToGrid w:val="0"/>
          <w:sz w:val="24"/>
          <w:szCs w:val="24"/>
        </w:rPr>
        <w:t xml:space="preserve"> and carried on voice vote – all members present voting AYE</w:t>
      </w:r>
      <w:r w:rsidRPr="004504FE">
        <w:rPr>
          <w:snapToGrid w:val="0"/>
          <w:color w:val="FF0000"/>
          <w:sz w:val="24"/>
          <w:szCs w:val="24"/>
        </w:rPr>
        <w:br/>
      </w:r>
    </w:p>
    <w:p w14:paraId="0754D88C" w14:textId="77777777" w:rsidR="00DD5714" w:rsidRPr="002067DA" w:rsidRDefault="00DD5714" w:rsidP="00DD5714">
      <w:pPr>
        <w:tabs>
          <w:tab w:val="left" w:pos="-1440"/>
          <w:tab w:val="left" w:pos="-720"/>
          <w:tab w:val="left" w:pos="1440"/>
          <w:tab w:val="left" w:pos="4608"/>
        </w:tabs>
        <w:suppressAutoHyphens/>
        <w:ind w:right="1440"/>
        <w:rPr>
          <w:snapToGrid w:val="0"/>
          <w:sz w:val="24"/>
          <w:szCs w:val="24"/>
        </w:rPr>
      </w:pPr>
      <w:r w:rsidRPr="002067DA">
        <w:rPr>
          <w:snapToGrid w:val="0"/>
          <w:sz w:val="24"/>
          <w:szCs w:val="24"/>
        </w:rPr>
        <w:t>The Municipal Clerk read the following Ordinance by title:</w:t>
      </w:r>
    </w:p>
    <w:p w14:paraId="5D04224A" w14:textId="77777777" w:rsidR="00DD5714" w:rsidRPr="004504FE" w:rsidRDefault="00DD5714" w:rsidP="00DD5714">
      <w:pPr>
        <w:tabs>
          <w:tab w:val="left" w:pos="-1440"/>
          <w:tab w:val="left" w:pos="-720"/>
          <w:tab w:val="left" w:pos="1440"/>
          <w:tab w:val="left" w:pos="4608"/>
        </w:tabs>
        <w:suppressAutoHyphens/>
        <w:ind w:right="1440"/>
        <w:rPr>
          <w:snapToGrid w:val="0"/>
          <w:color w:val="FF0000"/>
          <w:sz w:val="24"/>
          <w:szCs w:val="24"/>
        </w:rPr>
      </w:pPr>
    </w:p>
    <w:p w14:paraId="2735FE90" w14:textId="77777777" w:rsidR="002067DA" w:rsidRPr="002067DA" w:rsidRDefault="002067DA" w:rsidP="002067DA">
      <w:pPr>
        <w:tabs>
          <w:tab w:val="left" w:pos="4608"/>
        </w:tabs>
        <w:suppressAutoHyphens/>
        <w:ind w:left="1440" w:right="1440"/>
        <w:jc w:val="center"/>
        <w:rPr>
          <w:rFonts w:ascii="Arial" w:hAnsi="Arial"/>
          <w:b/>
          <w:snapToGrid w:val="0"/>
          <w:spacing w:val="-3"/>
          <w:sz w:val="24"/>
        </w:rPr>
      </w:pPr>
      <w:r w:rsidRPr="002067DA">
        <w:rPr>
          <w:rFonts w:ascii="Arial" w:hAnsi="Arial"/>
          <w:b/>
          <w:snapToGrid w:val="0"/>
          <w:spacing w:val="-3"/>
          <w:sz w:val="24"/>
        </w:rPr>
        <w:t>BOROUGH OF BLOOMINGDALE</w:t>
      </w:r>
    </w:p>
    <w:p w14:paraId="5D739AF9" w14:textId="77777777" w:rsidR="002067DA" w:rsidRPr="002067DA" w:rsidRDefault="002067DA" w:rsidP="002067DA">
      <w:pPr>
        <w:tabs>
          <w:tab w:val="left" w:pos="4608"/>
        </w:tabs>
        <w:suppressAutoHyphens/>
        <w:ind w:left="1440" w:right="1440"/>
        <w:jc w:val="center"/>
        <w:rPr>
          <w:rFonts w:ascii="Arial" w:hAnsi="Arial"/>
          <w:b/>
          <w:snapToGrid w:val="0"/>
          <w:spacing w:val="-3"/>
          <w:sz w:val="24"/>
        </w:rPr>
      </w:pPr>
      <w:r w:rsidRPr="002067DA">
        <w:rPr>
          <w:rFonts w:ascii="Arial" w:hAnsi="Arial"/>
          <w:b/>
          <w:snapToGrid w:val="0"/>
          <w:spacing w:val="-3"/>
          <w:sz w:val="24"/>
        </w:rPr>
        <w:t>BOND ORDINANCE NO. 11-2019</w:t>
      </w:r>
    </w:p>
    <w:p w14:paraId="370D394B" w14:textId="77777777" w:rsidR="002067DA" w:rsidRPr="002067DA" w:rsidRDefault="002067DA" w:rsidP="002067DA">
      <w:pPr>
        <w:tabs>
          <w:tab w:val="left" w:pos="4608"/>
        </w:tabs>
        <w:suppressAutoHyphens/>
        <w:ind w:left="1440" w:right="1440"/>
        <w:jc w:val="both"/>
        <w:rPr>
          <w:rFonts w:ascii="Arial" w:hAnsi="Arial"/>
          <w:b/>
          <w:snapToGrid w:val="0"/>
          <w:spacing w:val="-3"/>
          <w:sz w:val="24"/>
        </w:rPr>
      </w:pPr>
    </w:p>
    <w:p w14:paraId="115BCF3C" w14:textId="77777777" w:rsidR="002067DA" w:rsidRPr="002067DA" w:rsidRDefault="002067DA" w:rsidP="002067DA">
      <w:pPr>
        <w:tabs>
          <w:tab w:val="left" w:pos="4608"/>
        </w:tabs>
        <w:suppressAutoHyphens/>
        <w:ind w:left="1440" w:right="1440"/>
        <w:jc w:val="both"/>
        <w:rPr>
          <w:rFonts w:ascii="Arial" w:hAnsi="Arial"/>
          <w:b/>
          <w:snapToGrid w:val="0"/>
          <w:spacing w:val="-3"/>
          <w:sz w:val="24"/>
        </w:rPr>
      </w:pPr>
    </w:p>
    <w:p w14:paraId="0A29F43C" w14:textId="77777777" w:rsidR="002067DA" w:rsidRPr="002067DA" w:rsidRDefault="002067DA" w:rsidP="002067DA">
      <w:pPr>
        <w:tabs>
          <w:tab w:val="left" w:pos="4608"/>
        </w:tabs>
        <w:suppressAutoHyphens/>
        <w:ind w:left="1440" w:right="1440"/>
        <w:jc w:val="both"/>
        <w:rPr>
          <w:rFonts w:ascii="Arial" w:hAnsi="Arial"/>
          <w:snapToGrid w:val="0"/>
          <w:spacing w:val="-3"/>
          <w:sz w:val="24"/>
        </w:rPr>
      </w:pPr>
      <w:r w:rsidRPr="002067DA">
        <w:rPr>
          <w:rFonts w:ascii="Arial" w:hAnsi="Arial"/>
          <w:b/>
          <w:snapToGrid w:val="0"/>
          <w:spacing w:val="-3"/>
          <w:sz w:val="24"/>
        </w:rPr>
        <w:t>BOND ORDINANCE PROVIDING FOR VARIOUS 2019 CAPITAL ACQUISITIONS AND IMPROVEMENTS, BY AND IN THE BOROUGH OF BLOOMINGDALE, IN THE COUNTY OF PASSAIC, STATE OF NEW JERSEY; APPROPRIATING $1,279,000 THEREFOR AND AUTHORIZING THE ISSUANCE OF $1,243,000 BONDS OR NOTES OF THE BOROUGH TO FINANCE PART OF THE COST THEREOF</w:t>
      </w:r>
    </w:p>
    <w:p w14:paraId="068B678F" w14:textId="77777777" w:rsidR="002067DA" w:rsidRPr="002067DA" w:rsidRDefault="002067DA" w:rsidP="002067DA">
      <w:pPr>
        <w:tabs>
          <w:tab w:val="left" w:pos="924"/>
          <w:tab w:val="left" w:pos="4608"/>
        </w:tabs>
        <w:suppressAutoHyphens/>
        <w:spacing w:line="480" w:lineRule="auto"/>
        <w:jc w:val="both"/>
        <w:rPr>
          <w:rFonts w:ascii="Arial" w:hAnsi="Arial"/>
          <w:snapToGrid w:val="0"/>
          <w:spacing w:val="-3"/>
          <w:sz w:val="24"/>
        </w:rPr>
      </w:pPr>
    </w:p>
    <w:p w14:paraId="2D10908C" w14:textId="77777777" w:rsidR="002067DA" w:rsidRPr="002067DA" w:rsidRDefault="002067DA" w:rsidP="002067DA">
      <w:pPr>
        <w:tabs>
          <w:tab w:val="left" w:pos="924"/>
          <w:tab w:val="left" w:pos="4608"/>
        </w:tabs>
        <w:suppressAutoHyphens/>
        <w:spacing w:line="480" w:lineRule="auto"/>
        <w:jc w:val="both"/>
        <w:rPr>
          <w:rFonts w:ascii="Arial" w:hAnsi="Arial"/>
          <w:snapToGrid w:val="0"/>
          <w:spacing w:val="-3"/>
          <w:sz w:val="24"/>
        </w:rPr>
      </w:pPr>
      <w:r w:rsidRPr="002067DA">
        <w:rPr>
          <w:rFonts w:ascii="Arial" w:hAnsi="Arial"/>
          <w:snapToGrid w:val="0"/>
          <w:spacing w:val="-3"/>
          <w:sz w:val="24"/>
        </w:rPr>
        <w:tab/>
      </w:r>
      <w:r w:rsidRPr="002067DA">
        <w:rPr>
          <w:rFonts w:ascii="Arial" w:hAnsi="Arial"/>
          <w:b/>
          <w:snapToGrid w:val="0"/>
          <w:spacing w:val="-3"/>
          <w:sz w:val="24"/>
        </w:rPr>
        <w:t>BE IT ORDAINED AND ENACTED BY THE BOROUGH COUNCIL OF THE BOROUGH OF BLOOMINGDALE, IN THE COUNTY OF PASSAIC, STATE OF NEW JERSEY</w:t>
      </w:r>
      <w:r w:rsidRPr="002067DA">
        <w:rPr>
          <w:rFonts w:ascii="Arial" w:hAnsi="Arial"/>
          <w:snapToGrid w:val="0"/>
          <w:spacing w:val="-3"/>
          <w:sz w:val="24"/>
        </w:rPr>
        <w:t xml:space="preserve"> (not less than two-thirds of all members thereof affirmatively concurring), </w:t>
      </w:r>
      <w:proofErr w:type="gramStart"/>
      <w:r w:rsidRPr="002067DA">
        <w:rPr>
          <w:rFonts w:ascii="Arial" w:hAnsi="Arial"/>
          <w:b/>
          <w:snapToGrid w:val="0"/>
          <w:spacing w:val="-3"/>
          <w:sz w:val="24"/>
        </w:rPr>
        <w:t>AS</w:t>
      </w:r>
      <w:proofErr w:type="gramEnd"/>
      <w:r w:rsidRPr="002067DA">
        <w:rPr>
          <w:rFonts w:ascii="Arial" w:hAnsi="Arial"/>
          <w:b/>
          <w:snapToGrid w:val="0"/>
          <w:spacing w:val="-3"/>
          <w:sz w:val="24"/>
        </w:rPr>
        <w:t xml:space="preserve"> FOLLOWS:</w:t>
      </w:r>
    </w:p>
    <w:p w14:paraId="6F861C27"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b/>
          <w:snapToGrid w:val="0"/>
          <w:spacing w:val="-3"/>
          <w:sz w:val="24"/>
        </w:rPr>
        <w:tab/>
        <w:t>SECTION 1.</w:t>
      </w:r>
      <w:r w:rsidRPr="002067DA">
        <w:rPr>
          <w:rFonts w:ascii="Arial" w:hAnsi="Arial"/>
          <w:snapToGrid w:val="0"/>
          <w:spacing w:val="-3"/>
          <w:sz w:val="24"/>
        </w:rPr>
        <w:t xml:space="preserve">   The improvements or purposes described in Section 3 of this bond ordinance are hereby authorized as general improvements or purposes to be undertaken by the Borough of Bloomingdale, in the County of Passaic, State of New Jersey (the “Borough”).  For the said improvements or purposes stated in Section 3, there is hereby appropriated the aggregate sum of $1,279,000, </w:t>
      </w:r>
      <w:r w:rsidRPr="002067DA">
        <w:rPr>
          <w:rFonts w:ascii="Arial" w:hAnsi="Arial"/>
          <w:snapToGrid w:val="0"/>
          <w:spacing w:val="-3"/>
          <w:sz w:val="24"/>
          <w:szCs w:val="24"/>
        </w:rPr>
        <w:t xml:space="preserve">which sum includes a $99,000 grant expected to be received from the County of Passaic </w:t>
      </w:r>
      <w:r w:rsidRPr="002067DA">
        <w:rPr>
          <w:rFonts w:ascii="Arial" w:hAnsi="Arial" w:cs="Arial"/>
          <w:snapToGrid w:val="0"/>
          <w:spacing w:val="-3"/>
          <w:sz w:val="24"/>
          <w:szCs w:val="24"/>
        </w:rPr>
        <w:t>Open Space and Farmland Preservation Trust Fund Program</w:t>
      </w:r>
      <w:r w:rsidRPr="002067DA">
        <w:rPr>
          <w:rFonts w:ascii="Arial" w:hAnsi="Arial"/>
          <w:snapToGrid w:val="0"/>
          <w:spacing w:val="-3"/>
          <w:sz w:val="24"/>
          <w:szCs w:val="24"/>
        </w:rPr>
        <w:t xml:space="preserve"> (the “Open Space Grant”), and a $188,500 grant expected to be received from the State of New Jersey Department of Transportation</w:t>
      </w:r>
      <w:r w:rsidRPr="002067DA">
        <w:rPr>
          <w:rFonts w:ascii="Arial" w:hAnsi="Arial"/>
          <w:snapToGrid w:val="0"/>
          <w:spacing w:val="-3"/>
          <w:sz w:val="24"/>
        </w:rPr>
        <w:t xml:space="preserve"> (the “DOT Grant” and together with the Open Space Grant, the “Grants”) and $36,000 as the aggregate amount of down payments for said improvements or purposes as required by the Local Bond Law, N.J.S.A. 40A:2-1 </w:t>
      </w:r>
      <w:r w:rsidRPr="002067DA">
        <w:rPr>
          <w:rFonts w:ascii="Arial" w:hAnsi="Arial"/>
          <w:snapToGrid w:val="0"/>
          <w:spacing w:val="-3"/>
          <w:sz w:val="24"/>
          <w:u w:val="single"/>
        </w:rPr>
        <w:t>et</w:t>
      </w:r>
      <w:r w:rsidRPr="002067DA">
        <w:rPr>
          <w:rFonts w:ascii="Arial" w:hAnsi="Arial"/>
          <w:snapToGrid w:val="0"/>
          <w:spacing w:val="-3"/>
          <w:sz w:val="24"/>
        </w:rPr>
        <w:t xml:space="preserve"> </w:t>
      </w:r>
      <w:r w:rsidRPr="002067DA">
        <w:rPr>
          <w:rFonts w:ascii="Arial" w:hAnsi="Arial"/>
          <w:snapToGrid w:val="0"/>
          <w:spacing w:val="-3"/>
          <w:sz w:val="24"/>
          <w:u w:val="single"/>
        </w:rPr>
        <w:t>seq</w:t>
      </w:r>
      <w:r w:rsidRPr="002067DA">
        <w:rPr>
          <w:rFonts w:ascii="Arial" w:hAnsi="Arial"/>
          <w:snapToGrid w:val="0"/>
          <w:spacing w:val="-3"/>
          <w:sz w:val="24"/>
        </w:rPr>
        <w:t>. (the “Local Bond Law”).  Said down payments are now available therefor by virtue of appropriations in a previously adopted budget or budgets of the Borough for down payment or for capital improvement purposes.  Pursuant to N.J.S.A. 40A:2-11(c), as amended and supplemented, no down payment is required for the improvement or purpose set forth in Section 3(a)(</w:t>
      </w:r>
      <w:proofErr w:type="spellStart"/>
      <w:r w:rsidRPr="002067DA">
        <w:rPr>
          <w:rFonts w:ascii="Arial" w:hAnsi="Arial"/>
          <w:snapToGrid w:val="0"/>
          <w:spacing w:val="-3"/>
          <w:sz w:val="24"/>
        </w:rPr>
        <w:t>i</w:t>
      </w:r>
      <w:proofErr w:type="spellEnd"/>
      <w:r w:rsidRPr="002067DA">
        <w:rPr>
          <w:rFonts w:ascii="Arial" w:hAnsi="Arial"/>
          <w:snapToGrid w:val="0"/>
          <w:spacing w:val="-3"/>
          <w:sz w:val="24"/>
        </w:rPr>
        <w:t>) hereof, as such project is being funded by the DOT Grant.</w:t>
      </w:r>
    </w:p>
    <w:p w14:paraId="06F30772"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b/>
          <w:snapToGrid w:val="0"/>
          <w:spacing w:val="-3"/>
          <w:sz w:val="24"/>
        </w:rPr>
        <w:lastRenderedPageBreak/>
        <w:tab/>
        <w:t>SECTION 2.</w:t>
      </w:r>
      <w:r w:rsidRPr="002067DA">
        <w:rPr>
          <w:rFonts w:ascii="Arial" w:hAnsi="Arial"/>
          <w:snapToGrid w:val="0"/>
          <w:spacing w:val="-3"/>
          <w:sz w:val="24"/>
        </w:rPr>
        <w:t xml:space="preserve">   For the financing of said improvements or purposes described in Section 3 hereof and to meet the part of said $1,279,000 appropriation not provided for by application hereunder of said down payments, negotiable bonds of the Borough are hereby authorized to be issued in the principal amount of $1,243,000 pursuant to and within the limitations prescribed by the Local Bond Law.  In anticipation of the issuance of said bonds and to temporarily finance said improvements or purposes, negotiable notes of the Borough in a principal amount not exceeding $1,243,000 are hereby authorized to be issued pursuant to and within the limitations prescribed by the Local Bond Law.</w:t>
      </w:r>
    </w:p>
    <w:p w14:paraId="34715CE2" w14:textId="77777777" w:rsidR="002067DA" w:rsidRPr="002067DA" w:rsidRDefault="002067DA" w:rsidP="002067DA">
      <w:pPr>
        <w:widowControl w:val="0"/>
        <w:suppressAutoHyphens/>
        <w:spacing w:line="480" w:lineRule="auto"/>
        <w:jc w:val="both"/>
        <w:rPr>
          <w:rFonts w:ascii="Arial" w:hAnsi="Arial" w:cs="Arial"/>
          <w:snapToGrid w:val="0"/>
          <w:spacing w:val="-3"/>
          <w:sz w:val="24"/>
        </w:rPr>
      </w:pPr>
      <w:r w:rsidRPr="002067DA">
        <w:rPr>
          <w:rFonts w:ascii="Arial" w:hAnsi="Arial"/>
          <w:b/>
          <w:snapToGrid w:val="0"/>
          <w:spacing w:val="-3"/>
          <w:sz w:val="24"/>
        </w:rPr>
        <w:tab/>
      </w:r>
      <w:r w:rsidRPr="002067DA">
        <w:rPr>
          <w:rFonts w:ascii="Arial" w:hAnsi="Arial" w:cs="Arial"/>
          <w:b/>
          <w:snapToGrid w:val="0"/>
          <w:spacing w:val="-3"/>
          <w:sz w:val="24"/>
        </w:rPr>
        <w:t>SECTION 3.  (a)</w:t>
      </w:r>
      <w:r w:rsidRPr="002067DA">
        <w:rPr>
          <w:rFonts w:ascii="Arial" w:hAnsi="Arial" w:cs="Arial"/>
          <w:snapToGrid w:val="0"/>
          <w:spacing w:val="-3"/>
          <w:sz w:val="24"/>
        </w:rPr>
        <w:t xml:space="preserve">  The improvements hereby authorized and purposes for the financing of which said obligations are to be issued are as follows:</w:t>
      </w:r>
    </w:p>
    <w:tbl>
      <w:tblPr>
        <w:tblW w:w="10440" w:type="dxa"/>
        <w:jc w:val="center"/>
        <w:tblLayout w:type="fixed"/>
        <w:tblCellMar>
          <w:left w:w="115" w:type="dxa"/>
          <w:right w:w="115" w:type="dxa"/>
        </w:tblCellMar>
        <w:tblLook w:val="0000" w:firstRow="0" w:lastRow="0" w:firstColumn="0" w:lastColumn="0" w:noHBand="0" w:noVBand="0"/>
      </w:tblPr>
      <w:tblGrid>
        <w:gridCol w:w="3780"/>
        <w:gridCol w:w="2160"/>
        <w:gridCol w:w="1710"/>
        <w:gridCol w:w="1815"/>
        <w:gridCol w:w="975"/>
      </w:tblGrid>
      <w:tr w:rsidR="002067DA" w:rsidRPr="002067DA" w14:paraId="722EACA8" w14:textId="77777777" w:rsidTr="00163952">
        <w:trPr>
          <w:tblHeader/>
          <w:jc w:val="center"/>
        </w:trPr>
        <w:tc>
          <w:tcPr>
            <w:tcW w:w="3780" w:type="dxa"/>
          </w:tcPr>
          <w:p w14:paraId="7C0513FA" w14:textId="77777777" w:rsidR="002067DA" w:rsidRPr="002067DA" w:rsidRDefault="002067DA" w:rsidP="002067DA">
            <w:pPr>
              <w:widowControl w:val="0"/>
              <w:suppressAutoHyphens/>
              <w:rPr>
                <w:rFonts w:ascii="Arial" w:hAnsi="Arial" w:cs="Arial"/>
                <w:b/>
                <w:snapToGrid w:val="0"/>
                <w:spacing w:val="-3"/>
                <w:sz w:val="22"/>
                <w:u w:val="single"/>
              </w:rPr>
            </w:pPr>
            <w:r w:rsidRPr="002067DA">
              <w:rPr>
                <w:rFonts w:ascii="Arial" w:hAnsi="Arial" w:cs="Arial"/>
                <w:snapToGrid w:val="0"/>
                <w:spacing w:val="-3"/>
                <w:sz w:val="22"/>
              </w:rPr>
              <w:br w:type="page"/>
            </w:r>
            <w:r w:rsidRPr="002067DA">
              <w:rPr>
                <w:rFonts w:ascii="Arial" w:hAnsi="Arial" w:cs="Arial"/>
                <w:snapToGrid w:val="0"/>
                <w:spacing w:val="-3"/>
                <w:sz w:val="22"/>
              </w:rPr>
              <w:br w:type="page"/>
            </w:r>
          </w:p>
          <w:p w14:paraId="69DC61C4" w14:textId="77777777" w:rsidR="002067DA" w:rsidRPr="002067DA" w:rsidRDefault="002067DA" w:rsidP="002067DA">
            <w:pPr>
              <w:widowControl w:val="0"/>
              <w:suppressAutoHyphens/>
              <w:rPr>
                <w:rFonts w:ascii="Arial" w:hAnsi="Arial" w:cs="Arial"/>
                <w:b/>
                <w:snapToGrid w:val="0"/>
                <w:spacing w:val="-3"/>
                <w:sz w:val="22"/>
                <w:u w:val="single"/>
              </w:rPr>
            </w:pPr>
            <w:r w:rsidRPr="002067DA">
              <w:rPr>
                <w:rFonts w:ascii="Arial" w:hAnsi="Arial" w:cs="Arial"/>
                <w:b/>
                <w:snapToGrid w:val="0"/>
                <w:spacing w:val="-3"/>
                <w:sz w:val="22"/>
                <w:u w:val="single"/>
              </w:rPr>
              <w:t>Description</w:t>
            </w:r>
          </w:p>
        </w:tc>
        <w:tc>
          <w:tcPr>
            <w:tcW w:w="2160" w:type="dxa"/>
          </w:tcPr>
          <w:p w14:paraId="469F9776" w14:textId="77777777" w:rsidR="002067DA" w:rsidRPr="002067DA" w:rsidRDefault="002067DA" w:rsidP="002067DA">
            <w:pPr>
              <w:widowControl w:val="0"/>
              <w:suppressAutoHyphens/>
              <w:rPr>
                <w:rFonts w:ascii="Arial" w:hAnsi="Arial" w:cs="Arial"/>
                <w:b/>
                <w:snapToGrid w:val="0"/>
                <w:spacing w:val="-3"/>
                <w:sz w:val="22"/>
                <w:u w:val="single"/>
              </w:rPr>
            </w:pPr>
          </w:p>
          <w:p w14:paraId="73825BFC" w14:textId="77777777" w:rsidR="002067DA" w:rsidRPr="002067DA" w:rsidRDefault="002067DA" w:rsidP="002067DA">
            <w:pPr>
              <w:widowControl w:val="0"/>
              <w:suppressAutoHyphens/>
              <w:rPr>
                <w:rFonts w:ascii="Arial" w:hAnsi="Arial" w:cs="Arial"/>
                <w:b/>
                <w:snapToGrid w:val="0"/>
                <w:spacing w:val="-3"/>
                <w:sz w:val="22"/>
                <w:u w:val="single"/>
              </w:rPr>
            </w:pPr>
            <w:r w:rsidRPr="002067DA">
              <w:rPr>
                <w:rFonts w:ascii="Arial" w:hAnsi="Arial" w:cs="Arial"/>
                <w:b/>
                <w:snapToGrid w:val="0"/>
                <w:spacing w:val="-3"/>
                <w:sz w:val="22"/>
                <w:u w:val="single"/>
              </w:rPr>
              <w:t>Appropriation</w:t>
            </w:r>
          </w:p>
        </w:tc>
        <w:tc>
          <w:tcPr>
            <w:tcW w:w="1710" w:type="dxa"/>
          </w:tcPr>
          <w:p w14:paraId="6B0FD5BE" w14:textId="77777777" w:rsidR="002067DA" w:rsidRPr="002067DA" w:rsidRDefault="002067DA" w:rsidP="002067DA">
            <w:pPr>
              <w:widowControl w:val="0"/>
              <w:suppressAutoHyphens/>
              <w:rPr>
                <w:rFonts w:ascii="Arial" w:hAnsi="Arial" w:cs="Arial"/>
                <w:b/>
                <w:snapToGrid w:val="0"/>
                <w:spacing w:val="-3"/>
                <w:sz w:val="22"/>
                <w:u w:val="single"/>
              </w:rPr>
            </w:pPr>
          </w:p>
          <w:p w14:paraId="5987DC53" w14:textId="77777777" w:rsidR="002067DA" w:rsidRPr="002067DA" w:rsidRDefault="002067DA" w:rsidP="002067DA">
            <w:pPr>
              <w:widowControl w:val="0"/>
              <w:suppressAutoHyphens/>
              <w:rPr>
                <w:rFonts w:ascii="Arial" w:hAnsi="Arial" w:cs="Arial"/>
                <w:b/>
                <w:snapToGrid w:val="0"/>
                <w:spacing w:val="-3"/>
                <w:sz w:val="22"/>
                <w:u w:val="single"/>
              </w:rPr>
            </w:pPr>
            <w:r w:rsidRPr="002067DA">
              <w:rPr>
                <w:rFonts w:ascii="Arial" w:hAnsi="Arial" w:cs="Arial"/>
                <w:b/>
                <w:snapToGrid w:val="0"/>
                <w:spacing w:val="-3"/>
                <w:sz w:val="22"/>
                <w:u w:val="single"/>
              </w:rPr>
              <w:t>Authorization</w:t>
            </w:r>
          </w:p>
        </w:tc>
        <w:tc>
          <w:tcPr>
            <w:tcW w:w="1815" w:type="dxa"/>
          </w:tcPr>
          <w:p w14:paraId="4C1C3132" w14:textId="77777777" w:rsidR="002067DA" w:rsidRPr="002067DA" w:rsidRDefault="002067DA" w:rsidP="002067DA">
            <w:pPr>
              <w:widowControl w:val="0"/>
              <w:suppressAutoHyphens/>
              <w:rPr>
                <w:rFonts w:ascii="Arial" w:hAnsi="Arial" w:cs="Arial"/>
                <w:b/>
                <w:snapToGrid w:val="0"/>
                <w:spacing w:val="-3"/>
                <w:sz w:val="22"/>
              </w:rPr>
            </w:pPr>
            <w:r w:rsidRPr="002067DA">
              <w:rPr>
                <w:rFonts w:ascii="Arial" w:hAnsi="Arial" w:cs="Arial"/>
                <w:b/>
                <w:snapToGrid w:val="0"/>
                <w:spacing w:val="-3"/>
                <w:sz w:val="22"/>
              </w:rPr>
              <w:t>Down</w:t>
            </w:r>
          </w:p>
          <w:p w14:paraId="70982B38" w14:textId="77777777" w:rsidR="002067DA" w:rsidRPr="002067DA" w:rsidRDefault="002067DA" w:rsidP="002067DA">
            <w:pPr>
              <w:widowControl w:val="0"/>
              <w:suppressAutoHyphens/>
              <w:rPr>
                <w:rFonts w:ascii="Arial" w:hAnsi="Arial" w:cs="Arial"/>
                <w:b/>
                <w:snapToGrid w:val="0"/>
                <w:spacing w:val="-3"/>
                <w:sz w:val="22"/>
                <w:u w:val="single"/>
              </w:rPr>
            </w:pPr>
            <w:r w:rsidRPr="002067DA">
              <w:rPr>
                <w:rFonts w:ascii="Arial" w:hAnsi="Arial" w:cs="Arial"/>
                <w:b/>
                <w:snapToGrid w:val="0"/>
                <w:spacing w:val="-3"/>
                <w:sz w:val="22"/>
                <w:u w:val="single"/>
              </w:rPr>
              <w:t>Payment</w:t>
            </w:r>
          </w:p>
        </w:tc>
        <w:tc>
          <w:tcPr>
            <w:tcW w:w="975" w:type="dxa"/>
          </w:tcPr>
          <w:p w14:paraId="18BEFE4E" w14:textId="77777777" w:rsidR="002067DA" w:rsidRPr="002067DA" w:rsidRDefault="002067DA" w:rsidP="002067DA">
            <w:pPr>
              <w:widowControl w:val="0"/>
              <w:suppressAutoHyphens/>
              <w:rPr>
                <w:rFonts w:ascii="Arial" w:hAnsi="Arial" w:cs="Arial"/>
                <w:b/>
                <w:snapToGrid w:val="0"/>
                <w:spacing w:val="-3"/>
                <w:sz w:val="22"/>
                <w:u w:val="single"/>
              </w:rPr>
            </w:pPr>
            <w:r w:rsidRPr="002067DA">
              <w:rPr>
                <w:rFonts w:ascii="Arial" w:hAnsi="Arial" w:cs="Arial"/>
                <w:b/>
                <w:snapToGrid w:val="0"/>
                <w:spacing w:val="-3"/>
                <w:sz w:val="22"/>
              </w:rPr>
              <w:t xml:space="preserve">Useful </w:t>
            </w:r>
            <w:r w:rsidRPr="002067DA">
              <w:rPr>
                <w:rFonts w:ascii="Arial" w:hAnsi="Arial" w:cs="Arial"/>
                <w:b/>
                <w:snapToGrid w:val="0"/>
                <w:spacing w:val="-3"/>
                <w:sz w:val="22"/>
                <w:u w:val="single"/>
              </w:rPr>
              <w:t>   Life</w:t>
            </w:r>
          </w:p>
        </w:tc>
      </w:tr>
      <w:tr w:rsidR="002067DA" w:rsidRPr="002067DA" w14:paraId="6E50D91E" w14:textId="77777777" w:rsidTr="00163952">
        <w:trPr>
          <w:jc w:val="center"/>
        </w:trPr>
        <w:tc>
          <w:tcPr>
            <w:tcW w:w="3780" w:type="dxa"/>
          </w:tcPr>
          <w:p w14:paraId="03A29D53" w14:textId="77777777" w:rsidR="002067DA" w:rsidRPr="002067DA" w:rsidRDefault="002067DA" w:rsidP="002067DA">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r w:rsidRPr="002067DA">
              <w:rPr>
                <w:rFonts w:ascii="Arial" w:hAnsi="Arial" w:cs="Arial"/>
                <w:snapToGrid w:val="0"/>
                <w:spacing w:val="-3"/>
                <w:sz w:val="22"/>
              </w:rPr>
              <w:t>(</w:t>
            </w:r>
            <w:proofErr w:type="spellStart"/>
            <w:r w:rsidRPr="002067DA">
              <w:rPr>
                <w:rFonts w:ascii="Arial" w:hAnsi="Arial" w:cs="Arial"/>
                <w:snapToGrid w:val="0"/>
                <w:spacing w:val="-3"/>
                <w:sz w:val="22"/>
              </w:rPr>
              <w:t>i</w:t>
            </w:r>
            <w:proofErr w:type="spellEnd"/>
            <w:r w:rsidRPr="002067DA">
              <w:rPr>
                <w:rFonts w:ascii="Arial" w:hAnsi="Arial" w:cs="Arial"/>
                <w:snapToGrid w:val="0"/>
                <w:spacing w:val="-3"/>
                <w:sz w:val="22"/>
              </w:rPr>
              <w:t>)</w:t>
            </w:r>
            <w:r w:rsidRPr="002067DA">
              <w:rPr>
                <w:rFonts w:ascii="Arial" w:hAnsi="Arial" w:cs="Arial"/>
                <w:snapToGrid w:val="0"/>
                <w:spacing w:val="-3"/>
                <w:sz w:val="22"/>
              </w:rPr>
              <w:tab/>
              <w:t xml:space="preserve">Various roadway improvements to, as applicable, the entire lengths or portions of various roads within the Borough, including but not limited to, Ballston Street, Orchard Street, Park Avenue, Senior Lot, Tice Street, Andrew Place, Hester Street, Cook court, Wallace Avenue, Hilltop Terrace, Hillcrest Drive, Walter Drive, Mary Street to </w:t>
            </w:r>
            <w:proofErr w:type="spellStart"/>
            <w:r w:rsidRPr="002067DA">
              <w:rPr>
                <w:rFonts w:ascii="Arial" w:hAnsi="Arial" w:cs="Arial"/>
                <w:snapToGrid w:val="0"/>
                <w:spacing w:val="-3"/>
                <w:sz w:val="22"/>
              </w:rPr>
              <w:t>Struble</w:t>
            </w:r>
            <w:proofErr w:type="spellEnd"/>
            <w:r w:rsidRPr="002067DA">
              <w:rPr>
                <w:rFonts w:ascii="Arial" w:hAnsi="Arial" w:cs="Arial"/>
                <w:snapToGrid w:val="0"/>
                <w:spacing w:val="-3"/>
                <w:sz w:val="22"/>
              </w:rPr>
              <w:t xml:space="preserve"> Lane and Glade Road; and </w:t>
            </w:r>
          </w:p>
          <w:p w14:paraId="107A2909" w14:textId="77777777" w:rsidR="002067DA" w:rsidRPr="002067DA" w:rsidRDefault="002067DA" w:rsidP="002067DA">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p>
        </w:tc>
        <w:tc>
          <w:tcPr>
            <w:tcW w:w="2160" w:type="dxa"/>
          </w:tcPr>
          <w:p w14:paraId="3984F45E" w14:textId="77777777" w:rsidR="002067DA" w:rsidRPr="002067DA" w:rsidRDefault="002067DA" w:rsidP="002067DA">
            <w:pPr>
              <w:widowControl w:val="0"/>
              <w:suppressAutoHyphens/>
              <w:rPr>
                <w:rFonts w:ascii="Arial" w:hAnsi="Arial" w:cs="Arial"/>
                <w:snapToGrid w:val="0"/>
                <w:spacing w:val="-3"/>
                <w:sz w:val="22"/>
              </w:rPr>
            </w:pPr>
            <w:r w:rsidRPr="002067DA">
              <w:rPr>
                <w:rFonts w:ascii="Arial" w:hAnsi="Arial" w:cs="Arial"/>
                <w:snapToGrid w:val="0"/>
                <w:spacing w:val="-3"/>
                <w:sz w:val="22"/>
              </w:rPr>
              <w:t>$541,500</w:t>
            </w:r>
          </w:p>
          <w:p w14:paraId="3C9F9988" w14:textId="77777777" w:rsidR="002067DA" w:rsidRPr="002067DA" w:rsidRDefault="002067DA" w:rsidP="002067DA">
            <w:pPr>
              <w:widowControl w:val="0"/>
              <w:suppressAutoHyphens/>
              <w:rPr>
                <w:rFonts w:ascii="Arial" w:hAnsi="Arial" w:cs="Arial"/>
                <w:snapToGrid w:val="0"/>
                <w:spacing w:val="-3"/>
                <w:sz w:val="22"/>
              </w:rPr>
            </w:pPr>
            <w:r w:rsidRPr="002067DA">
              <w:rPr>
                <w:rFonts w:ascii="Arial" w:hAnsi="Arial" w:cs="Arial"/>
                <w:snapToGrid w:val="0"/>
                <w:spacing w:val="-3"/>
                <w:sz w:val="22"/>
              </w:rPr>
              <w:t>(including a $188,500 grant expected to be received from the State of New Jersey Department of Transportation)</w:t>
            </w:r>
          </w:p>
        </w:tc>
        <w:tc>
          <w:tcPr>
            <w:tcW w:w="1710" w:type="dxa"/>
          </w:tcPr>
          <w:p w14:paraId="51D1D903" w14:textId="77777777" w:rsidR="002067DA" w:rsidRPr="002067DA" w:rsidRDefault="002067DA" w:rsidP="002067DA">
            <w:pPr>
              <w:widowControl w:val="0"/>
              <w:ind w:right="314"/>
              <w:rPr>
                <w:rFonts w:ascii="Arial" w:hAnsi="Arial" w:cs="Arial"/>
                <w:snapToGrid w:val="0"/>
                <w:color w:val="000000"/>
                <w:sz w:val="22"/>
              </w:rPr>
            </w:pPr>
            <w:r w:rsidRPr="002067DA">
              <w:rPr>
                <w:rFonts w:ascii="Arial" w:hAnsi="Arial" w:cs="Arial"/>
                <w:snapToGrid w:val="0"/>
                <w:color w:val="000000"/>
                <w:sz w:val="22"/>
              </w:rPr>
              <w:t>$541,500</w:t>
            </w:r>
          </w:p>
        </w:tc>
        <w:tc>
          <w:tcPr>
            <w:tcW w:w="1815" w:type="dxa"/>
          </w:tcPr>
          <w:p w14:paraId="7A7F236D" w14:textId="77777777" w:rsidR="002067DA" w:rsidRPr="002067DA" w:rsidRDefault="002067DA" w:rsidP="002067DA">
            <w:pPr>
              <w:widowControl w:val="0"/>
              <w:ind w:right="-10"/>
              <w:rPr>
                <w:rFonts w:ascii="Arial" w:hAnsi="Arial" w:cs="Arial"/>
                <w:snapToGrid w:val="0"/>
                <w:color w:val="000000"/>
                <w:sz w:val="22"/>
              </w:rPr>
            </w:pPr>
            <w:r w:rsidRPr="002067DA">
              <w:rPr>
                <w:rFonts w:ascii="Arial" w:hAnsi="Arial" w:cs="Arial"/>
                <w:snapToGrid w:val="0"/>
                <w:color w:val="000000"/>
                <w:sz w:val="22"/>
              </w:rPr>
              <w:t>$0</w:t>
            </w:r>
          </w:p>
        </w:tc>
        <w:tc>
          <w:tcPr>
            <w:tcW w:w="975" w:type="dxa"/>
          </w:tcPr>
          <w:p w14:paraId="7A7EF68B" w14:textId="77777777" w:rsidR="002067DA" w:rsidRPr="002067DA" w:rsidRDefault="002067DA" w:rsidP="002067DA">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2067DA">
              <w:rPr>
                <w:rFonts w:ascii="Arial" w:hAnsi="Arial" w:cs="Arial"/>
                <w:snapToGrid w:val="0"/>
                <w:spacing w:val="-3"/>
                <w:sz w:val="22"/>
              </w:rPr>
              <w:t>15</w:t>
            </w:r>
          </w:p>
          <w:p w14:paraId="73C52CB4" w14:textId="77777777" w:rsidR="002067DA" w:rsidRPr="002067DA" w:rsidRDefault="002067DA" w:rsidP="002067DA">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2067DA">
              <w:rPr>
                <w:rFonts w:ascii="Arial" w:hAnsi="Arial" w:cs="Arial"/>
                <w:snapToGrid w:val="0"/>
                <w:spacing w:val="-3"/>
                <w:sz w:val="22"/>
              </w:rPr>
              <w:t>years</w:t>
            </w:r>
          </w:p>
        </w:tc>
      </w:tr>
      <w:tr w:rsidR="002067DA" w:rsidRPr="002067DA" w14:paraId="5E298DF5" w14:textId="77777777" w:rsidTr="00163952">
        <w:trPr>
          <w:trHeight w:val="954"/>
          <w:jc w:val="center"/>
        </w:trPr>
        <w:tc>
          <w:tcPr>
            <w:tcW w:w="3780" w:type="dxa"/>
          </w:tcPr>
          <w:p w14:paraId="2EA64B1C" w14:textId="77777777" w:rsidR="002067DA" w:rsidRPr="002067DA" w:rsidRDefault="002067DA" w:rsidP="002067DA">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r w:rsidRPr="002067DA">
              <w:rPr>
                <w:rFonts w:ascii="Arial" w:hAnsi="Arial" w:cs="Arial"/>
                <w:snapToGrid w:val="0"/>
                <w:spacing w:val="-3"/>
                <w:sz w:val="22"/>
              </w:rPr>
              <w:t>(ii)</w:t>
            </w:r>
            <w:r w:rsidRPr="002067DA">
              <w:rPr>
                <w:rFonts w:ascii="Arial" w:hAnsi="Arial" w:cs="Arial"/>
                <w:snapToGrid w:val="0"/>
                <w:spacing w:val="-3"/>
                <w:sz w:val="22"/>
              </w:rPr>
              <w:tab/>
              <w:t xml:space="preserve">Various improvements to Borough facilities, including, but not limited to, Bogue Basketball Court, purchase and installation of sprinklers and various other improvements at Sloan Park, brook walls at </w:t>
            </w:r>
            <w:proofErr w:type="spellStart"/>
            <w:r w:rsidRPr="002067DA">
              <w:rPr>
                <w:rFonts w:ascii="Arial" w:hAnsi="Arial" w:cs="Arial"/>
                <w:snapToGrid w:val="0"/>
                <w:spacing w:val="-3"/>
                <w:sz w:val="22"/>
              </w:rPr>
              <w:t>Delazier</w:t>
            </w:r>
            <w:proofErr w:type="spellEnd"/>
            <w:r w:rsidRPr="002067DA">
              <w:rPr>
                <w:rFonts w:ascii="Arial" w:hAnsi="Arial" w:cs="Arial"/>
                <w:snapToGrid w:val="0"/>
                <w:spacing w:val="-3"/>
                <w:sz w:val="22"/>
              </w:rPr>
              <w:t xml:space="preserve"> Park, a fountain at Oakwood Lake, dredging improvements at Oakwood Lake and drainage improvements at the Animal Shelter; and  </w:t>
            </w:r>
          </w:p>
        </w:tc>
        <w:tc>
          <w:tcPr>
            <w:tcW w:w="2160" w:type="dxa"/>
          </w:tcPr>
          <w:p w14:paraId="3C9C4AB6" w14:textId="77777777" w:rsidR="002067DA" w:rsidRPr="002067DA" w:rsidRDefault="002067DA" w:rsidP="002067DA">
            <w:pPr>
              <w:widowControl w:val="0"/>
              <w:suppressAutoHyphens/>
              <w:rPr>
                <w:rFonts w:ascii="Arial" w:hAnsi="Arial" w:cs="Arial"/>
                <w:snapToGrid w:val="0"/>
                <w:spacing w:val="-3"/>
                <w:sz w:val="22"/>
              </w:rPr>
            </w:pPr>
            <w:r w:rsidRPr="002067DA">
              <w:rPr>
                <w:rFonts w:ascii="Arial" w:hAnsi="Arial" w:cs="Arial"/>
                <w:snapToGrid w:val="0"/>
                <w:spacing w:val="-3"/>
                <w:sz w:val="22"/>
              </w:rPr>
              <w:t>$351,000</w:t>
            </w:r>
          </w:p>
          <w:p w14:paraId="52EB0447" w14:textId="77777777" w:rsidR="002067DA" w:rsidRPr="002067DA" w:rsidRDefault="002067DA" w:rsidP="002067DA">
            <w:pPr>
              <w:widowControl w:val="0"/>
              <w:suppressAutoHyphens/>
              <w:rPr>
                <w:rFonts w:ascii="Arial" w:hAnsi="Arial" w:cs="Arial"/>
                <w:snapToGrid w:val="0"/>
                <w:spacing w:val="-3"/>
                <w:sz w:val="22"/>
              </w:rPr>
            </w:pPr>
            <w:r w:rsidRPr="002067DA">
              <w:rPr>
                <w:rFonts w:ascii="Arial" w:hAnsi="Arial" w:cs="Arial"/>
                <w:snapToGrid w:val="0"/>
                <w:spacing w:val="-3"/>
                <w:sz w:val="22"/>
              </w:rPr>
              <w:t>(including a $99,000 grant expected to be received from the County of Passaic Open Space and Farmland Preservation Trust Fund Program)</w:t>
            </w:r>
          </w:p>
          <w:p w14:paraId="1D1001AB" w14:textId="77777777" w:rsidR="002067DA" w:rsidRPr="002067DA" w:rsidRDefault="002067DA" w:rsidP="002067DA">
            <w:pPr>
              <w:widowControl w:val="0"/>
              <w:suppressAutoHyphens/>
              <w:rPr>
                <w:rFonts w:ascii="Arial" w:hAnsi="Arial" w:cs="Arial"/>
                <w:snapToGrid w:val="0"/>
                <w:spacing w:val="-3"/>
                <w:sz w:val="22"/>
              </w:rPr>
            </w:pPr>
          </w:p>
        </w:tc>
        <w:tc>
          <w:tcPr>
            <w:tcW w:w="1710" w:type="dxa"/>
          </w:tcPr>
          <w:p w14:paraId="0A1CC9DA" w14:textId="77777777" w:rsidR="002067DA" w:rsidRPr="002067DA" w:rsidRDefault="002067DA" w:rsidP="002067DA">
            <w:pPr>
              <w:widowControl w:val="0"/>
              <w:rPr>
                <w:rFonts w:ascii="Arial" w:hAnsi="Arial" w:cs="Arial"/>
                <w:snapToGrid w:val="0"/>
                <w:color w:val="000000"/>
                <w:sz w:val="22"/>
              </w:rPr>
            </w:pPr>
            <w:r w:rsidRPr="002067DA">
              <w:rPr>
                <w:rFonts w:ascii="Arial" w:hAnsi="Arial" w:cs="Arial"/>
                <w:snapToGrid w:val="0"/>
                <w:color w:val="000000"/>
                <w:sz w:val="22"/>
              </w:rPr>
              <w:t>$334,000</w:t>
            </w:r>
          </w:p>
        </w:tc>
        <w:tc>
          <w:tcPr>
            <w:tcW w:w="1815" w:type="dxa"/>
          </w:tcPr>
          <w:p w14:paraId="0D7863AD" w14:textId="77777777" w:rsidR="002067DA" w:rsidRPr="002067DA" w:rsidRDefault="002067DA" w:rsidP="002067DA">
            <w:pPr>
              <w:widowControl w:val="0"/>
              <w:rPr>
                <w:rFonts w:ascii="Arial" w:hAnsi="Arial" w:cs="Arial"/>
                <w:snapToGrid w:val="0"/>
                <w:color w:val="000000"/>
                <w:sz w:val="22"/>
              </w:rPr>
            </w:pPr>
            <w:r w:rsidRPr="002067DA">
              <w:rPr>
                <w:rFonts w:ascii="Arial" w:hAnsi="Arial" w:cs="Arial"/>
                <w:snapToGrid w:val="0"/>
                <w:color w:val="000000"/>
                <w:sz w:val="22"/>
              </w:rPr>
              <w:t>$17,000</w:t>
            </w:r>
          </w:p>
        </w:tc>
        <w:tc>
          <w:tcPr>
            <w:tcW w:w="975" w:type="dxa"/>
          </w:tcPr>
          <w:p w14:paraId="5E948F28" w14:textId="77777777" w:rsidR="002067DA" w:rsidRPr="002067DA" w:rsidRDefault="002067DA" w:rsidP="002067DA">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2067DA">
              <w:rPr>
                <w:rFonts w:ascii="Arial" w:hAnsi="Arial" w:cs="Arial"/>
                <w:snapToGrid w:val="0"/>
                <w:spacing w:val="-3"/>
                <w:sz w:val="22"/>
              </w:rPr>
              <w:t>15</w:t>
            </w:r>
          </w:p>
          <w:p w14:paraId="0444CAED" w14:textId="77777777" w:rsidR="002067DA" w:rsidRPr="002067DA" w:rsidRDefault="002067DA" w:rsidP="002067DA">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2067DA">
              <w:rPr>
                <w:rFonts w:ascii="Arial" w:hAnsi="Arial" w:cs="Arial"/>
                <w:snapToGrid w:val="0"/>
                <w:spacing w:val="-3"/>
                <w:sz w:val="22"/>
              </w:rPr>
              <w:t>Years</w:t>
            </w:r>
          </w:p>
        </w:tc>
      </w:tr>
      <w:tr w:rsidR="002067DA" w:rsidRPr="002067DA" w14:paraId="2FB72EEA" w14:textId="77777777" w:rsidTr="00163952">
        <w:trPr>
          <w:jc w:val="center"/>
        </w:trPr>
        <w:tc>
          <w:tcPr>
            <w:tcW w:w="3780" w:type="dxa"/>
          </w:tcPr>
          <w:p w14:paraId="7B37E21E" w14:textId="77777777" w:rsidR="002067DA" w:rsidRPr="002067DA" w:rsidRDefault="002067DA" w:rsidP="002067DA">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r w:rsidRPr="002067DA">
              <w:rPr>
                <w:rFonts w:ascii="Arial" w:hAnsi="Arial" w:cs="Arial"/>
                <w:snapToGrid w:val="0"/>
                <w:spacing w:val="-3"/>
                <w:sz w:val="22"/>
              </w:rPr>
              <w:t>(iii)</w:t>
            </w:r>
            <w:r w:rsidRPr="002067DA">
              <w:rPr>
                <w:rFonts w:ascii="Arial" w:hAnsi="Arial" w:cs="Arial"/>
                <w:snapToGrid w:val="0"/>
                <w:spacing w:val="-3"/>
                <w:sz w:val="22"/>
              </w:rPr>
              <w:tab/>
              <w:t>Purchase of various equipment for the Fire Department and the Department of Public Works, including, but not limited to, radio control system, full sets of fire gear, SCBA fire vehicle mounts, fire station flooring at Station 1, mechanic truck scanner and landscape equipment.</w:t>
            </w:r>
          </w:p>
          <w:p w14:paraId="29EA8B3E" w14:textId="77777777" w:rsidR="002067DA" w:rsidRPr="002067DA" w:rsidRDefault="002067DA" w:rsidP="002067DA">
            <w:pPr>
              <w:widowControl w:val="0"/>
              <w:tabs>
                <w:tab w:val="left" w:pos="-720"/>
                <w:tab w:val="left" w:pos="2448"/>
                <w:tab w:val="left" w:pos="4752"/>
                <w:tab w:val="left" w:pos="7200"/>
                <w:tab w:val="left" w:pos="8640"/>
              </w:tabs>
              <w:suppressAutoHyphens/>
              <w:rPr>
                <w:rFonts w:ascii="Arial" w:hAnsi="Arial" w:cs="Arial"/>
                <w:snapToGrid w:val="0"/>
                <w:spacing w:val="-3"/>
                <w:sz w:val="22"/>
              </w:rPr>
            </w:pPr>
          </w:p>
        </w:tc>
        <w:tc>
          <w:tcPr>
            <w:tcW w:w="2160" w:type="dxa"/>
          </w:tcPr>
          <w:p w14:paraId="25EC8432" w14:textId="77777777" w:rsidR="002067DA" w:rsidRPr="002067DA" w:rsidRDefault="002067DA" w:rsidP="002067DA">
            <w:pPr>
              <w:widowControl w:val="0"/>
              <w:suppressAutoHyphens/>
              <w:rPr>
                <w:rFonts w:ascii="Arial" w:hAnsi="Arial" w:cs="Arial"/>
                <w:snapToGrid w:val="0"/>
                <w:spacing w:val="-3"/>
                <w:sz w:val="22"/>
              </w:rPr>
            </w:pPr>
            <w:r w:rsidRPr="002067DA">
              <w:rPr>
                <w:rFonts w:ascii="Arial" w:hAnsi="Arial" w:cs="Arial"/>
                <w:snapToGrid w:val="0"/>
                <w:spacing w:val="-3"/>
                <w:sz w:val="22"/>
              </w:rPr>
              <w:t>$386,500</w:t>
            </w:r>
          </w:p>
        </w:tc>
        <w:tc>
          <w:tcPr>
            <w:tcW w:w="1710" w:type="dxa"/>
          </w:tcPr>
          <w:p w14:paraId="7D982E41" w14:textId="77777777" w:rsidR="002067DA" w:rsidRPr="002067DA" w:rsidRDefault="002067DA" w:rsidP="002067DA">
            <w:pPr>
              <w:widowControl w:val="0"/>
              <w:suppressAutoHyphens/>
              <w:rPr>
                <w:rFonts w:ascii="Arial" w:hAnsi="Arial" w:cs="Arial"/>
                <w:snapToGrid w:val="0"/>
                <w:spacing w:val="-3"/>
                <w:sz w:val="22"/>
              </w:rPr>
            </w:pPr>
            <w:r w:rsidRPr="002067DA">
              <w:rPr>
                <w:rFonts w:ascii="Arial" w:hAnsi="Arial" w:cs="Arial"/>
                <w:snapToGrid w:val="0"/>
                <w:spacing w:val="-3"/>
                <w:sz w:val="22"/>
              </w:rPr>
              <w:t>$367,500</w:t>
            </w:r>
          </w:p>
        </w:tc>
        <w:tc>
          <w:tcPr>
            <w:tcW w:w="1815" w:type="dxa"/>
          </w:tcPr>
          <w:p w14:paraId="52336760" w14:textId="77777777" w:rsidR="002067DA" w:rsidRPr="002067DA" w:rsidRDefault="002067DA" w:rsidP="002067DA">
            <w:pPr>
              <w:widowControl w:val="0"/>
              <w:suppressAutoHyphens/>
              <w:ind w:right="-10"/>
              <w:rPr>
                <w:rFonts w:ascii="Arial" w:hAnsi="Arial" w:cs="Arial"/>
                <w:snapToGrid w:val="0"/>
                <w:spacing w:val="-3"/>
                <w:sz w:val="22"/>
              </w:rPr>
            </w:pPr>
            <w:r w:rsidRPr="002067DA">
              <w:rPr>
                <w:rFonts w:ascii="Arial" w:hAnsi="Arial" w:cs="Arial"/>
                <w:snapToGrid w:val="0"/>
                <w:spacing w:val="-3"/>
                <w:sz w:val="22"/>
              </w:rPr>
              <w:t>$19,000</w:t>
            </w:r>
          </w:p>
        </w:tc>
        <w:tc>
          <w:tcPr>
            <w:tcW w:w="975" w:type="dxa"/>
          </w:tcPr>
          <w:p w14:paraId="1911C025" w14:textId="77777777" w:rsidR="002067DA" w:rsidRPr="002067DA" w:rsidRDefault="002067DA" w:rsidP="002067DA">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2067DA">
              <w:rPr>
                <w:rFonts w:ascii="Arial" w:hAnsi="Arial" w:cs="Arial"/>
                <w:snapToGrid w:val="0"/>
                <w:spacing w:val="-3"/>
                <w:sz w:val="22"/>
              </w:rPr>
              <w:t>7</w:t>
            </w:r>
          </w:p>
          <w:p w14:paraId="5904FEFE" w14:textId="77777777" w:rsidR="002067DA" w:rsidRPr="002067DA" w:rsidRDefault="002067DA" w:rsidP="002067DA">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2067DA">
              <w:rPr>
                <w:rFonts w:ascii="Arial" w:hAnsi="Arial" w:cs="Arial"/>
                <w:snapToGrid w:val="0"/>
                <w:spacing w:val="-3"/>
                <w:sz w:val="22"/>
              </w:rPr>
              <w:t xml:space="preserve"> years</w:t>
            </w:r>
          </w:p>
        </w:tc>
      </w:tr>
      <w:tr w:rsidR="002067DA" w:rsidRPr="002067DA" w14:paraId="1593489C" w14:textId="77777777" w:rsidTr="00163952">
        <w:trPr>
          <w:jc w:val="center"/>
        </w:trPr>
        <w:tc>
          <w:tcPr>
            <w:tcW w:w="3780" w:type="dxa"/>
          </w:tcPr>
          <w:p w14:paraId="218F9C47" w14:textId="77777777" w:rsidR="002067DA" w:rsidRPr="002067DA" w:rsidRDefault="002067DA" w:rsidP="002067DA">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r w:rsidRPr="002067DA">
              <w:rPr>
                <w:rFonts w:ascii="Arial" w:hAnsi="Arial" w:cs="Arial"/>
                <w:snapToGrid w:val="0"/>
                <w:spacing w:val="-3"/>
                <w:sz w:val="22"/>
              </w:rPr>
              <w:t>Total:</w:t>
            </w:r>
          </w:p>
        </w:tc>
        <w:tc>
          <w:tcPr>
            <w:tcW w:w="2160" w:type="dxa"/>
          </w:tcPr>
          <w:p w14:paraId="1D6B1E65" w14:textId="77777777" w:rsidR="002067DA" w:rsidRPr="002067DA" w:rsidRDefault="002067DA" w:rsidP="002067DA">
            <w:pPr>
              <w:widowControl w:val="0"/>
              <w:suppressAutoHyphens/>
              <w:rPr>
                <w:rFonts w:ascii="Arial" w:hAnsi="Arial" w:cs="Arial"/>
                <w:snapToGrid w:val="0"/>
                <w:spacing w:val="-3"/>
                <w:sz w:val="22"/>
              </w:rPr>
            </w:pPr>
            <w:r w:rsidRPr="002067DA">
              <w:rPr>
                <w:rFonts w:ascii="Arial" w:hAnsi="Arial" w:cs="Arial"/>
                <w:snapToGrid w:val="0"/>
                <w:spacing w:val="-3"/>
                <w:sz w:val="22"/>
              </w:rPr>
              <w:t>$1,279,000</w:t>
            </w:r>
          </w:p>
        </w:tc>
        <w:tc>
          <w:tcPr>
            <w:tcW w:w="1710" w:type="dxa"/>
          </w:tcPr>
          <w:p w14:paraId="3179D0EC" w14:textId="77777777" w:rsidR="002067DA" w:rsidRPr="002067DA" w:rsidRDefault="002067DA" w:rsidP="002067DA">
            <w:pPr>
              <w:widowControl w:val="0"/>
              <w:suppressAutoHyphens/>
              <w:rPr>
                <w:rFonts w:ascii="Arial" w:hAnsi="Arial" w:cs="Arial"/>
                <w:snapToGrid w:val="0"/>
                <w:spacing w:val="-3"/>
                <w:sz w:val="22"/>
              </w:rPr>
            </w:pPr>
            <w:r w:rsidRPr="002067DA">
              <w:rPr>
                <w:rFonts w:ascii="Arial" w:hAnsi="Arial" w:cs="Arial"/>
                <w:snapToGrid w:val="0"/>
                <w:spacing w:val="-3"/>
                <w:sz w:val="22"/>
              </w:rPr>
              <w:t>$1,243,000</w:t>
            </w:r>
          </w:p>
        </w:tc>
        <w:tc>
          <w:tcPr>
            <w:tcW w:w="1815" w:type="dxa"/>
          </w:tcPr>
          <w:p w14:paraId="2950CB79" w14:textId="77777777" w:rsidR="002067DA" w:rsidRPr="002067DA" w:rsidRDefault="002067DA" w:rsidP="002067DA">
            <w:pPr>
              <w:widowControl w:val="0"/>
              <w:suppressAutoHyphens/>
              <w:ind w:right="-10"/>
              <w:rPr>
                <w:rFonts w:ascii="Arial" w:hAnsi="Arial" w:cs="Arial"/>
                <w:snapToGrid w:val="0"/>
                <w:spacing w:val="-3"/>
                <w:sz w:val="22"/>
              </w:rPr>
            </w:pPr>
            <w:r w:rsidRPr="002067DA">
              <w:rPr>
                <w:rFonts w:ascii="Arial" w:hAnsi="Arial" w:cs="Arial"/>
                <w:snapToGrid w:val="0"/>
                <w:spacing w:val="-3"/>
                <w:sz w:val="22"/>
              </w:rPr>
              <w:t>$36,000</w:t>
            </w:r>
          </w:p>
        </w:tc>
        <w:tc>
          <w:tcPr>
            <w:tcW w:w="975" w:type="dxa"/>
          </w:tcPr>
          <w:p w14:paraId="1B9A9D5A" w14:textId="77777777" w:rsidR="002067DA" w:rsidRPr="002067DA" w:rsidRDefault="002067DA" w:rsidP="002067DA">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p>
        </w:tc>
      </w:tr>
    </w:tbl>
    <w:p w14:paraId="4E554404" w14:textId="77777777" w:rsidR="002067DA" w:rsidRPr="002067DA" w:rsidRDefault="002067DA" w:rsidP="002067DA">
      <w:pPr>
        <w:widowControl w:val="0"/>
        <w:tabs>
          <w:tab w:val="left" w:pos="-720"/>
          <w:tab w:val="left" w:pos="0"/>
          <w:tab w:val="left" w:pos="2160"/>
          <w:tab w:val="left" w:pos="5328"/>
        </w:tabs>
        <w:suppressAutoHyphens/>
        <w:jc w:val="both"/>
        <w:rPr>
          <w:rFonts w:ascii="Arial" w:hAnsi="Arial" w:cs="Arial"/>
          <w:snapToGrid w:val="0"/>
          <w:spacing w:val="-3"/>
          <w:sz w:val="24"/>
        </w:rPr>
      </w:pPr>
    </w:p>
    <w:p w14:paraId="381F21E6" w14:textId="77777777" w:rsidR="002067DA" w:rsidRPr="002067DA" w:rsidRDefault="002067DA" w:rsidP="002067DA">
      <w:pPr>
        <w:widowControl w:val="0"/>
        <w:suppressAutoHyphens/>
        <w:spacing w:line="480" w:lineRule="auto"/>
        <w:jc w:val="both"/>
        <w:rPr>
          <w:rFonts w:ascii="Arial" w:hAnsi="Arial" w:cs="Arial"/>
          <w:snapToGrid w:val="0"/>
          <w:spacing w:val="-3"/>
          <w:sz w:val="24"/>
          <w:szCs w:val="24"/>
        </w:rPr>
      </w:pPr>
      <w:r w:rsidRPr="002067DA">
        <w:rPr>
          <w:rFonts w:ascii="Arial" w:hAnsi="Arial" w:cs="Arial"/>
          <w:snapToGrid w:val="0"/>
          <w:spacing w:val="-3"/>
          <w:sz w:val="24"/>
        </w:rPr>
        <w:tab/>
      </w:r>
      <w:r w:rsidRPr="002067DA">
        <w:rPr>
          <w:rFonts w:ascii="Arial" w:hAnsi="Arial" w:cs="Arial"/>
          <w:snapToGrid w:val="0"/>
          <w:spacing w:val="-3"/>
          <w:sz w:val="24"/>
        </w:rPr>
        <w:tab/>
      </w:r>
      <w:r w:rsidRPr="002067DA">
        <w:rPr>
          <w:rFonts w:ascii="Arial" w:hAnsi="Arial" w:cs="Arial"/>
          <w:b/>
          <w:snapToGrid w:val="0"/>
          <w:spacing w:val="-3"/>
          <w:sz w:val="24"/>
        </w:rPr>
        <w:t>(b)</w:t>
      </w:r>
      <w:r w:rsidRPr="002067DA">
        <w:rPr>
          <w:rFonts w:ascii="Arial" w:hAnsi="Arial" w:cs="Arial"/>
          <w:snapToGrid w:val="0"/>
          <w:spacing w:val="-3"/>
          <w:sz w:val="24"/>
        </w:rPr>
        <w:t xml:space="preserve">  </w:t>
      </w:r>
      <w:r w:rsidRPr="002067DA">
        <w:rPr>
          <w:rFonts w:ascii="Arial" w:hAnsi="Arial" w:cs="Arial"/>
          <w:snapToGrid w:val="0"/>
          <w:spacing w:val="-3"/>
          <w:sz w:val="24"/>
        </w:rPr>
        <w:tab/>
      </w:r>
      <w:r w:rsidRPr="002067DA">
        <w:rPr>
          <w:rFonts w:ascii="Arial" w:hAnsi="Arial" w:cs="Arial"/>
          <w:snapToGrid w:val="0"/>
          <w:spacing w:val="-3"/>
          <w:sz w:val="24"/>
          <w:szCs w:val="24"/>
        </w:rPr>
        <w:t>The above improvements and purposes set forth in Section 3(a) shall also include all work, materials, equipment, labor and appurtenances as necessary therefor or incidental thereto and said improvement shall also include, as applicable, all engineering and design work, surveying, construction planning, preparation of plans and specifications, permits, bid documents, construction inspection and contract administration.</w:t>
      </w:r>
    </w:p>
    <w:p w14:paraId="1D64433B" w14:textId="77777777" w:rsidR="002067DA" w:rsidRPr="002067DA" w:rsidRDefault="002067DA" w:rsidP="002067DA">
      <w:pPr>
        <w:widowControl w:val="0"/>
        <w:suppressAutoHyphens/>
        <w:spacing w:line="480" w:lineRule="auto"/>
        <w:jc w:val="both"/>
        <w:rPr>
          <w:rFonts w:ascii="Arial" w:hAnsi="Arial" w:cs="Arial"/>
          <w:snapToGrid w:val="0"/>
          <w:spacing w:val="-3"/>
          <w:sz w:val="24"/>
        </w:rPr>
      </w:pPr>
      <w:r w:rsidRPr="002067DA">
        <w:rPr>
          <w:rFonts w:ascii="Arial" w:hAnsi="Arial" w:cs="Arial"/>
          <w:snapToGrid w:val="0"/>
          <w:spacing w:val="-3"/>
          <w:sz w:val="24"/>
        </w:rPr>
        <w:lastRenderedPageBreak/>
        <w:tab/>
      </w:r>
      <w:r w:rsidRPr="002067DA">
        <w:rPr>
          <w:rFonts w:ascii="Arial" w:hAnsi="Arial" w:cs="Arial"/>
          <w:snapToGrid w:val="0"/>
          <w:spacing w:val="-3"/>
          <w:sz w:val="24"/>
        </w:rPr>
        <w:tab/>
      </w:r>
      <w:r w:rsidRPr="002067DA">
        <w:rPr>
          <w:rFonts w:ascii="Arial" w:hAnsi="Arial" w:cs="Arial"/>
          <w:b/>
          <w:snapToGrid w:val="0"/>
          <w:spacing w:val="-3"/>
          <w:sz w:val="24"/>
        </w:rPr>
        <w:t>(c)</w:t>
      </w:r>
      <w:r w:rsidRPr="002067DA">
        <w:rPr>
          <w:rFonts w:ascii="Arial" w:hAnsi="Arial" w:cs="Arial"/>
          <w:snapToGrid w:val="0"/>
          <w:spacing w:val="-3"/>
          <w:sz w:val="24"/>
        </w:rPr>
        <w:t xml:space="preserve">  </w:t>
      </w:r>
      <w:r w:rsidRPr="002067DA">
        <w:rPr>
          <w:rFonts w:ascii="Arial" w:hAnsi="Arial" w:cs="Arial"/>
          <w:snapToGrid w:val="0"/>
          <w:spacing w:val="-3"/>
          <w:sz w:val="24"/>
        </w:rPr>
        <w:tab/>
        <w:t>The aggregate estimated maximum amount of bonds or notes to be issued for said purposes is $1,243,000.</w:t>
      </w:r>
    </w:p>
    <w:p w14:paraId="2A73FDA2" w14:textId="77777777" w:rsidR="002067DA" w:rsidRPr="002067DA" w:rsidRDefault="002067DA" w:rsidP="002067DA">
      <w:pPr>
        <w:widowControl w:val="0"/>
        <w:suppressAutoHyphens/>
        <w:spacing w:line="480" w:lineRule="auto"/>
        <w:jc w:val="both"/>
        <w:rPr>
          <w:rFonts w:ascii="Arial" w:hAnsi="Arial" w:cs="Arial"/>
          <w:snapToGrid w:val="0"/>
          <w:spacing w:val="-3"/>
          <w:sz w:val="24"/>
        </w:rPr>
      </w:pPr>
      <w:r w:rsidRPr="002067DA">
        <w:rPr>
          <w:rFonts w:ascii="Arial" w:hAnsi="Arial" w:cs="Arial"/>
          <w:snapToGrid w:val="0"/>
          <w:spacing w:val="-3"/>
          <w:sz w:val="24"/>
        </w:rPr>
        <w:tab/>
      </w:r>
      <w:r w:rsidRPr="002067DA">
        <w:rPr>
          <w:rFonts w:ascii="Arial" w:hAnsi="Arial" w:cs="Arial"/>
          <w:snapToGrid w:val="0"/>
          <w:spacing w:val="-3"/>
          <w:sz w:val="24"/>
        </w:rPr>
        <w:tab/>
      </w:r>
      <w:r w:rsidRPr="002067DA">
        <w:rPr>
          <w:rFonts w:ascii="Arial" w:hAnsi="Arial" w:cs="Arial"/>
          <w:b/>
          <w:snapToGrid w:val="0"/>
          <w:spacing w:val="-3"/>
          <w:sz w:val="24"/>
        </w:rPr>
        <w:t>(d)</w:t>
      </w:r>
      <w:r w:rsidRPr="002067DA">
        <w:rPr>
          <w:rFonts w:ascii="Arial" w:hAnsi="Arial" w:cs="Arial"/>
          <w:snapToGrid w:val="0"/>
          <w:spacing w:val="-3"/>
          <w:sz w:val="24"/>
        </w:rPr>
        <w:t xml:space="preserve">  </w:t>
      </w:r>
      <w:r w:rsidRPr="002067DA">
        <w:rPr>
          <w:rFonts w:ascii="Arial" w:hAnsi="Arial" w:cs="Arial"/>
          <w:snapToGrid w:val="0"/>
          <w:spacing w:val="-3"/>
          <w:sz w:val="24"/>
        </w:rPr>
        <w:tab/>
        <w:t>The aggregate estimated cost of said improvements or purposes is $1,279.000, the excess amount thereof over the said estimated maximum amount of bonds or notes to be issued therefor is the aggregate down payments for said purposes in the amount of $36,000.</w:t>
      </w:r>
    </w:p>
    <w:p w14:paraId="3ED60977"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snapToGrid w:val="0"/>
          <w:spacing w:val="-3"/>
          <w:sz w:val="24"/>
        </w:rPr>
        <w:tab/>
      </w:r>
      <w:r w:rsidRPr="002067DA">
        <w:rPr>
          <w:rFonts w:ascii="Arial" w:hAnsi="Arial"/>
          <w:b/>
          <w:snapToGrid w:val="0"/>
          <w:spacing w:val="-3"/>
          <w:sz w:val="24"/>
        </w:rPr>
        <w:t>SECTION 4.</w:t>
      </w:r>
      <w:r w:rsidRPr="002067DA">
        <w:rPr>
          <w:rFonts w:ascii="Arial" w:hAnsi="Arial"/>
          <w:snapToGrid w:val="0"/>
          <w:spacing w:val="-3"/>
          <w:sz w:val="24"/>
        </w:rPr>
        <w:t xml:space="preserve">   Except for the Grants,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so received from the United States of America, the State of New Jersey, and/or the County of Passaic.  Except for the Grants,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This Section 4 shall not apply, however, with respect to any contribution or grant in aid received by the Borough as a result of using funds from this bond ordinance as “matching local funds” to receive such contribution or grant in aid.</w:t>
      </w:r>
    </w:p>
    <w:p w14:paraId="3435FD5D"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b/>
          <w:snapToGrid w:val="0"/>
          <w:spacing w:val="-3"/>
          <w:sz w:val="24"/>
        </w:rPr>
        <w:tab/>
        <w:t>SECTION 5.</w:t>
      </w:r>
      <w:r w:rsidRPr="002067DA">
        <w:rPr>
          <w:rFonts w:ascii="Arial" w:hAnsi="Arial"/>
          <w:snapToGrid w:val="0"/>
          <w:spacing w:val="-3"/>
          <w:sz w:val="24"/>
        </w:rPr>
        <w:t xml:space="preserve">   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w:t>
      </w:r>
      <w:r w:rsidRPr="002067DA">
        <w:rPr>
          <w:rFonts w:ascii="Arial" w:hAnsi="Arial"/>
          <w:snapToGrid w:val="0"/>
          <w:spacing w:val="-3"/>
          <w:sz w:val="24"/>
        </w:rPr>
        <w:lastRenderedPageBreak/>
        <w:t>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and the maturity schedule of the notes so sold, the price obtained and the name of the purchaser.</w:t>
      </w:r>
    </w:p>
    <w:p w14:paraId="1645982D"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b/>
          <w:snapToGrid w:val="0"/>
          <w:spacing w:val="-3"/>
          <w:sz w:val="24"/>
        </w:rPr>
        <w:tab/>
        <w:t>SECTION 6.</w:t>
      </w:r>
      <w:r w:rsidRPr="002067DA">
        <w:rPr>
          <w:rFonts w:ascii="Arial" w:hAnsi="Arial"/>
          <w:snapToGrid w:val="0"/>
          <w:spacing w:val="-3"/>
          <w:sz w:val="24"/>
        </w:rPr>
        <w:t xml:space="preserve">   The Capital Budget or Budgets of the Borough are hereby amended to conform with the provisions of this bond ordinance to the extent of any inconsistency herewith.  In the event of any such inconsistency, a resolution in the form promulgated by the Local Finance Board showing full detail of the amended Capital Budget or Budgets and capital programs as approved by the Director of the Division of Local Government Services, New Jersey Department of Community Affairs will be on file in the office of the Clerk and will be available for public inspection.</w:t>
      </w:r>
    </w:p>
    <w:p w14:paraId="06EBC374"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b/>
          <w:snapToGrid w:val="0"/>
          <w:spacing w:val="-3"/>
          <w:sz w:val="24"/>
        </w:rPr>
        <w:tab/>
        <w:t>SECTION 7.</w:t>
      </w:r>
      <w:r w:rsidRPr="002067DA">
        <w:rPr>
          <w:rFonts w:ascii="Arial" w:hAnsi="Arial"/>
          <w:snapToGrid w:val="0"/>
          <w:spacing w:val="-3"/>
          <w:sz w:val="24"/>
        </w:rPr>
        <w:t xml:space="preserve">   The following additional matters are hereby determined, declared, recited and stated:</w:t>
      </w:r>
    </w:p>
    <w:p w14:paraId="1DB5E919"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snapToGrid w:val="0"/>
          <w:spacing w:val="-3"/>
          <w:sz w:val="24"/>
        </w:rPr>
        <w:tab/>
      </w:r>
      <w:r w:rsidRPr="002067DA">
        <w:rPr>
          <w:rFonts w:ascii="Arial" w:hAnsi="Arial"/>
          <w:snapToGrid w:val="0"/>
          <w:spacing w:val="-3"/>
          <w:sz w:val="24"/>
        </w:rPr>
        <w:tab/>
      </w:r>
      <w:r w:rsidRPr="002067DA">
        <w:rPr>
          <w:rFonts w:ascii="Arial" w:hAnsi="Arial"/>
          <w:snapToGrid w:val="0"/>
          <w:spacing w:val="-3"/>
          <w:sz w:val="24"/>
        </w:rPr>
        <w:fldChar w:fldCharType="begin"/>
      </w:r>
      <w:r w:rsidRPr="002067DA">
        <w:rPr>
          <w:rFonts w:ascii="Arial" w:hAnsi="Arial"/>
          <w:snapToGrid w:val="0"/>
          <w:spacing w:val="-3"/>
          <w:sz w:val="24"/>
        </w:rPr>
        <w:instrText xml:space="preserve">seq level0 \h \r0 </w:instrText>
      </w:r>
      <w:r w:rsidRPr="002067DA">
        <w:rPr>
          <w:rFonts w:ascii="Arial" w:hAnsi="Arial"/>
          <w:snapToGrid w:val="0"/>
          <w:spacing w:val="-3"/>
          <w:sz w:val="24"/>
        </w:rPr>
        <w:fldChar w:fldCharType="end"/>
      </w:r>
      <w:r w:rsidRPr="002067DA">
        <w:rPr>
          <w:rFonts w:ascii="Arial" w:hAnsi="Arial"/>
          <w:snapToGrid w:val="0"/>
          <w:spacing w:val="-3"/>
          <w:sz w:val="24"/>
        </w:rPr>
        <w:fldChar w:fldCharType="begin"/>
      </w:r>
      <w:r w:rsidRPr="002067DA">
        <w:rPr>
          <w:rFonts w:ascii="Arial" w:hAnsi="Arial"/>
          <w:snapToGrid w:val="0"/>
          <w:spacing w:val="-3"/>
          <w:sz w:val="24"/>
        </w:rPr>
        <w:instrText xml:space="preserve">seq level1 \h \r0 </w:instrText>
      </w:r>
      <w:r w:rsidRPr="002067DA">
        <w:rPr>
          <w:rFonts w:ascii="Arial" w:hAnsi="Arial"/>
          <w:snapToGrid w:val="0"/>
          <w:spacing w:val="-3"/>
          <w:sz w:val="24"/>
        </w:rPr>
        <w:fldChar w:fldCharType="end"/>
      </w:r>
      <w:r w:rsidRPr="002067DA">
        <w:rPr>
          <w:rFonts w:ascii="Arial" w:hAnsi="Arial"/>
          <w:snapToGrid w:val="0"/>
          <w:spacing w:val="-3"/>
          <w:sz w:val="24"/>
        </w:rPr>
        <w:fldChar w:fldCharType="begin"/>
      </w:r>
      <w:r w:rsidRPr="002067DA">
        <w:rPr>
          <w:rFonts w:ascii="Arial" w:hAnsi="Arial"/>
          <w:snapToGrid w:val="0"/>
          <w:spacing w:val="-3"/>
          <w:sz w:val="24"/>
        </w:rPr>
        <w:instrText xml:space="preserve">seq level2 \h \r0 </w:instrText>
      </w:r>
      <w:r w:rsidRPr="002067DA">
        <w:rPr>
          <w:rFonts w:ascii="Arial" w:hAnsi="Arial"/>
          <w:snapToGrid w:val="0"/>
          <w:spacing w:val="-3"/>
          <w:sz w:val="24"/>
        </w:rPr>
        <w:fldChar w:fldCharType="end"/>
      </w:r>
      <w:r w:rsidRPr="002067DA">
        <w:rPr>
          <w:rFonts w:ascii="Arial" w:hAnsi="Arial"/>
          <w:snapToGrid w:val="0"/>
          <w:spacing w:val="-3"/>
          <w:sz w:val="24"/>
        </w:rPr>
        <w:fldChar w:fldCharType="begin"/>
      </w:r>
      <w:r w:rsidRPr="002067DA">
        <w:rPr>
          <w:rFonts w:ascii="Arial" w:hAnsi="Arial"/>
          <w:snapToGrid w:val="0"/>
          <w:spacing w:val="-3"/>
          <w:sz w:val="24"/>
        </w:rPr>
        <w:instrText xml:space="preserve">seq level3 \h \r0 </w:instrText>
      </w:r>
      <w:r w:rsidRPr="002067DA">
        <w:rPr>
          <w:rFonts w:ascii="Arial" w:hAnsi="Arial"/>
          <w:snapToGrid w:val="0"/>
          <w:spacing w:val="-3"/>
          <w:sz w:val="24"/>
        </w:rPr>
        <w:fldChar w:fldCharType="end"/>
      </w:r>
      <w:r w:rsidRPr="002067DA">
        <w:rPr>
          <w:rFonts w:ascii="Arial" w:hAnsi="Arial"/>
          <w:snapToGrid w:val="0"/>
          <w:spacing w:val="-3"/>
          <w:sz w:val="24"/>
        </w:rPr>
        <w:fldChar w:fldCharType="begin"/>
      </w:r>
      <w:r w:rsidRPr="002067DA">
        <w:rPr>
          <w:rFonts w:ascii="Arial" w:hAnsi="Arial"/>
          <w:snapToGrid w:val="0"/>
          <w:spacing w:val="-3"/>
          <w:sz w:val="24"/>
        </w:rPr>
        <w:instrText xml:space="preserve">seq level4 \h \r0 </w:instrText>
      </w:r>
      <w:r w:rsidRPr="002067DA">
        <w:rPr>
          <w:rFonts w:ascii="Arial" w:hAnsi="Arial"/>
          <w:snapToGrid w:val="0"/>
          <w:spacing w:val="-3"/>
          <w:sz w:val="24"/>
        </w:rPr>
        <w:fldChar w:fldCharType="end"/>
      </w:r>
      <w:r w:rsidRPr="002067DA">
        <w:rPr>
          <w:rFonts w:ascii="Arial" w:hAnsi="Arial"/>
          <w:snapToGrid w:val="0"/>
          <w:spacing w:val="-3"/>
          <w:sz w:val="24"/>
        </w:rPr>
        <w:fldChar w:fldCharType="begin"/>
      </w:r>
      <w:r w:rsidRPr="002067DA">
        <w:rPr>
          <w:rFonts w:ascii="Arial" w:hAnsi="Arial"/>
          <w:snapToGrid w:val="0"/>
          <w:spacing w:val="-3"/>
          <w:sz w:val="24"/>
        </w:rPr>
        <w:instrText xml:space="preserve">seq level5 \h \r0 </w:instrText>
      </w:r>
      <w:r w:rsidRPr="002067DA">
        <w:rPr>
          <w:rFonts w:ascii="Arial" w:hAnsi="Arial"/>
          <w:snapToGrid w:val="0"/>
          <w:spacing w:val="-3"/>
          <w:sz w:val="24"/>
        </w:rPr>
        <w:fldChar w:fldCharType="end"/>
      </w:r>
      <w:r w:rsidRPr="002067DA">
        <w:rPr>
          <w:rFonts w:ascii="Arial" w:hAnsi="Arial"/>
          <w:snapToGrid w:val="0"/>
          <w:spacing w:val="-3"/>
          <w:sz w:val="24"/>
        </w:rPr>
        <w:fldChar w:fldCharType="begin"/>
      </w:r>
      <w:r w:rsidRPr="002067DA">
        <w:rPr>
          <w:rFonts w:ascii="Arial" w:hAnsi="Arial"/>
          <w:snapToGrid w:val="0"/>
          <w:spacing w:val="-3"/>
          <w:sz w:val="24"/>
        </w:rPr>
        <w:instrText xml:space="preserve">seq level6 \h \r0 </w:instrText>
      </w:r>
      <w:r w:rsidRPr="002067DA">
        <w:rPr>
          <w:rFonts w:ascii="Arial" w:hAnsi="Arial"/>
          <w:snapToGrid w:val="0"/>
          <w:spacing w:val="-3"/>
          <w:sz w:val="24"/>
        </w:rPr>
        <w:fldChar w:fldCharType="end"/>
      </w:r>
      <w:r w:rsidRPr="002067DA">
        <w:rPr>
          <w:rFonts w:ascii="Arial" w:hAnsi="Arial"/>
          <w:snapToGrid w:val="0"/>
          <w:spacing w:val="-3"/>
          <w:sz w:val="24"/>
        </w:rPr>
        <w:fldChar w:fldCharType="begin"/>
      </w:r>
      <w:r w:rsidRPr="002067DA">
        <w:rPr>
          <w:rFonts w:ascii="Arial" w:hAnsi="Arial"/>
          <w:snapToGrid w:val="0"/>
          <w:spacing w:val="-3"/>
          <w:sz w:val="24"/>
        </w:rPr>
        <w:instrText xml:space="preserve">seq level7 \h \r0 </w:instrText>
      </w:r>
      <w:r w:rsidRPr="002067DA">
        <w:rPr>
          <w:rFonts w:ascii="Arial" w:hAnsi="Arial"/>
          <w:snapToGrid w:val="0"/>
          <w:spacing w:val="-3"/>
          <w:sz w:val="24"/>
        </w:rPr>
        <w:fldChar w:fldCharType="end"/>
      </w:r>
      <w:r w:rsidRPr="002067DA">
        <w:rPr>
          <w:rFonts w:ascii="Arial" w:hAnsi="Arial"/>
          <w:snapToGrid w:val="0"/>
          <w:spacing w:val="-3"/>
          <w:sz w:val="24"/>
        </w:rPr>
        <w:t>(a)</w:t>
      </w:r>
      <w:r w:rsidRPr="002067DA">
        <w:rPr>
          <w:rFonts w:ascii="Arial" w:hAnsi="Arial"/>
          <w:snapToGrid w:val="0"/>
          <w:spacing w:val="-3"/>
          <w:sz w:val="24"/>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14:paraId="66BC2126"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snapToGrid w:val="0"/>
          <w:spacing w:val="-3"/>
          <w:sz w:val="24"/>
        </w:rPr>
        <w:tab/>
      </w:r>
      <w:r w:rsidRPr="002067DA">
        <w:rPr>
          <w:rFonts w:ascii="Arial" w:hAnsi="Arial"/>
          <w:snapToGrid w:val="0"/>
          <w:spacing w:val="-3"/>
          <w:sz w:val="24"/>
        </w:rPr>
        <w:tab/>
        <w:t>(b)</w:t>
      </w:r>
      <w:r w:rsidRPr="002067DA">
        <w:rPr>
          <w:rFonts w:ascii="Arial" w:hAnsi="Arial"/>
          <w:snapToGrid w:val="0"/>
          <w:spacing w:val="-3"/>
          <w:sz w:val="24"/>
        </w:rPr>
        <w:tab/>
        <w:t>The average period of usefulness of said improvements or purposes within the limitations of the Local Bond Law, according to the reasonable life thereof computed from the date of the said bonds authorized by this bond ordinance, is 12.63 years.</w:t>
      </w:r>
    </w:p>
    <w:p w14:paraId="5A508A11"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snapToGrid w:val="0"/>
          <w:spacing w:val="-3"/>
          <w:sz w:val="24"/>
        </w:rPr>
        <w:tab/>
      </w:r>
      <w:r w:rsidRPr="002067DA">
        <w:rPr>
          <w:rFonts w:ascii="Arial" w:hAnsi="Arial"/>
          <w:snapToGrid w:val="0"/>
          <w:spacing w:val="-3"/>
          <w:sz w:val="24"/>
        </w:rPr>
        <w:tab/>
        <w:t>(c)</w:t>
      </w:r>
      <w:r w:rsidRPr="002067DA">
        <w:rPr>
          <w:rFonts w:ascii="Arial" w:hAnsi="Arial"/>
          <w:snapToGrid w:val="0"/>
          <w:spacing w:val="-3"/>
          <w:sz w:val="24"/>
        </w:rPr>
        <w:tab/>
        <w:t>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the authorization of the bonds or notes provided for in this bond ordinance by $1,243,000 and the said bonds or notes authorized by this bond ordinance will be within all debt limitations prescribed by said Local Bond Law.</w:t>
      </w:r>
    </w:p>
    <w:p w14:paraId="5ECD9128"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snapToGrid w:val="0"/>
          <w:spacing w:val="-3"/>
          <w:sz w:val="24"/>
        </w:rPr>
        <w:lastRenderedPageBreak/>
        <w:tab/>
      </w:r>
      <w:r w:rsidRPr="002067DA">
        <w:rPr>
          <w:rFonts w:ascii="Arial" w:hAnsi="Arial"/>
          <w:snapToGrid w:val="0"/>
          <w:spacing w:val="-3"/>
          <w:sz w:val="24"/>
        </w:rPr>
        <w:tab/>
        <w:t>(d)</w:t>
      </w:r>
      <w:r w:rsidRPr="002067DA">
        <w:rPr>
          <w:rFonts w:ascii="Arial" w:hAnsi="Arial"/>
          <w:snapToGrid w:val="0"/>
          <w:spacing w:val="-3"/>
          <w:sz w:val="24"/>
        </w:rPr>
        <w:tab/>
        <w:t>An aggregate amount not exceeding $108,000 for items of expense listed in and permitted under section 20 of the Local Bond Law is included in the estimated cost indicated herein for the purposes or improvements hereinbefore described.</w:t>
      </w:r>
    </w:p>
    <w:p w14:paraId="0F46835A"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b/>
          <w:snapToGrid w:val="0"/>
          <w:spacing w:val="-3"/>
          <w:sz w:val="24"/>
        </w:rPr>
        <w:tab/>
        <w:t>SECTION 8.</w:t>
      </w:r>
      <w:r w:rsidRPr="002067DA">
        <w:rPr>
          <w:rFonts w:ascii="Arial" w:hAnsi="Arial"/>
          <w:snapToGrid w:val="0"/>
          <w:spacing w:val="-3"/>
          <w:sz w:val="24"/>
        </w:rPr>
        <w:t xml:space="preserve">   The full faith and credit of the Borough are hereby pledged to the punctual payment of the principal of and the interest on the bonds or notes authorized by this bond ordinance.  The bonds or notes shall be direct, unlimited obligations of the Borough, and the Borough shall be obligated to levy </w:t>
      </w:r>
      <w:r w:rsidRPr="002067DA">
        <w:rPr>
          <w:rFonts w:ascii="Arial" w:hAnsi="Arial"/>
          <w:i/>
          <w:snapToGrid w:val="0"/>
          <w:spacing w:val="-3"/>
          <w:sz w:val="24"/>
        </w:rPr>
        <w:t>ad valorem</w:t>
      </w:r>
      <w:r w:rsidRPr="002067DA">
        <w:rPr>
          <w:rFonts w:ascii="Arial" w:hAnsi="Arial"/>
          <w:snapToGrid w:val="0"/>
          <w:spacing w:val="-3"/>
          <w:sz w:val="24"/>
        </w:rPr>
        <w:t xml:space="preserve"> taxes upon all the taxable property within the Borough for the payment of the bonds or notes and the interest thereon without limitation as to rate or amount.</w:t>
      </w:r>
    </w:p>
    <w:p w14:paraId="1F29C2AD"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b/>
          <w:snapToGrid w:val="0"/>
          <w:spacing w:val="-3"/>
          <w:sz w:val="24"/>
        </w:rPr>
        <w:tab/>
        <w:t>SECTION 9.</w:t>
      </w:r>
      <w:r w:rsidRPr="002067DA">
        <w:rPr>
          <w:rFonts w:ascii="Arial" w:hAnsi="Arial"/>
          <w:snapToGrid w:val="0"/>
          <w:spacing w:val="-3"/>
          <w:sz w:val="24"/>
        </w:rPr>
        <w:t xml:space="preserve">   The Borough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improvements or purposes described in Section 3 hereof to be incurred and paid prior to the issuance of bonds or notes authorized herein in accordance with Treasury Regulations §1.150-2.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herein used to reimburse the Borough for costs of the improvements or purposes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herein or another issue of debt obligations of the Borough other than amounts deposited into a “bona fide debt service fund” (as defined in Treasury Regulations §1.148-1).  The bonds or notes authorized herein to reimburse the Borough for any expenditures toward the costs of the improvements or purposes described in Section 3 hereof will be issued in an amount not to exceed $1,243,000.  The costs to be reimbursed with the proceeds of the bonds or notes authorized herein will be "capital expenditures" in accordance with the meaning of section 150 of the Code.  All </w:t>
      </w:r>
      <w:r w:rsidRPr="002067DA">
        <w:rPr>
          <w:rFonts w:ascii="Arial" w:hAnsi="Arial"/>
          <w:snapToGrid w:val="0"/>
          <w:spacing w:val="-3"/>
          <w:sz w:val="24"/>
        </w:rPr>
        <w:lastRenderedPageBreak/>
        <w:t>reimbursement allocations will occur not later than eighteen (18) months after the later of (</w:t>
      </w:r>
      <w:proofErr w:type="spellStart"/>
      <w:r w:rsidRPr="002067DA">
        <w:rPr>
          <w:rFonts w:ascii="Arial" w:hAnsi="Arial"/>
          <w:snapToGrid w:val="0"/>
          <w:spacing w:val="-3"/>
          <w:sz w:val="24"/>
        </w:rPr>
        <w:t>i</w:t>
      </w:r>
      <w:proofErr w:type="spellEnd"/>
      <w:r w:rsidRPr="002067DA">
        <w:rPr>
          <w:rFonts w:ascii="Arial" w:hAnsi="Arial"/>
          <w:snapToGrid w:val="0"/>
          <w:spacing w:val="-3"/>
          <w:sz w:val="24"/>
        </w:rPr>
        <w:t>) the date the expenditure from a source other than any bonds or notes authorized herein is paid, or (ii) the date the improvements or purposes described in Section 3 hereof is “placed in service” (within the meaning of Treasury Regulations §1.150-2) or abandoned, but in no event more than three (3) years after the expenditure is paid.</w:t>
      </w:r>
    </w:p>
    <w:p w14:paraId="201E3C6B" w14:textId="77777777" w:rsidR="002067DA" w:rsidRPr="002067DA" w:rsidRDefault="002067DA" w:rsidP="002067DA">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2067DA">
        <w:rPr>
          <w:rFonts w:ascii="Arial" w:hAnsi="Arial"/>
          <w:b/>
          <w:snapToGrid w:val="0"/>
          <w:spacing w:val="-3"/>
          <w:sz w:val="24"/>
        </w:rPr>
        <w:tab/>
        <w:t>SECTION 10.</w:t>
      </w:r>
      <w:r w:rsidRPr="002067DA">
        <w:rPr>
          <w:rFonts w:ascii="Arial" w:hAnsi="Arial"/>
          <w:snapToGrid w:val="0"/>
          <w:spacing w:val="-3"/>
          <w:sz w:val="24"/>
        </w:rPr>
        <w:t xml:space="preserve">   The Borough covenants to maintain the exclusion from gross income under section 103(a) of the Code of the interest on all federally tax exempt bonds and notes issued under this ordinance.</w:t>
      </w:r>
    </w:p>
    <w:p w14:paraId="4956F7C4" w14:textId="2BF15101" w:rsidR="002067DA" w:rsidRPr="00046379" w:rsidRDefault="002067DA" w:rsidP="00046379">
      <w:pPr>
        <w:tabs>
          <w:tab w:val="left" w:pos="924"/>
          <w:tab w:val="left" w:pos="1500"/>
          <w:tab w:val="left" w:pos="2076"/>
          <w:tab w:val="left" w:pos="2652"/>
          <w:tab w:val="left" w:pos="4608"/>
        </w:tabs>
        <w:suppressAutoHyphens/>
        <w:spacing w:line="480" w:lineRule="auto"/>
        <w:jc w:val="both"/>
        <w:rPr>
          <w:rFonts w:ascii="Arial" w:hAnsi="Arial" w:cs="Arial"/>
          <w:bCs/>
          <w:sz w:val="22"/>
          <w:szCs w:val="22"/>
        </w:rPr>
      </w:pPr>
      <w:r w:rsidRPr="002067DA">
        <w:rPr>
          <w:rFonts w:ascii="Arial" w:hAnsi="Arial"/>
          <w:b/>
          <w:snapToGrid w:val="0"/>
          <w:spacing w:val="-3"/>
          <w:sz w:val="24"/>
        </w:rPr>
        <w:tab/>
        <w:t>SECTION 11.</w:t>
      </w:r>
      <w:r w:rsidRPr="002067DA">
        <w:rPr>
          <w:rFonts w:ascii="Arial" w:hAnsi="Arial"/>
          <w:snapToGrid w:val="0"/>
          <w:spacing w:val="-3"/>
          <w:sz w:val="24"/>
        </w:rPr>
        <w:t xml:space="preserve">   This bond ordinance shall take effect twenty (20) days after the first publication thereof after final adoption and approval by the mayor, as provided by the Local Bond Law.</w:t>
      </w:r>
    </w:p>
    <w:p w14:paraId="3BEE5F94" w14:textId="7ECD6283" w:rsidR="00DD5714" w:rsidRPr="00046379" w:rsidRDefault="00DD5714" w:rsidP="00DD5714">
      <w:pPr>
        <w:tabs>
          <w:tab w:val="left" w:pos="-1440"/>
          <w:tab w:val="left" w:pos="-720"/>
          <w:tab w:val="left" w:pos="1440"/>
          <w:tab w:val="left" w:pos="4608"/>
        </w:tabs>
        <w:suppressAutoHyphens/>
        <w:rPr>
          <w:snapToGrid w:val="0"/>
          <w:sz w:val="24"/>
          <w:szCs w:val="24"/>
        </w:rPr>
      </w:pPr>
      <w:r w:rsidRPr="00046379">
        <w:rPr>
          <w:snapToGrid w:val="0"/>
          <w:sz w:val="24"/>
          <w:szCs w:val="24"/>
        </w:rPr>
        <w:t xml:space="preserve">At this time </w:t>
      </w:r>
      <w:r w:rsidR="00046379" w:rsidRPr="00046379">
        <w:rPr>
          <w:snapToGrid w:val="0"/>
          <w:sz w:val="24"/>
          <w:szCs w:val="24"/>
        </w:rPr>
        <w:t>SONDERMYER</w:t>
      </w:r>
      <w:r w:rsidRPr="00046379">
        <w:rPr>
          <w:snapToGrid w:val="0"/>
          <w:sz w:val="24"/>
          <w:szCs w:val="24"/>
        </w:rPr>
        <w:t xml:space="preserve"> made a motion to open the Public Hearing for comment; seconded by </w:t>
      </w:r>
      <w:r w:rsidR="00046379" w:rsidRPr="00046379">
        <w:rPr>
          <w:snapToGrid w:val="0"/>
          <w:sz w:val="24"/>
          <w:szCs w:val="24"/>
        </w:rPr>
        <w:t>DELLARIPA</w:t>
      </w:r>
      <w:r w:rsidRPr="00046379">
        <w:rPr>
          <w:snapToGrid w:val="0"/>
          <w:sz w:val="24"/>
          <w:szCs w:val="24"/>
        </w:rPr>
        <w:t xml:space="preserve"> and carried on a voice vote all voting AYE.</w:t>
      </w:r>
    </w:p>
    <w:p w14:paraId="42D591CC" w14:textId="77777777" w:rsidR="00DD5714" w:rsidRPr="00046379" w:rsidRDefault="00DD5714" w:rsidP="00DD5714">
      <w:pPr>
        <w:tabs>
          <w:tab w:val="left" w:pos="-1440"/>
          <w:tab w:val="left" w:pos="-720"/>
          <w:tab w:val="left" w:pos="1440"/>
          <w:tab w:val="left" w:pos="4608"/>
        </w:tabs>
        <w:suppressAutoHyphens/>
        <w:ind w:right="1440"/>
        <w:rPr>
          <w:snapToGrid w:val="0"/>
          <w:sz w:val="24"/>
          <w:szCs w:val="24"/>
        </w:rPr>
      </w:pPr>
    </w:p>
    <w:p w14:paraId="16472191" w14:textId="0EBFA469" w:rsidR="00DD5714" w:rsidRPr="00046379" w:rsidRDefault="00DD5714" w:rsidP="00DD5714">
      <w:pPr>
        <w:tabs>
          <w:tab w:val="left" w:pos="-1440"/>
          <w:tab w:val="left" w:pos="-720"/>
          <w:tab w:val="left" w:pos="1440"/>
          <w:tab w:val="left" w:pos="4608"/>
        </w:tabs>
        <w:suppressAutoHyphens/>
        <w:rPr>
          <w:snapToGrid w:val="0"/>
          <w:sz w:val="24"/>
          <w:szCs w:val="24"/>
        </w:rPr>
      </w:pPr>
      <w:r w:rsidRPr="00046379">
        <w:rPr>
          <w:snapToGrid w:val="0"/>
          <w:sz w:val="24"/>
          <w:szCs w:val="24"/>
        </w:rPr>
        <w:t xml:space="preserve">Since there was no one who wished to comment </w:t>
      </w:r>
      <w:r w:rsidR="00046379" w:rsidRPr="00046379">
        <w:rPr>
          <w:snapToGrid w:val="0"/>
          <w:sz w:val="24"/>
          <w:szCs w:val="24"/>
        </w:rPr>
        <w:t>HUDSON</w:t>
      </w:r>
      <w:r w:rsidRPr="00046379">
        <w:rPr>
          <w:snapToGrid w:val="0"/>
          <w:sz w:val="24"/>
          <w:szCs w:val="24"/>
        </w:rPr>
        <w:t xml:space="preserve"> made a motion to close the Public Hearing; seconded by </w:t>
      </w:r>
      <w:r w:rsidR="00046379" w:rsidRPr="00046379">
        <w:rPr>
          <w:snapToGrid w:val="0"/>
          <w:sz w:val="24"/>
          <w:szCs w:val="24"/>
        </w:rPr>
        <w:t>SONDERMEYER</w:t>
      </w:r>
      <w:r w:rsidRPr="00046379">
        <w:rPr>
          <w:snapToGrid w:val="0"/>
          <w:sz w:val="24"/>
          <w:szCs w:val="24"/>
        </w:rPr>
        <w:t xml:space="preserve"> and carried on a voice vote all voting AYE.</w:t>
      </w:r>
    </w:p>
    <w:p w14:paraId="41DF8514" w14:textId="77777777" w:rsidR="00DD5714" w:rsidRPr="00D3745A" w:rsidRDefault="00DD5714" w:rsidP="00DD5714">
      <w:pPr>
        <w:tabs>
          <w:tab w:val="left" w:pos="-1440"/>
          <w:tab w:val="left" w:pos="-720"/>
          <w:tab w:val="left" w:pos="1440"/>
          <w:tab w:val="left" w:pos="4608"/>
        </w:tabs>
        <w:suppressAutoHyphens/>
        <w:rPr>
          <w:snapToGrid w:val="0"/>
          <w:sz w:val="24"/>
          <w:szCs w:val="24"/>
        </w:rPr>
      </w:pPr>
    </w:p>
    <w:p w14:paraId="37011C18" w14:textId="77777777" w:rsidR="00DD5714" w:rsidRPr="00D3745A" w:rsidRDefault="00DD5714" w:rsidP="00DD5714">
      <w:pPr>
        <w:tabs>
          <w:tab w:val="left" w:pos="-1440"/>
          <w:tab w:val="left" w:pos="-720"/>
          <w:tab w:val="left" w:pos="1440"/>
          <w:tab w:val="left" w:pos="4608"/>
        </w:tabs>
        <w:suppressAutoHyphens/>
        <w:rPr>
          <w:b/>
          <w:snapToGrid w:val="0"/>
          <w:sz w:val="24"/>
          <w:szCs w:val="24"/>
        </w:rPr>
      </w:pPr>
      <w:r w:rsidRPr="00D3745A">
        <w:rPr>
          <w:b/>
          <w:snapToGrid w:val="0"/>
          <w:sz w:val="24"/>
          <w:szCs w:val="24"/>
        </w:rPr>
        <w:t>Discussion:</w:t>
      </w:r>
    </w:p>
    <w:p w14:paraId="409F97AA" w14:textId="70B07DAB" w:rsidR="00DD5714" w:rsidRPr="00D3745A" w:rsidRDefault="00046379" w:rsidP="00DD5714">
      <w:pPr>
        <w:tabs>
          <w:tab w:val="left" w:pos="-1440"/>
          <w:tab w:val="left" w:pos="-720"/>
          <w:tab w:val="left" w:pos="1440"/>
          <w:tab w:val="left" w:pos="4608"/>
        </w:tabs>
        <w:suppressAutoHyphens/>
        <w:rPr>
          <w:i/>
          <w:snapToGrid w:val="0"/>
          <w:sz w:val="24"/>
          <w:szCs w:val="24"/>
        </w:rPr>
      </w:pPr>
      <w:r w:rsidRPr="00D3745A">
        <w:rPr>
          <w:i/>
          <w:snapToGrid w:val="0"/>
          <w:sz w:val="24"/>
          <w:szCs w:val="24"/>
        </w:rPr>
        <w:t xml:space="preserve">Mayor reviewed </w:t>
      </w:r>
      <w:r w:rsidR="00D3745A" w:rsidRPr="00D3745A">
        <w:rPr>
          <w:i/>
          <w:snapToGrid w:val="0"/>
          <w:sz w:val="24"/>
          <w:szCs w:val="24"/>
        </w:rPr>
        <w:t xml:space="preserve">general </w:t>
      </w:r>
      <w:r w:rsidRPr="00D3745A">
        <w:rPr>
          <w:i/>
          <w:snapToGrid w:val="0"/>
          <w:sz w:val="24"/>
          <w:szCs w:val="24"/>
        </w:rPr>
        <w:t>capital projects – funding $251,000 for Ballston Street full sewer/water line replacement (curbs, sidewalks) project will be offset by $188,000 grant, $195,000 for paving, Bogue Pond Basketball Courts funding $100,000 &amp; received $99,000 grant, Sloan Park sprinkler system &amp; abutments, $270,000 funding for Police radio control system, DPW leaf blower &amp; truck scanner $17,000.</w:t>
      </w:r>
    </w:p>
    <w:p w14:paraId="458A3185" w14:textId="77777777" w:rsidR="00DD5714" w:rsidRPr="00D3745A" w:rsidRDefault="00DD5714" w:rsidP="00DD5714">
      <w:pPr>
        <w:tabs>
          <w:tab w:val="left" w:pos="-1440"/>
          <w:tab w:val="left" w:pos="-720"/>
          <w:tab w:val="left" w:pos="1440"/>
          <w:tab w:val="left" w:pos="4608"/>
        </w:tabs>
        <w:suppressAutoHyphens/>
        <w:rPr>
          <w:snapToGrid w:val="0"/>
          <w:sz w:val="24"/>
          <w:szCs w:val="24"/>
        </w:rPr>
      </w:pPr>
    </w:p>
    <w:p w14:paraId="619A9035" w14:textId="5BD723B5" w:rsidR="00DD5714" w:rsidRDefault="00DD5714" w:rsidP="00DD5714">
      <w:pPr>
        <w:tabs>
          <w:tab w:val="left" w:pos="-720"/>
          <w:tab w:val="left" w:pos="1440"/>
          <w:tab w:val="left" w:pos="4608"/>
        </w:tabs>
        <w:suppressAutoHyphens/>
        <w:rPr>
          <w:snapToGrid w:val="0"/>
          <w:sz w:val="24"/>
          <w:szCs w:val="24"/>
        </w:rPr>
      </w:pPr>
      <w:r w:rsidRPr="00D3745A">
        <w:rPr>
          <w:snapToGrid w:val="0"/>
          <w:sz w:val="24"/>
          <w:szCs w:val="24"/>
        </w:rPr>
        <w:t xml:space="preserve">Councilman </w:t>
      </w:r>
      <w:r w:rsidR="00D3745A" w:rsidRPr="00D3745A">
        <w:rPr>
          <w:snapToGrid w:val="0"/>
          <w:sz w:val="24"/>
          <w:szCs w:val="24"/>
        </w:rPr>
        <w:t>D’AMATO</w:t>
      </w:r>
      <w:r w:rsidRPr="00D3745A">
        <w:rPr>
          <w:snapToGrid w:val="0"/>
          <w:sz w:val="24"/>
          <w:szCs w:val="24"/>
        </w:rPr>
        <w:t xml:space="preserve"> moved for the adoption of this Ordinance; seconded by </w:t>
      </w:r>
      <w:r w:rsidR="001C2F96" w:rsidRPr="00D3745A">
        <w:rPr>
          <w:snapToGrid w:val="0"/>
          <w:sz w:val="24"/>
          <w:szCs w:val="24"/>
        </w:rPr>
        <w:t>DELLARIPA</w:t>
      </w:r>
      <w:r w:rsidRPr="00D3745A">
        <w:rPr>
          <w:snapToGrid w:val="0"/>
          <w:sz w:val="24"/>
          <w:szCs w:val="24"/>
        </w:rPr>
        <w:t xml:space="preserve"> and carried per the following roll call vote: </w:t>
      </w:r>
      <w:r w:rsidR="00D3745A" w:rsidRPr="00D3745A">
        <w:rPr>
          <w:snapToGrid w:val="0"/>
          <w:sz w:val="24"/>
          <w:szCs w:val="24"/>
        </w:rPr>
        <w:t xml:space="preserve">YAZDI (YES), </w:t>
      </w:r>
      <w:r w:rsidRPr="00D3745A">
        <w:rPr>
          <w:snapToGrid w:val="0"/>
          <w:sz w:val="24"/>
          <w:szCs w:val="24"/>
        </w:rPr>
        <w:t>D’AMATO (YES)</w:t>
      </w:r>
      <w:r w:rsidR="007136A8" w:rsidRPr="00D3745A">
        <w:rPr>
          <w:snapToGrid w:val="0"/>
          <w:sz w:val="24"/>
          <w:szCs w:val="24"/>
        </w:rPr>
        <w:t>,</w:t>
      </w:r>
      <w:r w:rsidR="007136A8" w:rsidRPr="00D3745A">
        <w:t xml:space="preserve"> </w:t>
      </w:r>
      <w:r w:rsidR="007136A8" w:rsidRPr="00D3745A">
        <w:rPr>
          <w:snapToGrid w:val="0"/>
          <w:sz w:val="24"/>
          <w:szCs w:val="24"/>
        </w:rPr>
        <w:t>DELLARIPA (YES), HUDSON (YES),</w:t>
      </w:r>
      <w:r w:rsidR="00D3745A" w:rsidRPr="00D3745A">
        <w:rPr>
          <w:snapToGrid w:val="0"/>
          <w:sz w:val="24"/>
          <w:szCs w:val="24"/>
        </w:rPr>
        <w:t xml:space="preserve"> SONDERMEYER (YES)</w:t>
      </w:r>
    </w:p>
    <w:p w14:paraId="76ED2039" w14:textId="77777777" w:rsidR="00F01CEA" w:rsidRDefault="00F01CEA" w:rsidP="00DD5714">
      <w:pPr>
        <w:tabs>
          <w:tab w:val="left" w:pos="-720"/>
          <w:tab w:val="left" w:pos="1440"/>
          <w:tab w:val="left" w:pos="4608"/>
        </w:tabs>
        <w:suppressAutoHyphens/>
        <w:rPr>
          <w:snapToGrid w:val="0"/>
          <w:sz w:val="24"/>
          <w:szCs w:val="24"/>
        </w:rPr>
      </w:pPr>
    </w:p>
    <w:p w14:paraId="71F464ED" w14:textId="6477D439" w:rsidR="00F01CEA" w:rsidRPr="002067DA" w:rsidRDefault="00F01CEA" w:rsidP="00F01CEA">
      <w:pPr>
        <w:pStyle w:val="ListParagraph"/>
        <w:numPr>
          <w:ilvl w:val="0"/>
          <w:numId w:val="11"/>
        </w:numPr>
        <w:rPr>
          <w:snapToGrid w:val="0"/>
          <w:sz w:val="24"/>
          <w:szCs w:val="24"/>
        </w:rPr>
      </w:pPr>
      <w:r w:rsidRPr="002067DA">
        <w:rPr>
          <w:b/>
          <w:snapToGrid w:val="0"/>
          <w:sz w:val="24"/>
          <w:szCs w:val="24"/>
          <w:u w:val="single"/>
        </w:rPr>
        <w:t>Second/Final Reading &amp; Public Hearing</w:t>
      </w:r>
      <w:r w:rsidRPr="002067DA">
        <w:rPr>
          <w:b/>
          <w:snapToGrid w:val="0"/>
          <w:sz w:val="24"/>
          <w:szCs w:val="24"/>
        </w:rPr>
        <w:t>:</w:t>
      </w:r>
      <w:r w:rsidRPr="002067DA">
        <w:rPr>
          <w:snapToGrid w:val="0"/>
          <w:sz w:val="24"/>
          <w:szCs w:val="24"/>
        </w:rPr>
        <w:t xml:space="preserve"> </w:t>
      </w:r>
      <w:r w:rsidRPr="002067DA">
        <w:rPr>
          <w:snapToGrid w:val="0"/>
          <w:sz w:val="24"/>
          <w:szCs w:val="24"/>
        </w:rPr>
        <w:br/>
      </w:r>
      <w:r w:rsidRPr="002067DA">
        <w:rPr>
          <w:i/>
          <w:snapToGrid w:val="0"/>
          <w:sz w:val="24"/>
          <w:szCs w:val="24"/>
        </w:rPr>
        <w:t>Bond Ordinance No. 1</w:t>
      </w:r>
      <w:r>
        <w:rPr>
          <w:i/>
          <w:snapToGrid w:val="0"/>
          <w:sz w:val="24"/>
          <w:szCs w:val="24"/>
        </w:rPr>
        <w:t>2</w:t>
      </w:r>
      <w:r w:rsidRPr="002067DA">
        <w:rPr>
          <w:i/>
          <w:snapToGrid w:val="0"/>
          <w:sz w:val="24"/>
          <w:szCs w:val="24"/>
        </w:rPr>
        <w:t xml:space="preserve">-2019: 2019 </w:t>
      </w:r>
      <w:r>
        <w:rPr>
          <w:i/>
          <w:snapToGrid w:val="0"/>
          <w:sz w:val="24"/>
          <w:szCs w:val="24"/>
        </w:rPr>
        <w:t xml:space="preserve">Water Utility </w:t>
      </w:r>
      <w:r w:rsidRPr="002067DA">
        <w:rPr>
          <w:i/>
          <w:snapToGrid w:val="0"/>
          <w:sz w:val="24"/>
          <w:szCs w:val="24"/>
        </w:rPr>
        <w:t xml:space="preserve">Acquisitions &amp; Improvements    </w:t>
      </w:r>
    </w:p>
    <w:p w14:paraId="47D0DF45" w14:textId="77777777" w:rsidR="00F01CEA" w:rsidRPr="002067DA" w:rsidRDefault="00F01CEA" w:rsidP="00F01CEA">
      <w:pPr>
        <w:pStyle w:val="ListParagraph"/>
        <w:overflowPunct w:val="0"/>
        <w:autoSpaceDE w:val="0"/>
        <w:autoSpaceDN w:val="0"/>
        <w:adjustRightInd w:val="0"/>
        <w:rPr>
          <w:snapToGrid w:val="0"/>
          <w:sz w:val="24"/>
          <w:szCs w:val="24"/>
        </w:rPr>
      </w:pPr>
    </w:p>
    <w:p w14:paraId="33123EB2" w14:textId="30770423" w:rsidR="00F01CEA" w:rsidRPr="002067DA" w:rsidRDefault="00014C0E" w:rsidP="00F01CEA">
      <w:pPr>
        <w:pStyle w:val="ListParagraph"/>
        <w:overflowPunct w:val="0"/>
        <w:autoSpaceDE w:val="0"/>
        <w:autoSpaceDN w:val="0"/>
        <w:adjustRightInd w:val="0"/>
        <w:rPr>
          <w:b/>
          <w:bCs/>
          <w:snapToGrid w:val="0"/>
          <w:sz w:val="24"/>
          <w:szCs w:val="24"/>
        </w:rPr>
      </w:pPr>
      <w:r w:rsidRPr="00014C0E">
        <w:rPr>
          <w:b/>
          <w:snapToGrid w:val="0"/>
          <w:sz w:val="24"/>
          <w:szCs w:val="24"/>
        </w:rPr>
        <w:t>BOND ORDINANCE PROVIDING FOR VARIOUS 2019 WATER UTILITY ACQUISITIONS AND IMPROVEMENTS BY AND IN THE BOROUGH OF BLOOMINGDALE, IN THE COUNTY OF PASSAIC, STATE OF NEW JERSEY; APPROPRIATING $860,000 THEREFOR AND AUTHORIZING THE ISSUANCE OF $860,000 BONDS OR NOTES TO FINANCE THE COSTS THEREOF</w:t>
      </w:r>
      <w:r>
        <w:rPr>
          <w:b/>
          <w:snapToGrid w:val="0"/>
          <w:sz w:val="24"/>
          <w:szCs w:val="24"/>
        </w:rPr>
        <w:t xml:space="preserve"> </w:t>
      </w:r>
      <w:r w:rsidR="00F01CEA" w:rsidRPr="002067DA">
        <w:rPr>
          <w:snapToGrid w:val="0"/>
          <w:sz w:val="24"/>
          <w:szCs w:val="24"/>
        </w:rPr>
        <w:t>was given second and final reading and considered for adoption.</w:t>
      </w:r>
    </w:p>
    <w:p w14:paraId="5DFC0A54" w14:textId="77777777" w:rsidR="00F01CEA" w:rsidRPr="002067DA" w:rsidRDefault="00F01CEA" w:rsidP="00F01CEA">
      <w:pPr>
        <w:pStyle w:val="ListParagraph"/>
        <w:overflowPunct w:val="0"/>
        <w:autoSpaceDE w:val="0"/>
        <w:autoSpaceDN w:val="0"/>
        <w:adjustRightInd w:val="0"/>
        <w:rPr>
          <w:snapToGrid w:val="0"/>
          <w:sz w:val="24"/>
          <w:szCs w:val="24"/>
        </w:rPr>
      </w:pPr>
    </w:p>
    <w:p w14:paraId="2925264A" w14:textId="77777777" w:rsidR="00F01CEA" w:rsidRPr="002067DA" w:rsidRDefault="00F01CEA" w:rsidP="00F01CEA">
      <w:pPr>
        <w:overflowPunct w:val="0"/>
        <w:autoSpaceDE w:val="0"/>
        <w:autoSpaceDN w:val="0"/>
        <w:adjustRightInd w:val="0"/>
        <w:rPr>
          <w:snapToGrid w:val="0"/>
          <w:sz w:val="24"/>
          <w:szCs w:val="24"/>
        </w:rPr>
      </w:pPr>
      <w:r w:rsidRPr="002067DA">
        <w:rPr>
          <w:snapToGrid w:val="0"/>
          <w:sz w:val="24"/>
          <w:szCs w:val="24"/>
        </w:rPr>
        <w:t>The Municipal Clerk, Breeanna Calabro, read the Public Notice statement.</w:t>
      </w:r>
    </w:p>
    <w:p w14:paraId="113A9C55" w14:textId="77777777" w:rsidR="00F01CEA" w:rsidRPr="002067DA" w:rsidRDefault="00F01CEA" w:rsidP="00F01CEA">
      <w:pPr>
        <w:pStyle w:val="ListParagraph"/>
        <w:overflowPunct w:val="0"/>
        <w:autoSpaceDE w:val="0"/>
        <w:autoSpaceDN w:val="0"/>
        <w:adjustRightInd w:val="0"/>
        <w:rPr>
          <w:snapToGrid w:val="0"/>
          <w:sz w:val="24"/>
          <w:szCs w:val="24"/>
        </w:rPr>
      </w:pPr>
    </w:p>
    <w:p w14:paraId="108C2C3E" w14:textId="70629BBF" w:rsidR="00F01CEA" w:rsidRPr="002067DA" w:rsidRDefault="00F01CEA" w:rsidP="00F01CEA">
      <w:pPr>
        <w:overflowPunct w:val="0"/>
        <w:autoSpaceDE w:val="0"/>
        <w:autoSpaceDN w:val="0"/>
        <w:adjustRightInd w:val="0"/>
        <w:rPr>
          <w:snapToGrid w:val="0"/>
          <w:sz w:val="24"/>
          <w:szCs w:val="24"/>
        </w:rPr>
      </w:pPr>
      <w:r w:rsidRPr="002067DA">
        <w:rPr>
          <w:snapToGrid w:val="0"/>
          <w:sz w:val="24"/>
          <w:szCs w:val="24"/>
        </w:rPr>
        <w:t>Council</w:t>
      </w:r>
      <w:r w:rsidR="00097B21">
        <w:rPr>
          <w:snapToGrid w:val="0"/>
          <w:sz w:val="24"/>
          <w:szCs w:val="24"/>
        </w:rPr>
        <w:t>wo</w:t>
      </w:r>
      <w:r w:rsidRPr="002067DA">
        <w:rPr>
          <w:snapToGrid w:val="0"/>
          <w:sz w:val="24"/>
          <w:szCs w:val="24"/>
        </w:rPr>
        <w:t xml:space="preserve">man </w:t>
      </w:r>
      <w:r w:rsidR="00097B21">
        <w:rPr>
          <w:snapToGrid w:val="0"/>
          <w:sz w:val="24"/>
          <w:szCs w:val="24"/>
        </w:rPr>
        <w:t>HUDSON</w:t>
      </w:r>
      <w:r w:rsidRPr="002067DA">
        <w:rPr>
          <w:snapToGrid w:val="0"/>
          <w:sz w:val="24"/>
          <w:szCs w:val="24"/>
        </w:rPr>
        <w:t xml:space="preserve"> moved that the Ordinance be read by title; seconded by </w:t>
      </w:r>
      <w:r w:rsidR="00097B21">
        <w:rPr>
          <w:snapToGrid w:val="0"/>
          <w:sz w:val="24"/>
          <w:szCs w:val="24"/>
        </w:rPr>
        <w:t>SONDERMYER</w:t>
      </w:r>
      <w:r w:rsidRPr="002067DA">
        <w:rPr>
          <w:snapToGrid w:val="0"/>
          <w:sz w:val="24"/>
          <w:szCs w:val="24"/>
        </w:rPr>
        <w:t xml:space="preserve"> and carried on voice vote – all members present voting AYE</w:t>
      </w:r>
      <w:r w:rsidRPr="004504FE">
        <w:rPr>
          <w:snapToGrid w:val="0"/>
          <w:color w:val="FF0000"/>
          <w:sz w:val="24"/>
          <w:szCs w:val="24"/>
        </w:rPr>
        <w:br/>
      </w:r>
    </w:p>
    <w:p w14:paraId="6C8A0550" w14:textId="77777777" w:rsidR="00F01CEA" w:rsidRDefault="00F01CEA" w:rsidP="00F01CEA">
      <w:pPr>
        <w:tabs>
          <w:tab w:val="left" w:pos="-1440"/>
          <w:tab w:val="left" w:pos="-720"/>
          <w:tab w:val="left" w:pos="1440"/>
          <w:tab w:val="left" w:pos="4608"/>
        </w:tabs>
        <w:suppressAutoHyphens/>
        <w:ind w:right="1440"/>
        <w:rPr>
          <w:snapToGrid w:val="0"/>
          <w:sz w:val="24"/>
          <w:szCs w:val="24"/>
        </w:rPr>
      </w:pPr>
      <w:r w:rsidRPr="002067DA">
        <w:rPr>
          <w:snapToGrid w:val="0"/>
          <w:sz w:val="24"/>
          <w:szCs w:val="24"/>
        </w:rPr>
        <w:t>The Municipal Clerk read the following Ordinance by title:</w:t>
      </w:r>
    </w:p>
    <w:p w14:paraId="33669112" w14:textId="77777777" w:rsidR="005961C6" w:rsidRDefault="005961C6" w:rsidP="00F01CEA">
      <w:pPr>
        <w:tabs>
          <w:tab w:val="left" w:pos="-1440"/>
          <w:tab w:val="left" w:pos="-720"/>
          <w:tab w:val="left" w:pos="1440"/>
          <w:tab w:val="left" w:pos="4608"/>
        </w:tabs>
        <w:suppressAutoHyphens/>
        <w:ind w:right="1440"/>
        <w:rPr>
          <w:snapToGrid w:val="0"/>
          <w:sz w:val="24"/>
          <w:szCs w:val="24"/>
        </w:rPr>
      </w:pPr>
    </w:p>
    <w:p w14:paraId="663FA49B" w14:textId="77777777" w:rsidR="005961C6" w:rsidRPr="005961C6" w:rsidRDefault="005961C6" w:rsidP="005961C6">
      <w:pPr>
        <w:tabs>
          <w:tab w:val="left" w:pos="-1440"/>
          <w:tab w:val="left" w:pos="-720"/>
          <w:tab w:val="left" w:pos="1440"/>
          <w:tab w:val="left" w:pos="4608"/>
        </w:tabs>
        <w:suppressAutoHyphens/>
        <w:ind w:left="1440" w:right="1440"/>
        <w:jc w:val="center"/>
        <w:rPr>
          <w:rFonts w:ascii="Arial" w:hAnsi="Arial"/>
          <w:b/>
          <w:snapToGrid w:val="0"/>
          <w:spacing w:val="-3"/>
          <w:sz w:val="24"/>
        </w:rPr>
      </w:pPr>
      <w:r w:rsidRPr="005961C6">
        <w:rPr>
          <w:rFonts w:ascii="Arial" w:hAnsi="Arial"/>
          <w:b/>
          <w:snapToGrid w:val="0"/>
          <w:spacing w:val="-3"/>
          <w:sz w:val="24"/>
        </w:rPr>
        <w:t>BOROUGH OF BLOOMINGDALE</w:t>
      </w:r>
    </w:p>
    <w:p w14:paraId="329ACE10" w14:textId="77777777" w:rsidR="005961C6" w:rsidRPr="005961C6" w:rsidRDefault="005961C6" w:rsidP="005961C6">
      <w:pPr>
        <w:tabs>
          <w:tab w:val="left" w:pos="-1440"/>
          <w:tab w:val="left" w:pos="-720"/>
          <w:tab w:val="left" w:pos="1440"/>
          <w:tab w:val="left" w:pos="4608"/>
        </w:tabs>
        <w:suppressAutoHyphens/>
        <w:ind w:left="1440" w:right="1440"/>
        <w:jc w:val="center"/>
        <w:rPr>
          <w:rFonts w:ascii="Arial" w:hAnsi="Arial"/>
          <w:b/>
          <w:snapToGrid w:val="0"/>
          <w:spacing w:val="-3"/>
          <w:sz w:val="24"/>
        </w:rPr>
      </w:pPr>
      <w:r w:rsidRPr="005961C6">
        <w:rPr>
          <w:rFonts w:ascii="Arial" w:hAnsi="Arial"/>
          <w:b/>
          <w:snapToGrid w:val="0"/>
          <w:spacing w:val="-3"/>
          <w:sz w:val="24"/>
        </w:rPr>
        <w:t>PASSAIC COUNTY, NEW JERSEY</w:t>
      </w:r>
    </w:p>
    <w:p w14:paraId="77E00A09" w14:textId="77777777" w:rsidR="005961C6" w:rsidRPr="005961C6" w:rsidRDefault="005961C6" w:rsidP="005961C6">
      <w:pPr>
        <w:tabs>
          <w:tab w:val="left" w:pos="-1440"/>
          <w:tab w:val="left" w:pos="-720"/>
          <w:tab w:val="left" w:pos="1440"/>
          <w:tab w:val="left" w:pos="4608"/>
        </w:tabs>
        <w:suppressAutoHyphens/>
        <w:ind w:left="1440" w:right="1440"/>
        <w:jc w:val="center"/>
        <w:rPr>
          <w:rFonts w:ascii="Arial" w:hAnsi="Arial"/>
          <w:b/>
          <w:snapToGrid w:val="0"/>
          <w:spacing w:val="-3"/>
          <w:sz w:val="24"/>
        </w:rPr>
      </w:pPr>
    </w:p>
    <w:p w14:paraId="68EDED62" w14:textId="77777777" w:rsidR="005961C6" w:rsidRPr="005961C6" w:rsidRDefault="005961C6" w:rsidP="005961C6">
      <w:pPr>
        <w:tabs>
          <w:tab w:val="left" w:pos="-1440"/>
          <w:tab w:val="left" w:pos="-720"/>
          <w:tab w:val="left" w:pos="1440"/>
          <w:tab w:val="left" w:pos="4608"/>
        </w:tabs>
        <w:suppressAutoHyphens/>
        <w:ind w:left="1440" w:right="1440"/>
        <w:jc w:val="center"/>
        <w:rPr>
          <w:rFonts w:ascii="Arial" w:hAnsi="Arial"/>
          <w:b/>
          <w:snapToGrid w:val="0"/>
          <w:spacing w:val="-3"/>
          <w:sz w:val="24"/>
        </w:rPr>
      </w:pPr>
      <w:r w:rsidRPr="005961C6">
        <w:rPr>
          <w:rFonts w:ascii="Arial" w:hAnsi="Arial"/>
          <w:b/>
          <w:snapToGrid w:val="0"/>
          <w:spacing w:val="-3"/>
          <w:sz w:val="24"/>
        </w:rPr>
        <w:t>BOND ORDINANCE NO. 12-2019</w:t>
      </w:r>
    </w:p>
    <w:p w14:paraId="0AB8BB05" w14:textId="77777777" w:rsidR="005961C6" w:rsidRPr="005961C6" w:rsidRDefault="005961C6" w:rsidP="005961C6">
      <w:pPr>
        <w:tabs>
          <w:tab w:val="left" w:pos="-1440"/>
          <w:tab w:val="left" w:pos="-720"/>
          <w:tab w:val="left" w:pos="1440"/>
          <w:tab w:val="left" w:pos="4608"/>
        </w:tabs>
        <w:suppressAutoHyphens/>
        <w:ind w:left="1440" w:right="1440"/>
        <w:jc w:val="both"/>
        <w:rPr>
          <w:rFonts w:ascii="Arial" w:hAnsi="Arial"/>
          <w:b/>
          <w:snapToGrid w:val="0"/>
          <w:spacing w:val="-3"/>
          <w:sz w:val="24"/>
        </w:rPr>
      </w:pPr>
    </w:p>
    <w:p w14:paraId="6BEB704D" w14:textId="77777777" w:rsidR="005961C6" w:rsidRPr="005961C6" w:rsidRDefault="005961C6" w:rsidP="005961C6">
      <w:pPr>
        <w:tabs>
          <w:tab w:val="left" w:pos="924"/>
          <w:tab w:val="left" w:pos="4608"/>
        </w:tabs>
        <w:suppressAutoHyphens/>
        <w:ind w:left="1440" w:right="1440"/>
        <w:jc w:val="both"/>
        <w:rPr>
          <w:rFonts w:ascii="Arial" w:hAnsi="Arial"/>
          <w:b/>
          <w:snapToGrid w:val="0"/>
          <w:spacing w:val="-3"/>
          <w:sz w:val="24"/>
        </w:rPr>
      </w:pPr>
      <w:r w:rsidRPr="005961C6">
        <w:rPr>
          <w:rFonts w:ascii="Arial" w:hAnsi="Arial"/>
          <w:b/>
          <w:snapToGrid w:val="0"/>
          <w:spacing w:val="-3"/>
          <w:sz w:val="24"/>
        </w:rPr>
        <w:lastRenderedPageBreak/>
        <w:t>BOND ORDINANCE PROVIDING FOR VARIOUS 2019 WATER UTILITY ACQUISITIONS AND IMPROVEMENTS BY AND IN THE BOROUGH OF BLOOMINGDALE, IN THE COUNTY OF PASSAIC, STATE OF NEW JERSEY; APPROPRIATING $860,000 THEREFOR AND AUTHORIZING THE ISSUANCE OF $860,000 BONDS OR NOTES TO FINANCE THE COSTS THEREOF</w:t>
      </w:r>
    </w:p>
    <w:p w14:paraId="424030BC" w14:textId="77777777" w:rsidR="005961C6" w:rsidRPr="005961C6" w:rsidRDefault="005961C6" w:rsidP="005961C6">
      <w:pPr>
        <w:tabs>
          <w:tab w:val="left" w:pos="924"/>
          <w:tab w:val="left" w:pos="4608"/>
        </w:tabs>
        <w:suppressAutoHyphens/>
        <w:spacing w:line="480" w:lineRule="auto"/>
        <w:jc w:val="both"/>
        <w:rPr>
          <w:rFonts w:ascii="Arial" w:hAnsi="Arial" w:cs="Arial"/>
          <w:b/>
          <w:bCs/>
          <w:snapToGrid w:val="0"/>
          <w:spacing w:val="-3"/>
          <w:sz w:val="24"/>
        </w:rPr>
      </w:pPr>
    </w:p>
    <w:p w14:paraId="339A7264"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b/>
          <w:bCs/>
          <w:snapToGrid w:val="0"/>
          <w:spacing w:val="-3"/>
          <w:sz w:val="24"/>
        </w:rPr>
        <w:tab/>
      </w:r>
      <w:r w:rsidRPr="005961C6">
        <w:rPr>
          <w:rFonts w:ascii="Arial" w:hAnsi="Arial"/>
          <w:b/>
          <w:bCs/>
          <w:snapToGrid w:val="0"/>
          <w:spacing w:val="-3"/>
          <w:sz w:val="24"/>
          <w:szCs w:val="24"/>
        </w:rPr>
        <w:t>BE IT ORDAINED AND ENACTED BY THE BOROUGH COUNCIL OF THE BOROUGH OF BLOOMINGDALE, IN THE COUNTY OF PASSAIC, STATE OF NEW JERSEY</w:t>
      </w:r>
      <w:r w:rsidRPr="005961C6">
        <w:rPr>
          <w:rFonts w:ascii="Arial" w:hAnsi="Arial"/>
          <w:snapToGrid w:val="0"/>
          <w:spacing w:val="-3"/>
          <w:sz w:val="24"/>
          <w:szCs w:val="24"/>
        </w:rPr>
        <w:t xml:space="preserve"> (not less than two-thirds of all the members thereof affirmatively concurring), </w:t>
      </w:r>
      <w:proofErr w:type="gramStart"/>
      <w:r w:rsidRPr="005961C6">
        <w:rPr>
          <w:rFonts w:ascii="Arial" w:hAnsi="Arial"/>
          <w:b/>
          <w:bCs/>
          <w:snapToGrid w:val="0"/>
          <w:spacing w:val="-3"/>
          <w:sz w:val="24"/>
          <w:szCs w:val="24"/>
        </w:rPr>
        <w:t>AS</w:t>
      </w:r>
      <w:proofErr w:type="gramEnd"/>
      <w:r w:rsidRPr="005961C6">
        <w:rPr>
          <w:rFonts w:ascii="Arial" w:hAnsi="Arial"/>
          <w:snapToGrid w:val="0"/>
          <w:spacing w:val="-3"/>
          <w:sz w:val="24"/>
          <w:szCs w:val="24"/>
        </w:rPr>
        <w:t xml:space="preserve"> </w:t>
      </w:r>
      <w:r w:rsidRPr="005961C6">
        <w:rPr>
          <w:rFonts w:ascii="Arial" w:hAnsi="Arial"/>
          <w:b/>
          <w:bCs/>
          <w:snapToGrid w:val="0"/>
          <w:spacing w:val="-3"/>
          <w:sz w:val="24"/>
          <w:szCs w:val="24"/>
        </w:rPr>
        <w:t>FOLLOWS:</w:t>
      </w:r>
      <w:r w:rsidRPr="005961C6">
        <w:rPr>
          <w:rFonts w:ascii="Arial" w:hAnsi="Arial" w:cs="Arial"/>
          <w:b/>
          <w:bCs/>
          <w:snapToGrid w:val="0"/>
          <w:spacing w:val="-3"/>
          <w:sz w:val="24"/>
          <w:szCs w:val="24"/>
        </w:rPr>
        <w:t xml:space="preserve"> </w:t>
      </w:r>
      <w:r w:rsidRPr="005961C6">
        <w:rPr>
          <w:rFonts w:ascii="Arial" w:hAnsi="Arial" w:cs="Arial"/>
          <w:snapToGrid w:val="0"/>
          <w:spacing w:val="-3"/>
          <w:sz w:val="24"/>
          <w:szCs w:val="24"/>
        </w:rPr>
        <w:t xml:space="preserve">   </w:t>
      </w:r>
      <w:r w:rsidRPr="005961C6">
        <w:rPr>
          <w:rFonts w:ascii="Arial" w:hAnsi="Arial" w:cs="Arial"/>
          <w:snapToGrid w:val="0"/>
          <w:spacing w:val="-3"/>
          <w:sz w:val="24"/>
          <w:szCs w:val="24"/>
        </w:rPr>
        <w:tab/>
      </w:r>
    </w:p>
    <w:p w14:paraId="472334DA"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snapToGrid w:val="0"/>
          <w:spacing w:val="-3"/>
          <w:sz w:val="24"/>
          <w:szCs w:val="24"/>
        </w:rPr>
        <w:tab/>
      </w:r>
      <w:r w:rsidRPr="005961C6">
        <w:rPr>
          <w:rFonts w:ascii="Arial" w:hAnsi="Arial" w:cs="Arial"/>
          <w:b/>
          <w:bCs/>
          <w:snapToGrid w:val="0"/>
          <w:spacing w:val="-3"/>
          <w:sz w:val="24"/>
          <w:szCs w:val="24"/>
        </w:rPr>
        <w:t xml:space="preserve">SECTION 1.  </w:t>
      </w:r>
      <w:r w:rsidRPr="005961C6">
        <w:rPr>
          <w:rFonts w:ascii="Arial" w:hAnsi="Arial" w:cs="Arial"/>
          <w:snapToGrid w:val="0"/>
          <w:spacing w:val="-3"/>
          <w:sz w:val="24"/>
          <w:szCs w:val="24"/>
        </w:rPr>
        <w:t xml:space="preserve">The improvements or purposes described in Section 3 of this bond ordinance are hereby authorized to be undertaken by the Borough </w:t>
      </w:r>
      <w:r w:rsidRPr="005961C6">
        <w:rPr>
          <w:rFonts w:ascii="Arial" w:hAnsi="Arial"/>
          <w:bCs/>
          <w:snapToGrid w:val="0"/>
          <w:sz w:val="24"/>
        </w:rPr>
        <w:t xml:space="preserve">of Bloomingdale, in the </w:t>
      </w:r>
      <w:smartTag w:uri="urn:schemas-microsoft-com:office:smarttags" w:element="PlaceType">
        <w:r w:rsidRPr="005961C6">
          <w:rPr>
            <w:rFonts w:ascii="Arial" w:hAnsi="Arial"/>
            <w:bCs/>
            <w:snapToGrid w:val="0"/>
            <w:sz w:val="24"/>
          </w:rPr>
          <w:t>County</w:t>
        </w:r>
      </w:smartTag>
      <w:r w:rsidRPr="005961C6">
        <w:rPr>
          <w:rFonts w:ascii="Arial" w:hAnsi="Arial"/>
          <w:bCs/>
          <w:snapToGrid w:val="0"/>
          <w:sz w:val="24"/>
        </w:rPr>
        <w:t xml:space="preserve"> of Passaic, State of </w:t>
      </w:r>
      <w:smartTag w:uri="urn:schemas-microsoft-com:office:smarttags" w:element="State">
        <w:smartTag w:uri="urn:schemas-microsoft-com:office:smarttags" w:element="place">
          <w:r w:rsidRPr="005961C6">
            <w:rPr>
              <w:rFonts w:ascii="Arial" w:hAnsi="Arial"/>
              <w:bCs/>
              <w:snapToGrid w:val="0"/>
              <w:sz w:val="24"/>
            </w:rPr>
            <w:t>New Jersey</w:t>
          </w:r>
        </w:smartTag>
      </w:smartTag>
      <w:r w:rsidRPr="005961C6">
        <w:rPr>
          <w:rFonts w:ascii="Arial" w:hAnsi="Arial"/>
          <w:bCs/>
          <w:snapToGrid w:val="0"/>
          <w:sz w:val="24"/>
        </w:rPr>
        <w:t xml:space="preserve"> (the “Borough”) </w:t>
      </w:r>
      <w:r w:rsidRPr="005961C6">
        <w:rPr>
          <w:rFonts w:ascii="Arial" w:hAnsi="Arial" w:cs="Arial"/>
          <w:snapToGrid w:val="0"/>
          <w:spacing w:val="-3"/>
          <w:sz w:val="24"/>
          <w:szCs w:val="24"/>
        </w:rPr>
        <w:t xml:space="preserve">as general improvements.  For the said improvements or purposes stated in Section 3, there is hereby appropriated the principal amount of $860,000, which sum includes a $111,000 grant expected to be received from </w:t>
      </w:r>
      <w:r w:rsidRPr="005961C6">
        <w:rPr>
          <w:rFonts w:ascii="Arial" w:hAnsi="Arial"/>
          <w:snapToGrid w:val="0"/>
          <w:spacing w:val="-3"/>
          <w:sz w:val="24"/>
          <w:szCs w:val="24"/>
        </w:rPr>
        <w:t>the Community Development Block Grant Program (the “CDBG Grant”)</w:t>
      </w:r>
      <w:r w:rsidRPr="005961C6">
        <w:rPr>
          <w:rFonts w:ascii="Arial" w:hAnsi="Arial" w:cs="Arial"/>
          <w:snapToGrid w:val="0"/>
          <w:spacing w:val="-3"/>
          <w:sz w:val="24"/>
          <w:szCs w:val="24"/>
        </w:rPr>
        <w:t xml:space="preserve">.  Pursuant to the provisions of N.J.S.A. 40A:2-7(h) and 40A:2-11(c) of the Local Bond Law, N.J.S.A. 40A:2-1 </w:t>
      </w:r>
      <w:r w:rsidRPr="005961C6">
        <w:rPr>
          <w:rFonts w:ascii="Arial" w:hAnsi="Arial" w:cs="Arial"/>
          <w:snapToGrid w:val="0"/>
          <w:spacing w:val="-3"/>
          <w:sz w:val="24"/>
          <w:szCs w:val="24"/>
          <w:u w:val="single"/>
        </w:rPr>
        <w:t>et</w:t>
      </w:r>
      <w:r w:rsidRPr="005961C6">
        <w:rPr>
          <w:rFonts w:ascii="Arial" w:hAnsi="Arial" w:cs="Arial"/>
          <w:snapToGrid w:val="0"/>
          <w:spacing w:val="-3"/>
          <w:sz w:val="24"/>
          <w:szCs w:val="24"/>
        </w:rPr>
        <w:t xml:space="preserve"> </w:t>
      </w:r>
      <w:r w:rsidRPr="005961C6">
        <w:rPr>
          <w:rFonts w:ascii="Arial" w:hAnsi="Arial" w:cs="Arial"/>
          <w:snapToGrid w:val="0"/>
          <w:spacing w:val="-3"/>
          <w:sz w:val="24"/>
          <w:szCs w:val="24"/>
          <w:u w:val="single"/>
        </w:rPr>
        <w:t>seq</w:t>
      </w:r>
      <w:r w:rsidRPr="005961C6">
        <w:rPr>
          <w:rFonts w:ascii="Arial" w:hAnsi="Arial" w:cs="Arial"/>
          <w:snapToGrid w:val="0"/>
          <w:spacing w:val="-3"/>
          <w:sz w:val="24"/>
          <w:szCs w:val="24"/>
        </w:rPr>
        <w:t>. (the “Local Bond Law”), no down payment is required as the Water Utility is self-liquidating.</w:t>
      </w:r>
    </w:p>
    <w:p w14:paraId="2CAF76D3"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b/>
          <w:bCs/>
          <w:snapToGrid w:val="0"/>
          <w:spacing w:val="-3"/>
          <w:sz w:val="24"/>
          <w:szCs w:val="24"/>
        </w:rPr>
        <w:tab/>
        <w:t>SECTION 2.</w:t>
      </w:r>
      <w:r w:rsidRPr="005961C6">
        <w:rPr>
          <w:rFonts w:ascii="Arial" w:hAnsi="Arial" w:cs="Arial"/>
          <w:snapToGrid w:val="0"/>
          <w:spacing w:val="-3"/>
          <w:sz w:val="24"/>
          <w:szCs w:val="24"/>
        </w:rPr>
        <w:t xml:space="preserve">  </w:t>
      </w:r>
      <w:r w:rsidRPr="005961C6">
        <w:rPr>
          <w:rFonts w:ascii="Arial" w:hAnsi="Arial"/>
          <w:snapToGrid w:val="0"/>
          <w:spacing w:val="-3"/>
          <w:sz w:val="24"/>
        </w:rPr>
        <w:t xml:space="preserve">For the financing of said improvements or purposes described in Section 3 hereof and to meet the $860,000 appropriation, negotiable bonds </w:t>
      </w:r>
      <w:r w:rsidRPr="005961C6">
        <w:rPr>
          <w:rFonts w:ascii="Arial" w:hAnsi="Arial" w:cs="Arial"/>
          <w:snapToGrid w:val="0"/>
          <w:spacing w:val="-3"/>
          <w:sz w:val="24"/>
          <w:szCs w:val="24"/>
        </w:rPr>
        <w:t>of the Borough</w:t>
      </w:r>
      <w:r w:rsidRPr="005961C6">
        <w:rPr>
          <w:rFonts w:ascii="Arial" w:hAnsi="Arial"/>
          <w:snapToGrid w:val="0"/>
          <w:spacing w:val="-3"/>
          <w:sz w:val="24"/>
        </w:rPr>
        <w:t xml:space="preserve"> are hereby authorized to be issued in the principal amount of $860,000 pursuant to and within the limitations prescribed by the Local Bond Law.  In anticipation of the issuance of said bonds and to temporarily finance said improvements or purposes, negotiable notes of the </w:t>
      </w:r>
      <w:r w:rsidRPr="005961C6">
        <w:rPr>
          <w:rFonts w:ascii="Arial" w:hAnsi="Arial" w:cs="Arial"/>
          <w:snapToGrid w:val="0"/>
          <w:spacing w:val="-3"/>
          <w:sz w:val="24"/>
          <w:szCs w:val="24"/>
        </w:rPr>
        <w:t>Borough</w:t>
      </w:r>
      <w:r w:rsidRPr="005961C6">
        <w:rPr>
          <w:rFonts w:ascii="Arial" w:hAnsi="Arial"/>
          <w:snapToGrid w:val="0"/>
          <w:spacing w:val="-3"/>
          <w:sz w:val="24"/>
        </w:rPr>
        <w:t xml:space="preserve"> in a principal amount not exceeding $860,000 are hereby authorized to be issued pursuant to and within the limitations prescribed by the Local Bond Law</w:t>
      </w:r>
      <w:r w:rsidRPr="005961C6">
        <w:rPr>
          <w:rFonts w:ascii="Arial" w:hAnsi="Arial" w:cs="Arial"/>
          <w:snapToGrid w:val="0"/>
          <w:spacing w:val="-3"/>
          <w:sz w:val="24"/>
          <w:szCs w:val="24"/>
        </w:rPr>
        <w:t>.</w:t>
      </w:r>
    </w:p>
    <w:p w14:paraId="626E3825" w14:textId="77777777" w:rsidR="005961C6" w:rsidRPr="005961C6" w:rsidRDefault="005961C6" w:rsidP="005961C6">
      <w:pPr>
        <w:tabs>
          <w:tab w:val="left" w:pos="924"/>
          <w:tab w:val="left" w:pos="1500"/>
          <w:tab w:val="left" w:pos="2076"/>
          <w:tab w:val="left" w:pos="2652"/>
          <w:tab w:val="left" w:pos="3690"/>
          <w:tab w:val="left" w:pos="3780"/>
        </w:tabs>
        <w:suppressAutoHyphens/>
        <w:spacing w:line="480" w:lineRule="auto"/>
        <w:jc w:val="both"/>
        <w:rPr>
          <w:rFonts w:ascii="Arial" w:hAnsi="Arial" w:cs="Arial"/>
          <w:snapToGrid w:val="0"/>
          <w:spacing w:val="-3"/>
          <w:sz w:val="24"/>
        </w:rPr>
      </w:pPr>
      <w:r w:rsidRPr="005961C6">
        <w:rPr>
          <w:rFonts w:ascii="Arial" w:hAnsi="Arial" w:cs="Arial"/>
          <w:snapToGrid w:val="0"/>
          <w:spacing w:val="-3"/>
          <w:sz w:val="24"/>
          <w:szCs w:val="24"/>
        </w:rPr>
        <w:tab/>
      </w:r>
      <w:r w:rsidRPr="005961C6">
        <w:rPr>
          <w:rFonts w:ascii="Arial" w:hAnsi="Arial" w:cs="Arial"/>
          <w:snapToGrid w:val="0"/>
          <w:spacing w:val="-3"/>
          <w:sz w:val="24"/>
          <w:szCs w:val="24"/>
        </w:rPr>
        <w:tab/>
      </w:r>
      <w:r w:rsidRPr="005961C6">
        <w:rPr>
          <w:rFonts w:ascii="Arial" w:hAnsi="Arial"/>
          <w:b/>
          <w:snapToGrid w:val="0"/>
          <w:spacing w:val="-3"/>
          <w:sz w:val="24"/>
        </w:rPr>
        <w:t>SECTION 3.</w:t>
      </w:r>
      <w:r w:rsidRPr="005961C6">
        <w:rPr>
          <w:rFonts w:ascii="Arial" w:hAnsi="Arial"/>
          <w:snapToGrid w:val="0"/>
          <w:spacing w:val="-3"/>
          <w:sz w:val="24"/>
        </w:rPr>
        <w:t xml:space="preserve">  </w:t>
      </w:r>
      <w:r w:rsidRPr="005961C6">
        <w:rPr>
          <w:rFonts w:ascii="Arial" w:hAnsi="Arial"/>
          <w:b/>
          <w:snapToGrid w:val="0"/>
          <w:spacing w:val="-3"/>
          <w:sz w:val="24"/>
        </w:rPr>
        <w:t>(a)</w:t>
      </w:r>
      <w:r w:rsidRPr="005961C6">
        <w:rPr>
          <w:rFonts w:ascii="Arial" w:hAnsi="Arial"/>
          <w:snapToGrid w:val="0"/>
          <w:spacing w:val="-3"/>
          <w:sz w:val="24"/>
        </w:rPr>
        <w:tab/>
      </w:r>
      <w:r w:rsidRPr="005961C6">
        <w:rPr>
          <w:rFonts w:ascii="Arial" w:hAnsi="Arial" w:cs="Arial"/>
          <w:snapToGrid w:val="0"/>
          <w:spacing w:val="-3"/>
          <w:sz w:val="24"/>
        </w:rPr>
        <w:t>The improvements hereby authorized and purposes for the financing of which said bonds or notes are to be issued, include, but are not limited to, as follows:</w:t>
      </w:r>
    </w:p>
    <w:tbl>
      <w:tblPr>
        <w:tblW w:w="9576" w:type="dxa"/>
        <w:tblLayout w:type="fixed"/>
        <w:tblCellMar>
          <w:left w:w="216" w:type="dxa"/>
          <w:right w:w="216" w:type="dxa"/>
        </w:tblCellMar>
        <w:tblLook w:val="0000" w:firstRow="0" w:lastRow="0" w:firstColumn="0" w:lastColumn="0" w:noHBand="0" w:noVBand="0"/>
      </w:tblPr>
      <w:tblGrid>
        <w:gridCol w:w="4536"/>
        <w:gridCol w:w="1680"/>
        <w:gridCol w:w="1680"/>
        <w:gridCol w:w="1680"/>
      </w:tblGrid>
      <w:tr w:rsidR="005961C6" w:rsidRPr="005961C6" w14:paraId="715F14D7" w14:textId="77777777" w:rsidTr="00163952">
        <w:trPr>
          <w:trHeight w:val="990"/>
          <w:tblHeader/>
        </w:trPr>
        <w:tc>
          <w:tcPr>
            <w:tcW w:w="4536" w:type="dxa"/>
          </w:tcPr>
          <w:p w14:paraId="396CC5D3" w14:textId="77777777" w:rsidR="005961C6" w:rsidRPr="005961C6" w:rsidRDefault="005961C6" w:rsidP="005961C6">
            <w:pPr>
              <w:tabs>
                <w:tab w:val="left" w:pos="-720"/>
                <w:tab w:val="left" w:pos="1440"/>
              </w:tabs>
              <w:suppressAutoHyphens/>
              <w:spacing w:before="40"/>
              <w:rPr>
                <w:rFonts w:ascii="Arial" w:hAnsi="Arial" w:cs="Arial"/>
                <w:snapToGrid w:val="0"/>
                <w:spacing w:val="-3"/>
                <w:sz w:val="24"/>
                <w:szCs w:val="24"/>
                <w:u w:val="single"/>
              </w:rPr>
            </w:pPr>
          </w:p>
          <w:p w14:paraId="1CEDF616" w14:textId="77777777" w:rsidR="005961C6" w:rsidRPr="005961C6" w:rsidRDefault="005961C6" w:rsidP="005961C6">
            <w:pPr>
              <w:tabs>
                <w:tab w:val="left" w:pos="-720"/>
                <w:tab w:val="left" w:pos="1440"/>
              </w:tabs>
              <w:suppressAutoHyphens/>
              <w:spacing w:before="40"/>
              <w:rPr>
                <w:rFonts w:ascii="Arial" w:hAnsi="Arial" w:cs="Arial"/>
                <w:snapToGrid w:val="0"/>
                <w:spacing w:val="-3"/>
                <w:sz w:val="24"/>
                <w:szCs w:val="24"/>
                <w:u w:val="single"/>
              </w:rPr>
            </w:pPr>
            <w:r w:rsidRPr="005961C6">
              <w:rPr>
                <w:rFonts w:ascii="Arial" w:hAnsi="Arial" w:cs="Arial"/>
                <w:snapToGrid w:val="0"/>
                <w:spacing w:val="-3"/>
                <w:sz w:val="24"/>
                <w:szCs w:val="24"/>
                <w:u w:val="single"/>
              </w:rPr>
              <w:t>Description</w:t>
            </w:r>
          </w:p>
          <w:p w14:paraId="700679F0" w14:textId="77777777" w:rsidR="005961C6" w:rsidRPr="005961C6" w:rsidRDefault="005961C6" w:rsidP="005961C6">
            <w:pPr>
              <w:tabs>
                <w:tab w:val="left" w:pos="-720"/>
                <w:tab w:val="left" w:pos="1440"/>
              </w:tabs>
              <w:suppressAutoHyphens/>
              <w:spacing w:before="40"/>
              <w:rPr>
                <w:rFonts w:ascii="Arial" w:hAnsi="Arial" w:cs="Arial"/>
                <w:snapToGrid w:val="0"/>
                <w:spacing w:val="-3"/>
                <w:sz w:val="24"/>
                <w:szCs w:val="24"/>
              </w:rPr>
            </w:pPr>
          </w:p>
        </w:tc>
        <w:tc>
          <w:tcPr>
            <w:tcW w:w="1680" w:type="dxa"/>
          </w:tcPr>
          <w:p w14:paraId="4380E51F" w14:textId="77777777" w:rsidR="005961C6" w:rsidRPr="005961C6" w:rsidRDefault="005961C6" w:rsidP="005961C6">
            <w:pPr>
              <w:tabs>
                <w:tab w:val="left" w:pos="-3168"/>
                <w:tab w:val="left" w:pos="1440"/>
              </w:tabs>
              <w:suppressAutoHyphens/>
              <w:spacing w:before="40"/>
              <w:ind w:left="-216" w:right="-156"/>
              <w:jc w:val="center"/>
              <w:rPr>
                <w:rFonts w:ascii="Arial" w:hAnsi="Arial" w:cs="Arial"/>
                <w:snapToGrid w:val="0"/>
                <w:spacing w:val="-3"/>
                <w:sz w:val="24"/>
                <w:szCs w:val="24"/>
              </w:rPr>
            </w:pPr>
            <w:r w:rsidRPr="005961C6">
              <w:rPr>
                <w:rFonts w:ascii="Arial" w:hAnsi="Arial" w:cs="Arial"/>
                <w:snapToGrid w:val="0"/>
                <w:spacing w:val="-3"/>
                <w:sz w:val="24"/>
                <w:szCs w:val="24"/>
              </w:rPr>
              <w:t>Total</w:t>
            </w:r>
          </w:p>
          <w:p w14:paraId="42E2B6B2" w14:textId="77777777" w:rsidR="005961C6" w:rsidRPr="005961C6" w:rsidRDefault="005961C6" w:rsidP="005961C6">
            <w:pPr>
              <w:tabs>
                <w:tab w:val="left" w:pos="-3168"/>
                <w:tab w:val="left" w:pos="1440"/>
              </w:tabs>
              <w:suppressAutoHyphens/>
              <w:spacing w:before="40"/>
              <w:ind w:left="-216" w:right="-156"/>
              <w:jc w:val="center"/>
              <w:rPr>
                <w:rFonts w:ascii="Arial" w:hAnsi="Arial" w:cs="Arial"/>
                <w:snapToGrid w:val="0"/>
                <w:spacing w:val="-3"/>
                <w:sz w:val="24"/>
                <w:szCs w:val="24"/>
              </w:rPr>
            </w:pPr>
            <w:r w:rsidRPr="005961C6">
              <w:rPr>
                <w:rFonts w:ascii="Arial" w:hAnsi="Arial" w:cs="Arial"/>
                <w:snapToGrid w:val="0"/>
                <w:spacing w:val="-3"/>
                <w:sz w:val="24"/>
                <w:szCs w:val="24"/>
                <w:u w:val="single"/>
              </w:rPr>
              <w:t>Appropriation</w:t>
            </w:r>
          </w:p>
        </w:tc>
        <w:tc>
          <w:tcPr>
            <w:tcW w:w="1680" w:type="dxa"/>
          </w:tcPr>
          <w:p w14:paraId="0E879BBD" w14:textId="77777777" w:rsidR="005961C6" w:rsidRPr="005961C6" w:rsidRDefault="005961C6" w:rsidP="005961C6">
            <w:pPr>
              <w:tabs>
                <w:tab w:val="left" w:pos="-5472"/>
                <w:tab w:val="left" w:pos="-2304"/>
              </w:tabs>
              <w:suppressAutoHyphens/>
              <w:spacing w:before="40"/>
              <w:ind w:left="-186" w:right="-186"/>
              <w:jc w:val="center"/>
              <w:rPr>
                <w:rFonts w:ascii="Arial" w:hAnsi="Arial" w:cs="Arial"/>
                <w:snapToGrid w:val="0"/>
                <w:spacing w:val="-3"/>
                <w:sz w:val="24"/>
                <w:szCs w:val="24"/>
              </w:rPr>
            </w:pPr>
            <w:r w:rsidRPr="005961C6">
              <w:rPr>
                <w:rFonts w:ascii="Arial" w:hAnsi="Arial" w:cs="Arial"/>
                <w:snapToGrid w:val="0"/>
                <w:spacing w:val="-3"/>
                <w:sz w:val="24"/>
                <w:szCs w:val="24"/>
              </w:rPr>
              <w:t>Debt</w:t>
            </w:r>
          </w:p>
          <w:p w14:paraId="036E69AC" w14:textId="77777777" w:rsidR="005961C6" w:rsidRPr="005961C6" w:rsidRDefault="005961C6" w:rsidP="005961C6">
            <w:pPr>
              <w:tabs>
                <w:tab w:val="left" w:pos="-5472"/>
                <w:tab w:val="left" w:pos="-2304"/>
              </w:tabs>
              <w:suppressAutoHyphens/>
              <w:spacing w:before="40"/>
              <w:ind w:left="-186" w:right="-186"/>
              <w:jc w:val="center"/>
              <w:rPr>
                <w:rFonts w:ascii="Arial" w:hAnsi="Arial" w:cs="Arial"/>
                <w:snapToGrid w:val="0"/>
                <w:spacing w:val="-3"/>
                <w:sz w:val="24"/>
                <w:szCs w:val="24"/>
              </w:rPr>
            </w:pPr>
            <w:r w:rsidRPr="005961C6">
              <w:rPr>
                <w:rFonts w:ascii="Arial" w:hAnsi="Arial" w:cs="Arial"/>
                <w:snapToGrid w:val="0"/>
                <w:spacing w:val="-3"/>
                <w:sz w:val="24"/>
                <w:szCs w:val="24"/>
                <w:u w:val="single"/>
              </w:rPr>
              <w:t>Authorization</w:t>
            </w:r>
          </w:p>
        </w:tc>
        <w:tc>
          <w:tcPr>
            <w:tcW w:w="1680" w:type="dxa"/>
          </w:tcPr>
          <w:p w14:paraId="3DD88DF4" w14:textId="77777777" w:rsidR="005961C6" w:rsidRPr="005961C6" w:rsidRDefault="005961C6" w:rsidP="005961C6">
            <w:pPr>
              <w:tabs>
                <w:tab w:val="left" w:pos="-9360"/>
                <w:tab w:val="left" w:pos="-6192"/>
                <w:tab w:val="left" w:pos="-3888"/>
                <w:tab w:val="left" w:pos="-1440"/>
                <w:tab w:val="left" w:pos="1440"/>
              </w:tabs>
              <w:suppressAutoHyphens/>
              <w:spacing w:before="40"/>
              <w:ind w:left="-156" w:right="-216"/>
              <w:jc w:val="center"/>
              <w:rPr>
                <w:rFonts w:ascii="Arial" w:hAnsi="Arial" w:cs="Arial"/>
                <w:snapToGrid w:val="0"/>
                <w:spacing w:val="-3"/>
                <w:sz w:val="24"/>
                <w:szCs w:val="24"/>
              </w:rPr>
            </w:pPr>
            <w:r w:rsidRPr="005961C6">
              <w:rPr>
                <w:rFonts w:ascii="Arial" w:hAnsi="Arial" w:cs="Arial"/>
                <w:snapToGrid w:val="0"/>
                <w:spacing w:val="-3"/>
                <w:sz w:val="24"/>
                <w:szCs w:val="24"/>
              </w:rPr>
              <w:t>Useful</w:t>
            </w:r>
          </w:p>
          <w:p w14:paraId="37CA9266" w14:textId="77777777" w:rsidR="005961C6" w:rsidRPr="005961C6" w:rsidRDefault="005961C6" w:rsidP="005961C6">
            <w:pPr>
              <w:tabs>
                <w:tab w:val="left" w:pos="-9360"/>
                <w:tab w:val="left" w:pos="-6192"/>
                <w:tab w:val="left" w:pos="-3888"/>
                <w:tab w:val="left" w:pos="-1440"/>
                <w:tab w:val="left" w:pos="1440"/>
              </w:tabs>
              <w:suppressAutoHyphens/>
              <w:spacing w:before="40"/>
              <w:ind w:left="-156" w:right="-216"/>
              <w:jc w:val="center"/>
              <w:rPr>
                <w:rFonts w:ascii="Arial" w:hAnsi="Arial" w:cs="Arial"/>
                <w:snapToGrid w:val="0"/>
                <w:spacing w:val="-3"/>
                <w:sz w:val="24"/>
                <w:szCs w:val="24"/>
              </w:rPr>
            </w:pPr>
            <w:r w:rsidRPr="005961C6">
              <w:rPr>
                <w:rFonts w:ascii="Arial" w:hAnsi="Arial" w:cs="Arial"/>
                <w:snapToGrid w:val="0"/>
                <w:spacing w:val="-3"/>
                <w:sz w:val="24"/>
                <w:szCs w:val="24"/>
                <w:u w:val="single"/>
              </w:rPr>
              <w:t>Life</w:t>
            </w:r>
          </w:p>
        </w:tc>
      </w:tr>
      <w:tr w:rsidR="005961C6" w:rsidRPr="005961C6" w14:paraId="524A6E14" w14:textId="77777777" w:rsidTr="00163952">
        <w:tc>
          <w:tcPr>
            <w:tcW w:w="4536" w:type="dxa"/>
          </w:tcPr>
          <w:p w14:paraId="67AF6860" w14:textId="77777777" w:rsidR="005961C6" w:rsidRPr="005961C6" w:rsidRDefault="005961C6" w:rsidP="005961C6">
            <w:pPr>
              <w:tabs>
                <w:tab w:val="left" w:pos="-720"/>
                <w:tab w:val="left" w:pos="1440"/>
              </w:tabs>
              <w:suppressAutoHyphens/>
              <w:jc w:val="both"/>
              <w:rPr>
                <w:rFonts w:ascii="Arial" w:hAnsi="Arial" w:cs="Arial"/>
                <w:snapToGrid w:val="0"/>
                <w:spacing w:val="-3"/>
                <w:sz w:val="24"/>
                <w:szCs w:val="24"/>
              </w:rPr>
            </w:pPr>
            <w:bookmarkStart w:id="1" w:name="OLE_LINK2"/>
            <w:r w:rsidRPr="005961C6">
              <w:rPr>
                <w:rFonts w:ascii="Arial" w:hAnsi="Arial" w:cs="Arial"/>
                <w:snapToGrid w:val="0"/>
                <w:spacing w:val="-3"/>
                <w:sz w:val="24"/>
                <w:szCs w:val="24"/>
              </w:rPr>
              <w:t>(</w:t>
            </w:r>
            <w:proofErr w:type="spellStart"/>
            <w:r w:rsidRPr="005961C6">
              <w:rPr>
                <w:rFonts w:ascii="Arial" w:hAnsi="Arial" w:cs="Arial"/>
                <w:snapToGrid w:val="0"/>
                <w:spacing w:val="-3"/>
                <w:sz w:val="24"/>
                <w:szCs w:val="24"/>
              </w:rPr>
              <w:t>i</w:t>
            </w:r>
            <w:proofErr w:type="spellEnd"/>
            <w:r w:rsidRPr="005961C6">
              <w:rPr>
                <w:rFonts w:ascii="Arial" w:hAnsi="Arial" w:cs="Arial"/>
                <w:snapToGrid w:val="0"/>
                <w:spacing w:val="-3"/>
                <w:sz w:val="24"/>
                <w:szCs w:val="24"/>
              </w:rPr>
              <w:t xml:space="preserve">)  Various utility improvements, including water and sewer line repairs </w:t>
            </w:r>
            <w:r w:rsidRPr="005961C6">
              <w:rPr>
                <w:rFonts w:ascii="Arial" w:hAnsi="Arial" w:cs="Arial"/>
                <w:snapToGrid w:val="0"/>
                <w:spacing w:val="-3"/>
                <w:sz w:val="24"/>
                <w:szCs w:val="24"/>
              </w:rPr>
              <w:lastRenderedPageBreak/>
              <w:t xml:space="preserve">and/or replacement, as applicable, on Ballston Street, 2nd Street and </w:t>
            </w:r>
            <w:proofErr w:type="spellStart"/>
            <w:r w:rsidRPr="005961C6">
              <w:rPr>
                <w:rFonts w:ascii="Arial" w:hAnsi="Arial" w:cs="Arial"/>
                <w:snapToGrid w:val="0"/>
                <w:spacing w:val="-3"/>
                <w:sz w:val="24"/>
                <w:szCs w:val="24"/>
              </w:rPr>
              <w:t>Henion</w:t>
            </w:r>
            <w:proofErr w:type="spellEnd"/>
            <w:r w:rsidRPr="005961C6">
              <w:rPr>
                <w:rFonts w:ascii="Arial" w:hAnsi="Arial" w:cs="Arial"/>
                <w:snapToGrid w:val="0"/>
                <w:spacing w:val="-3"/>
                <w:sz w:val="24"/>
                <w:szCs w:val="24"/>
              </w:rPr>
              <w:t xml:space="preserve"> Place; and</w:t>
            </w:r>
          </w:p>
          <w:bookmarkEnd w:id="1"/>
          <w:p w14:paraId="4F4416D9" w14:textId="77777777" w:rsidR="005961C6" w:rsidRPr="005961C6" w:rsidRDefault="005961C6" w:rsidP="005961C6">
            <w:pPr>
              <w:tabs>
                <w:tab w:val="left" w:pos="-720"/>
                <w:tab w:val="left" w:pos="1440"/>
              </w:tabs>
              <w:suppressAutoHyphens/>
              <w:jc w:val="both"/>
              <w:rPr>
                <w:rFonts w:ascii="Arial" w:hAnsi="Arial" w:cs="Arial"/>
                <w:snapToGrid w:val="0"/>
                <w:spacing w:val="-3"/>
                <w:sz w:val="24"/>
                <w:szCs w:val="24"/>
              </w:rPr>
            </w:pPr>
          </w:p>
        </w:tc>
        <w:tc>
          <w:tcPr>
            <w:tcW w:w="1680" w:type="dxa"/>
          </w:tcPr>
          <w:p w14:paraId="022D52DC" w14:textId="77777777" w:rsidR="005961C6" w:rsidRPr="005961C6" w:rsidRDefault="005961C6" w:rsidP="005961C6">
            <w:pPr>
              <w:tabs>
                <w:tab w:val="left" w:pos="1440"/>
              </w:tabs>
              <w:suppressAutoHyphens/>
              <w:ind w:left="-216" w:right="-156"/>
              <w:jc w:val="right"/>
              <w:rPr>
                <w:rFonts w:ascii="Arial" w:hAnsi="Arial" w:cs="Arial"/>
                <w:snapToGrid w:val="0"/>
                <w:spacing w:val="-3"/>
                <w:sz w:val="24"/>
                <w:szCs w:val="24"/>
              </w:rPr>
            </w:pPr>
            <w:r w:rsidRPr="005961C6">
              <w:rPr>
                <w:rFonts w:ascii="Arial" w:hAnsi="Arial" w:cs="Arial"/>
                <w:snapToGrid w:val="0"/>
                <w:spacing w:val="-3"/>
                <w:sz w:val="24"/>
                <w:szCs w:val="24"/>
              </w:rPr>
              <w:lastRenderedPageBreak/>
              <w:t xml:space="preserve">$755,500 (including a </w:t>
            </w:r>
            <w:r w:rsidRPr="005961C6">
              <w:rPr>
                <w:rFonts w:ascii="Arial" w:hAnsi="Arial" w:cs="Arial"/>
                <w:snapToGrid w:val="0"/>
                <w:spacing w:val="-3"/>
                <w:sz w:val="24"/>
                <w:szCs w:val="24"/>
              </w:rPr>
              <w:lastRenderedPageBreak/>
              <w:t>$111,000 grant expected to be received from the Community Development Block Grant Program)</w:t>
            </w:r>
          </w:p>
          <w:p w14:paraId="1FD0751A" w14:textId="77777777" w:rsidR="005961C6" w:rsidRPr="005961C6" w:rsidRDefault="005961C6" w:rsidP="005961C6">
            <w:pPr>
              <w:tabs>
                <w:tab w:val="left" w:pos="1440"/>
              </w:tabs>
              <w:suppressAutoHyphens/>
              <w:ind w:left="-216" w:right="-156"/>
              <w:jc w:val="right"/>
              <w:rPr>
                <w:rFonts w:ascii="Arial" w:hAnsi="Arial" w:cs="Arial"/>
                <w:snapToGrid w:val="0"/>
                <w:spacing w:val="-3"/>
                <w:sz w:val="24"/>
                <w:szCs w:val="24"/>
              </w:rPr>
            </w:pPr>
          </w:p>
        </w:tc>
        <w:tc>
          <w:tcPr>
            <w:tcW w:w="1680" w:type="dxa"/>
          </w:tcPr>
          <w:p w14:paraId="1B291C40" w14:textId="77777777" w:rsidR="005961C6" w:rsidRPr="005961C6" w:rsidRDefault="005961C6" w:rsidP="005961C6">
            <w:pPr>
              <w:suppressAutoHyphens/>
              <w:ind w:left="-186" w:right="-186"/>
              <w:jc w:val="right"/>
              <w:rPr>
                <w:rFonts w:ascii="Arial" w:hAnsi="Arial" w:cs="Arial"/>
                <w:snapToGrid w:val="0"/>
                <w:spacing w:val="-3"/>
                <w:sz w:val="24"/>
                <w:szCs w:val="24"/>
              </w:rPr>
            </w:pPr>
            <w:r w:rsidRPr="005961C6">
              <w:rPr>
                <w:rFonts w:ascii="Arial" w:hAnsi="Arial" w:cs="Arial"/>
                <w:snapToGrid w:val="0"/>
                <w:spacing w:val="-3"/>
                <w:sz w:val="24"/>
                <w:szCs w:val="24"/>
              </w:rPr>
              <w:lastRenderedPageBreak/>
              <w:t>$755,500</w:t>
            </w:r>
          </w:p>
        </w:tc>
        <w:tc>
          <w:tcPr>
            <w:tcW w:w="1680" w:type="dxa"/>
          </w:tcPr>
          <w:p w14:paraId="132D7767" w14:textId="77777777" w:rsidR="005961C6" w:rsidRPr="005961C6" w:rsidRDefault="005961C6" w:rsidP="005961C6">
            <w:pPr>
              <w:tabs>
                <w:tab w:val="left" w:pos="-9360"/>
                <w:tab w:val="left" w:pos="-6192"/>
                <w:tab w:val="left" w:pos="-3888"/>
                <w:tab w:val="left" w:pos="-1440"/>
                <w:tab w:val="left" w:pos="1440"/>
              </w:tabs>
              <w:suppressAutoHyphens/>
              <w:ind w:left="-156" w:right="-216"/>
              <w:jc w:val="center"/>
              <w:rPr>
                <w:rFonts w:ascii="Arial" w:hAnsi="Arial" w:cs="Arial"/>
                <w:snapToGrid w:val="0"/>
                <w:spacing w:val="-3"/>
                <w:sz w:val="24"/>
                <w:szCs w:val="24"/>
              </w:rPr>
            </w:pPr>
            <w:r w:rsidRPr="005961C6">
              <w:rPr>
                <w:rFonts w:ascii="Arial" w:hAnsi="Arial" w:cs="Arial"/>
                <w:snapToGrid w:val="0"/>
                <w:spacing w:val="-3"/>
                <w:sz w:val="24"/>
                <w:szCs w:val="24"/>
              </w:rPr>
              <w:t>20 years</w:t>
            </w:r>
          </w:p>
        </w:tc>
      </w:tr>
      <w:tr w:rsidR="005961C6" w:rsidRPr="005961C6" w14:paraId="4D9AA7DE" w14:textId="77777777" w:rsidTr="00163952">
        <w:tc>
          <w:tcPr>
            <w:tcW w:w="4536" w:type="dxa"/>
          </w:tcPr>
          <w:p w14:paraId="0C6DCFEF" w14:textId="77777777" w:rsidR="005961C6" w:rsidRPr="005961C6" w:rsidRDefault="005961C6" w:rsidP="005961C6">
            <w:pPr>
              <w:tabs>
                <w:tab w:val="left" w:pos="-720"/>
                <w:tab w:val="left" w:pos="1440"/>
              </w:tabs>
              <w:suppressAutoHyphens/>
              <w:jc w:val="both"/>
              <w:rPr>
                <w:rFonts w:ascii="Arial" w:hAnsi="Arial" w:cs="Arial"/>
                <w:snapToGrid w:val="0"/>
                <w:spacing w:val="-3"/>
                <w:sz w:val="24"/>
                <w:szCs w:val="24"/>
              </w:rPr>
            </w:pPr>
            <w:r w:rsidRPr="005961C6">
              <w:rPr>
                <w:rFonts w:ascii="Arial" w:hAnsi="Arial" w:cs="Arial"/>
                <w:snapToGrid w:val="0"/>
                <w:spacing w:val="-3"/>
                <w:sz w:val="24"/>
                <w:szCs w:val="24"/>
              </w:rPr>
              <w:t>(ii)  Purchase of a generator for Vreeland Avenue; and</w:t>
            </w:r>
          </w:p>
          <w:p w14:paraId="6BCEAF0E" w14:textId="77777777" w:rsidR="005961C6" w:rsidRPr="005961C6" w:rsidRDefault="005961C6" w:rsidP="005961C6">
            <w:pPr>
              <w:tabs>
                <w:tab w:val="left" w:pos="-720"/>
                <w:tab w:val="left" w:pos="1440"/>
              </w:tabs>
              <w:suppressAutoHyphens/>
              <w:jc w:val="both"/>
              <w:rPr>
                <w:rFonts w:ascii="Arial" w:hAnsi="Arial" w:cs="Arial"/>
                <w:snapToGrid w:val="0"/>
                <w:spacing w:val="-3"/>
                <w:sz w:val="24"/>
                <w:szCs w:val="24"/>
              </w:rPr>
            </w:pPr>
          </w:p>
        </w:tc>
        <w:tc>
          <w:tcPr>
            <w:tcW w:w="1680" w:type="dxa"/>
          </w:tcPr>
          <w:p w14:paraId="731EA4DE" w14:textId="77777777" w:rsidR="005961C6" w:rsidRPr="005961C6" w:rsidRDefault="005961C6" w:rsidP="005961C6">
            <w:pPr>
              <w:tabs>
                <w:tab w:val="left" w:pos="1440"/>
              </w:tabs>
              <w:suppressAutoHyphens/>
              <w:ind w:left="-216" w:right="-156"/>
              <w:jc w:val="right"/>
              <w:rPr>
                <w:rFonts w:ascii="Arial" w:hAnsi="Arial" w:cs="Arial"/>
                <w:snapToGrid w:val="0"/>
                <w:spacing w:val="-3"/>
                <w:sz w:val="24"/>
                <w:szCs w:val="24"/>
              </w:rPr>
            </w:pPr>
            <w:r w:rsidRPr="005961C6">
              <w:rPr>
                <w:rFonts w:ascii="Arial" w:hAnsi="Arial" w:cs="Arial"/>
                <w:snapToGrid w:val="0"/>
                <w:spacing w:val="-3"/>
                <w:sz w:val="24"/>
                <w:szCs w:val="24"/>
              </w:rPr>
              <w:t>$20,000</w:t>
            </w:r>
          </w:p>
          <w:p w14:paraId="79A7D15B" w14:textId="77777777" w:rsidR="005961C6" w:rsidRPr="005961C6" w:rsidRDefault="005961C6" w:rsidP="005961C6">
            <w:pPr>
              <w:tabs>
                <w:tab w:val="left" w:pos="1440"/>
              </w:tabs>
              <w:suppressAutoHyphens/>
              <w:ind w:left="-216" w:right="-156"/>
              <w:jc w:val="right"/>
              <w:rPr>
                <w:rFonts w:ascii="Arial" w:hAnsi="Arial" w:cs="Arial"/>
                <w:snapToGrid w:val="0"/>
                <w:spacing w:val="-3"/>
                <w:sz w:val="24"/>
                <w:szCs w:val="24"/>
              </w:rPr>
            </w:pPr>
          </w:p>
        </w:tc>
        <w:tc>
          <w:tcPr>
            <w:tcW w:w="1680" w:type="dxa"/>
          </w:tcPr>
          <w:p w14:paraId="361781E0" w14:textId="77777777" w:rsidR="005961C6" w:rsidRPr="005961C6" w:rsidRDefault="005961C6" w:rsidP="005961C6">
            <w:pPr>
              <w:suppressAutoHyphens/>
              <w:ind w:left="-186" w:right="-186"/>
              <w:jc w:val="right"/>
              <w:rPr>
                <w:rFonts w:ascii="Arial" w:hAnsi="Arial" w:cs="Arial"/>
                <w:snapToGrid w:val="0"/>
                <w:spacing w:val="-3"/>
                <w:sz w:val="24"/>
                <w:szCs w:val="24"/>
              </w:rPr>
            </w:pPr>
            <w:r w:rsidRPr="005961C6">
              <w:rPr>
                <w:rFonts w:ascii="Arial" w:hAnsi="Arial" w:cs="Arial"/>
                <w:snapToGrid w:val="0"/>
                <w:spacing w:val="-3"/>
                <w:sz w:val="24"/>
                <w:szCs w:val="24"/>
              </w:rPr>
              <w:t>$20,000</w:t>
            </w:r>
          </w:p>
          <w:p w14:paraId="3EDE44EB" w14:textId="77777777" w:rsidR="005961C6" w:rsidRPr="005961C6" w:rsidRDefault="005961C6" w:rsidP="005961C6">
            <w:pPr>
              <w:suppressAutoHyphens/>
              <w:ind w:left="-186" w:right="-186"/>
              <w:jc w:val="right"/>
              <w:rPr>
                <w:rFonts w:ascii="Arial" w:hAnsi="Arial" w:cs="Arial"/>
                <w:snapToGrid w:val="0"/>
                <w:spacing w:val="-3"/>
                <w:sz w:val="24"/>
                <w:szCs w:val="24"/>
              </w:rPr>
            </w:pPr>
          </w:p>
        </w:tc>
        <w:tc>
          <w:tcPr>
            <w:tcW w:w="1680" w:type="dxa"/>
          </w:tcPr>
          <w:p w14:paraId="7006BD57" w14:textId="77777777" w:rsidR="005961C6" w:rsidRPr="005961C6" w:rsidRDefault="005961C6" w:rsidP="005961C6">
            <w:pPr>
              <w:tabs>
                <w:tab w:val="left" w:pos="-9360"/>
                <w:tab w:val="left" w:pos="-6192"/>
                <w:tab w:val="left" w:pos="-3888"/>
                <w:tab w:val="left" w:pos="-1440"/>
                <w:tab w:val="left" w:pos="1440"/>
              </w:tabs>
              <w:suppressAutoHyphens/>
              <w:ind w:left="-156" w:right="-216"/>
              <w:jc w:val="center"/>
              <w:rPr>
                <w:rFonts w:ascii="Arial" w:hAnsi="Arial" w:cs="Arial"/>
                <w:snapToGrid w:val="0"/>
                <w:spacing w:val="-3"/>
                <w:sz w:val="24"/>
                <w:szCs w:val="24"/>
              </w:rPr>
            </w:pPr>
            <w:r w:rsidRPr="005961C6">
              <w:rPr>
                <w:rFonts w:ascii="Arial" w:hAnsi="Arial" w:cs="Arial"/>
                <w:snapToGrid w:val="0"/>
                <w:spacing w:val="-3"/>
                <w:sz w:val="24"/>
                <w:szCs w:val="24"/>
              </w:rPr>
              <w:t>15 years</w:t>
            </w:r>
          </w:p>
        </w:tc>
      </w:tr>
      <w:tr w:rsidR="005961C6" w:rsidRPr="005961C6" w14:paraId="643F7F0C" w14:textId="77777777" w:rsidTr="00163952">
        <w:tc>
          <w:tcPr>
            <w:tcW w:w="4536" w:type="dxa"/>
          </w:tcPr>
          <w:p w14:paraId="4126D3D4" w14:textId="77777777" w:rsidR="005961C6" w:rsidRPr="005961C6" w:rsidRDefault="005961C6" w:rsidP="005961C6">
            <w:pPr>
              <w:tabs>
                <w:tab w:val="left" w:pos="-720"/>
                <w:tab w:val="left" w:pos="1440"/>
              </w:tabs>
              <w:suppressAutoHyphens/>
              <w:jc w:val="both"/>
              <w:rPr>
                <w:rFonts w:ascii="Arial" w:hAnsi="Arial" w:cs="Arial"/>
                <w:snapToGrid w:val="0"/>
                <w:spacing w:val="-3"/>
                <w:sz w:val="24"/>
                <w:szCs w:val="24"/>
              </w:rPr>
            </w:pPr>
            <w:r w:rsidRPr="005961C6">
              <w:rPr>
                <w:rFonts w:ascii="Arial" w:hAnsi="Arial" w:cs="Arial"/>
                <w:snapToGrid w:val="0"/>
                <w:spacing w:val="-3"/>
                <w:sz w:val="24"/>
                <w:szCs w:val="24"/>
              </w:rPr>
              <w:t>(</w:t>
            </w:r>
            <w:proofErr w:type="gramStart"/>
            <w:r w:rsidRPr="005961C6">
              <w:rPr>
                <w:rFonts w:ascii="Arial" w:hAnsi="Arial" w:cs="Arial"/>
                <w:snapToGrid w:val="0"/>
                <w:spacing w:val="-3"/>
                <w:sz w:val="24"/>
                <w:szCs w:val="24"/>
              </w:rPr>
              <w:t>iii</w:t>
            </w:r>
            <w:proofErr w:type="gramEnd"/>
            <w:r w:rsidRPr="005961C6">
              <w:rPr>
                <w:rFonts w:ascii="Arial" w:hAnsi="Arial" w:cs="Arial"/>
                <w:snapToGrid w:val="0"/>
                <w:spacing w:val="-3"/>
                <w:sz w:val="24"/>
                <w:szCs w:val="24"/>
              </w:rPr>
              <w:t xml:space="preserve">) Purchase of various vehicles and equipment for the Water Department consisting of a Kubota cab, </w:t>
            </w:r>
            <w:proofErr w:type="spellStart"/>
            <w:r w:rsidRPr="005961C6">
              <w:rPr>
                <w:rFonts w:ascii="Arial" w:hAnsi="Arial" w:cs="Arial"/>
                <w:snapToGrid w:val="0"/>
                <w:spacing w:val="-3"/>
                <w:sz w:val="24"/>
                <w:szCs w:val="24"/>
              </w:rPr>
              <w:t>Wachs</w:t>
            </w:r>
            <w:proofErr w:type="spellEnd"/>
            <w:r w:rsidRPr="005961C6">
              <w:rPr>
                <w:rFonts w:ascii="Arial" w:hAnsi="Arial" w:cs="Arial"/>
                <w:snapToGrid w:val="0"/>
                <w:spacing w:val="-3"/>
                <w:sz w:val="24"/>
                <w:szCs w:val="24"/>
              </w:rPr>
              <w:t xml:space="preserve"> trailer and alarms for the Pump Stations.</w:t>
            </w:r>
          </w:p>
          <w:p w14:paraId="0999403D" w14:textId="77777777" w:rsidR="005961C6" w:rsidRPr="005961C6" w:rsidRDefault="005961C6" w:rsidP="005961C6">
            <w:pPr>
              <w:tabs>
                <w:tab w:val="left" w:pos="-720"/>
                <w:tab w:val="left" w:pos="1440"/>
              </w:tabs>
              <w:suppressAutoHyphens/>
              <w:jc w:val="both"/>
              <w:rPr>
                <w:rFonts w:ascii="Arial" w:hAnsi="Arial" w:cs="Arial"/>
                <w:snapToGrid w:val="0"/>
                <w:spacing w:val="-3"/>
                <w:sz w:val="24"/>
                <w:szCs w:val="24"/>
              </w:rPr>
            </w:pPr>
          </w:p>
        </w:tc>
        <w:tc>
          <w:tcPr>
            <w:tcW w:w="1680" w:type="dxa"/>
          </w:tcPr>
          <w:p w14:paraId="57421DEE" w14:textId="77777777" w:rsidR="005961C6" w:rsidRPr="005961C6" w:rsidRDefault="005961C6" w:rsidP="005961C6">
            <w:pPr>
              <w:tabs>
                <w:tab w:val="left" w:pos="1440"/>
              </w:tabs>
              <w:suppressAutoHyphens/>
              <w:ind w:left="-216" w:right="-156"/>
              <w:jc w:val="right"/>
              <w:rPr>
                <w:rFonts w:ascii="Arial" w:hAnsi="Arial" w:cs="Arial"/>
                <w:snapToGrid w:val="0"/>
                <w:spacing w:val="-3"/>
                <w:sz w:val="24"/>
                <w:szCs w:val="24"/>
              </w:rPr>
            </w:pPr>
            <w:r w:rsidRPr="005961C6">
              <w:rPr>
                <w:rFonts w:ascii="Arial" w:hAnsi="Arial" w:cs="Arial"/>
                <w:snapToGrid w:val="0"/>
                <w:spacing w:val="-3"/>
                <w:sz w:val="24"/>
                <w:szCs w:val="24"/>
              </w:rPr>
              <w:t>$84,500</w:t>
            </w:r>
          </w:p>
          <w:p w14:paraId="1E830F07" w14:textId="77777777" w:rsidR="005961C6" w:rsidRPr="005961C6" w:rsidRDefault="005961C6" w:rsidP="005961C6">
            <w:pPr>
              <w:tabs>
                <w:tab w:val="left" w:pos="1440"/>
              </w:tabs>
              <w:suppressAutoHyphens/>
              <w:ind w:left="-216" w:right="-156"/>
              <w:jc w:val="right"/>
              <w:rPr>
                <w:rFonts w:ascii="Arial" w:hAnsi="Arial" w:cs="Arial"/>
                <w:snapToGrid w:val="0"/>
                <w:spacing w:val="-3"/>
                <w:sz w:val="24"/>
                <w:szCs w:val="24"/>
              </w:rPr>
            </w:pPr>
          </w:p>
        </w:tc>
        <w:tc>
          <w:tcPr>
            <w:tcW w:w="1680" w:type="dxa"/>
          </w:tcPr>
          <w:p w14:paraId="24E431AC" w14:textId="77777777" w:rsidR="005961C6" w:rsidRPr="005961C6" w:rsidRDefault="005961C6" w:rsidP="005961C6">
            <w:pPr>
              <w:suppressAutoHyphens/>
              <w:ind w:left="-186" w:right="-186"/>
              <w:jc w:val="right"/>
              <w:rPr>
                <w:rFonts w:ascii="Arial" w:hAnsi="Arial" w:cs="Arial"/>
                <w:snapToGrid w:val="0"/>
                <w:spacing w:val="-3"/>
                <w:sz w:val="24"/>
                <w:szCs w:val="24"/>
              </w:rPr>
            </w:pPr>
            <w:r w:rsidRPr="005961C6">
              <w:rPr>
                <w:rFonts w:ascii="Arial" w:hAnsi="Arial" w:cs="Arial"/>
                <w:snapToGrid w:val="0"/>
                <w:spacing w:val="-3"/>
                <w:sz w:val="24"/>
                <w:szCs w:val="24"/>
              </w:rPr>
              <w:t>$84,500</w:t>
            </w:r>
          </w:p>
          <w:p w14:paraId="61525AD0" w14:textId="77777777" w:rsidR="005961C6" w:rsidRPr="005961C6" w:rsidRDefault="005961C6" w:rsidP="005961C6">
            <w:pPr>
              <w:suppressAutoHyphens/>
              <w:ind w:left="-186" w:right="-186"/>
              <w:jc w:val="right"/>
              <w:rPr>
                <w:rFonts w:ascii="Arial" w:hAnsi="Arial" w:cs="Arial"/>
                <w:snapToGrid w:val="0"/>
                <w:spacing w:val="-3"/>
                <w:sz w:val="24"/>
                <w:szCs w:val="24"/>
              </w:rPr>
            </w:pPr>
          </w:p>
        </w:tc>
        <w:tc>
          <w:tcPr>
            <w:tcW w:w="1680" w:type="dxa"/>
          </w:tcPr>
          <w:p w14:paraId="2F72DAC5" w14:textId="77777777" w:rsidR="005961C6" w:rsidRPr="005961C6" w:rsidRDefault="005961C6" w:rsidP="005961C6">
            <w:pPr>
              <w:tabs>
                <w:tab w:val="left" w:pos="-9360"/>
                <w:tab w:val="left" w:pos="-6192"/>
                <w:tab w:val="left" w:pos="-3888"/>
                <w:tab w:val="left" w:pos="-1440"/>
                <w:tab w:val="left" w:pos="1440"/>
              </w:tabs>
              <w:suppressAutoHyphens/>
              <w:ind w:left="-156" w:right="-216"/>
              <w:jc w:val="center"/>
              <w:rPr>
                <w:rFonts w:ascii="Arial" w:hAnsi="Arial" w:cs="Arial"/>
                <w:snapToGrid w:val="0"/>
                <w:spacing w:val="-3"/>
                <w:sz w:val="24"/>
                <w:szCs w:val="24"/>
              </w:rPr>
            </w:pPr>
            <w:r w:rsidRPr="005961C6">
              <w:rPr>
                <w:rFonts w:ascii="Arial" w:hAnsi="Arial" w:cs="Arial"/>
                <w:snapToGrid w:val="0"/>
                <w:spacing w:val="-3"/>
                <w:sz w:val="24"/>
                <w:szCs w:val="24"/>
              </w:rPr>
              <w:t>5 years</w:t>
            </w:r>
          </w:p>
        </w:tc>
      </w:tr>
      <w:tr w:rsidR="005961C6" w:rsidRPr="005961C6" w14:paraId="4C01A6E3" w14:textId="77777777" w:rsidTr="00163952">
        <w:tc>
          <w:tcPr>
            <w:tcW w:w="4536" w:type="dxa"/>
          </w:tcPr>
          <w:p w14:paraId="72F9D423" w14:textId="77777777" w:rsidR="005961C6" w:rsidRPr="005961C6" w:rsidRDefault="005961C6" w:rsidP="005961C6">
            <w:pPr>
              <w:tabs>
                <w:tab w:val="left" w:pos="-720"/>
                <w:tab w:val="left" w:pos="1440"/>
              </w:tabs>
              <w:suppressAutoHyphens/>
              <w:jc w:val="right"/>
              <w:rPr>
                <w:rFonts w:ascii="Arial" w:hAnsi="Arial" w:cs="Arial"/>
                <w:snapToGrid w:val="0"/>
                <w:spacing w:val="-3"/>
                <w:sz w:val="24"/>
                <w:szCs w:val="24"/>
              </w:rPr>
            </w:pPr>
          </w:p>
          <w:p w14:paraId="754C2851" w14:textId="77777777" w:rsidR="005961C6" w:rsidRPr="005961C6" w:rsidRDefault="005961C6" w:rsidP="005961C6">
            <w:pPr>
              <w:tabs>
                <w:tab w:val="left" w:pos="-720"/>
                <w:tab w:val="left" w:pos="1440"/>
              </w:tabs>
              <w:suppressAutoHyphens/>
              <w:jc w:val="right"/>
              <w:rPr>
                <w:rFonts w:ascii="Arial" w:hAnsi="Arial" w:cs="Arial"/>
                <w:snapToGrid w:val="0"/>
                <w:spacing w:val="-3"/>
                <w:sz w:val="24"/>
                <w:szCs w:val="24"/>
              </w:rPr>
            </w:pPr>
            <w:r w:rsidRPr="005961C6">
              <w:rPr>
                <w:rFonts w:ascii="Arial" w:hAnsi="Arial" w:cs="Arial"/>
                <w:snapToGrid w:val="0"/>
                <w:spacing w:val="-3"/>
                <w:sz w:val="24"/>
                <w:szCs w:val="24"/>
              </w:rPr>
              <w:t>TOTALS</w:t>
            </w:r>
          </w:p>
        </w:tc>
        <w:tc>
          <w:tcPr>
            <w:tcW w:w="1680" w:type="dxa"/>
          </w:tcPr>
          <w:p w14:paraId="05B390F5" w14:textId="77777777" w:rsidR="005961C6" w:rsidRPr="005961C6" w:rsidRDefault="005961C6" w:rsidP="005961C6">
            <w:pPr>
              <w:tabs>
                <w:tab w:val="left" w:pos="1440"/>
              </w:tabs>
              <w:suppressAutoHyphens/>
              <w:ind w:left="-216" w:right="-156"/>
              <w:jc w:val="right"/>
              <w:rPr>
                <w:rFonts w:ascii="Arial" w:hAnsi="Arial" w:cs="Arial"/>
                <w:snapToGrid w:val="0"/>
                <w:spacing w:val="-3"/>
                <w:sz w:val="24"/>
                <w:szCs w:val="24"/>
              </w:rPr>
            </w:pPr>
          </w:p>
          <w:p w14:paraId="54CCBF46" w14:textId="77777777" w:rsidR="005961C6" w:rsidRPr="005961C6" w:rsidRDefault="005961C6" w:rsidP="005961C6">
            <w:pPr>
              <w:tabs>
                <w:tab w:val="left" w:pos="1440"/>
              </w:tabs>
              <w:suppressAutoHyphens/>
              <w:ind w:left="-216" w:right="-156"/>
              <w:jc w:val="right"/>
              <w:rPr>
                <w:rFonts w:ascii="Arial" w:hAnsi="Arial" w:cs="Arial"/>
                <w:snapToGrid w:val="0"/>
                <w:spacing w:val="-3"/>
                <w:sz w:val="24"/>
                <w:szCs w:val="24"/>
                <w:u w:val="double"/>
              </w:rPr>
            </w:pPr>
            <w:r w:rsidRPr="005961C6">
              <w:rPr>
                <w:rFonts w:ascii="Arial" w:hAnsi="Arial" w:cs="Arial"/>
                <w:snapToGrid w:val="0"/>
                <w:spacing w:val="-3"/>
                <w:sz w:val="24"/>
                <w:szCs w:val="24"/>
                <w:u w:val="double"/>
              </w:rPr>
              <w:fldChar w:fldCharType="begin"/>
            </w:r>
            <w:r w:rsidRPr="005961C6">
              <w:rPr>
                <w:rFonts w:ascii="Arial" w:hAnsi="Arial" w:cs="Arial"/>
                <w:snapToGrid w:val="0"/>
                <w:spacing w:val="-3"/>
                <w:sz w:val="24"/>
                <w:szCs w:val="24"/>
                <w:u w:val="double"/>
              </w:rPr>
              <w:instrText xml:space="preserve"> =SUM(ABOVE) </w:instrText>
            </w:r>
            <w:r w:rsidRPr="005961C6">
              <w:rPr>
                <w:rFonts w:ascii="Arial" w:hAnsi="Arial" w:cs="Arial"/>
                <w:snapToGrid w:val="0"/>
                <w:spacing w:val="-3"/>
                <w:sz w:val="24"/>
                <w:szCs w:val="24"/>
                <w:u w:val="double"/>
              </w:rPr>
              <w:fldChar w:fldCharType="separate"/>
            </w:r>
            <w:r w:rsidRPr="005961C6">
              <w:rPr>
                <w:rFonts w:ascii="Arial" w:hAnsi="Arial" w:cs="Arial"/>
                <w:noProof/>
                <w:snapToGrid w:val="0"/>
                <w:spacing w:val="-3"/>
                <w:sz w:val="24"/>
                <w:szCs w:val="24"/>
                <w:u w:val="double"/>
              </w:rPr>
              <w:t>$860,000</w:t>
            </w:r>
            <w:r w:rsidRPr="005961C6">
              <w:rPr>
                <w:rFonts w:ascii="Arial" w:hAnsi="Arial" w:cs="Arial"/>
                <w:snapToGrid w:val="0"/>
                <w:spacing w:val="-3"/>
                <w:sz w:val="24"/>
                <w:szCs w:val="24"/>
                <w:u w:val="double"/>
              </w:rPr>
              <w:fldChar w:fldCharType="end"/>
            </w:r>
          </w:p>
        </w:tc>
        <w:tc>
          <w:tcPr>
            <w:tcW w:w="1680" w:type="dxa"/>
          </w:tcPr>
          <w:p w14:paraId="4DD2CA14" w14:textId="77777777" w:rsidR="005961C6" w:rsidRPr="005961C6" w:rsidRDefault="005961C6" w:rsidP="005961C6">
            <w:pPr>
              <w:suppressAutoHyphens/>
              <w:ind w:left="-186" w:right="-186"/>
              <w:jc w:val="right"/>
              <w:rPr>
                <w:rFonts w:ascii="Arial" w:hAnsi="Arial" w:cs="Arial"/>
                <w:snapToGrid w:val="0"/>
                <w:spacing w:val="-3"/>
                <w:sz w:val="24"/>
                <w:szCs w:val="24"/>
              </w:rPr>
            </w:pPr>
          </w:p>
          <w:p w14:paraId="2A9F3F74" w14:textId="77777777" w:rsidR="005961C6" w:rsidRPr="005961C6" w:rsidRDefault="005961C6" w:rsidP="005961C6">
            <w:pPr>
              <w:suppressAutoHyphens/>
              <w:ind w:left="-186" w:right="-186"/>
              <w:jc w:val="right"/>
              <w:rPr>
                <w:rFonts w:ascii="Arial" w:hAnsi="Arial" w:cs="Arial"/>
                <w:snapToGrid w:val="0"/>
                <w:spacing w:val="-3"/>
                <w:sz w:val="24"/>
                <w:szCs w:val="24"/>
                <w:u w:val="double"/>
              </w:rPr>
            </w:pPr>
            <w:r w:rsidRPr="005961C6">
              <w:rPr>
                <w:rFonts w:ascii="Arial" w:hAnsi="Arial" w:cs="Arial"/>
                <w:snapToGrid w:val="0"/>
                <w:spacing w:val="-3"/>
                <w:sz w:val="24"/>
                <w:szCs w:val="24"/>
                <w:u w:val="double"/>
              </w:rPr>
              <w:fldChar w:fldCharType="begin"/>
            </w:r>
            <w:r w:rsidRPr="005961C6">
              <w:rPr>
                <w:rFonts w:ascii="Arial" w:hAnsi="Arial" w:cs="Arial"/>
                <w:snapToGrid w:val="0"/>
                <w:spacing w:val="-3"/>
                <w:sz w:val="24"/>
                <w:szCs w:val="24"/>
                <w:u w:val="double"/>
              </w:rPr>
              <w:instrText xml:space="preserve"> =SUM(ABOVE) </w:instrText>
            </w:r>
            <w:r w:rsidRPr="005961C6">
              <w:rPr>
                <w:rFonts w:ascii="Arial" w:hAnsi="Arial" w:cs="Arial"/>
                <w:snapToGrid w:val="0"/>
                <w:spacing w:val="-3"/>
                <w:sz w:val="24"/>
                <w:szCs w:val="24"/>
                <w:u w:val="double"/>
              </w:rPr>
              <w:fldChar w:fldCharType="separate"/>
            </w:r>
            <w:r w:rsidRPr="005961C6">
              <w:rPr>
                <w:rFonts w:ascii="Arial" w:hAnsi="Arial" w:cs="Arial"/>
                <w:noProof/>
                <w:snapToGrid w:val="0"/>
                <w:spacing w:val="-3"/>
                <w:sz w:val="24"/>
                <w:szCs w:val="24"/>
                <w:u w:val="double"/>
              </w:rPr>
              <w:t>$860,000</w:t>
            </w:r>
            <w:r w:rsidRPr="005961C6">
              <w:rPr>
                <w:rFonts w:ascii="Arial" w:hAnsi="Arial" w:cs="Arial"/>
                <w:snapToGrid w:val="0"/>
                <w:spacing w:val="-3"/>
                <w:sz w:val="24"/>
                <w:szCs w:val="24"/>
                <w:u w:val="double"/>
              </w:rPr>
              <w:fldChar w:fldCharType="end"/>
            </w:r>
          </w:p>
        </w:tc>
        <w:tc>
          <w:tcPr>
            <w:tcW w:w="1680" w:type="dxa"/>
          </w:tcPr>
          <w:p w14:paraId="3A5204FB" w14:textId="77777777" w:rsidR="005961C6" w:rsidRPr="005961C6" w:rsidRDefault="005961C6" w:rsidP="005961C6">
            <w:pPr>
              <w:tabs>
                <w:tab w:val="left" w:pos="-9360"/>
                <w:tab w:val="left" w:pos="-6192"/>
                <w:tab w:val="left" w:pos="-3888"/>
                <w:tab w:val="left" w:pos="-1440"/>
                <w:tab w:val="left" w:pos="1440"/>
              </w:tabs>
              <w:suppressAutoHyphens/>
              <w:ind w:left="-156" w:right="-216"/>
              <w:jc w:val="right"/>
              <w:rPr>
                <w:rFonts w:ascii="Arial" w:hAnsi="Arial" w:cs="Arial"/>
                <w:snapToGrid w:val="0"/>
                <w:spacing w:val="-3"/>
                <w:sz w:val="24"/>
                <w:szCs w:val="24"/>
              </w:rPr>
            </w:pPr>
          </w:p>
          <w:p w14:paraId="7795E1BA" w14:textId="77777777" w:rsidR="005961C6" w:rsidRPr="005961C6" w:rsidRDefault="005961C6" w:rsidP="005961C6">
            <w:pPr>
              <w:tabs>
                <w:tab w:val="left" w:pos="-9360"/>
                <w:tab w:val="left" w:pos="-6192"/>
                <w:tab w:val="left" w:pos="-3888"/>
                <w:tab w:val="left" w:pos="-1440"/>
                <w:tab w:val="left" w:pos="1440"/>
              </w:tabs>
              <w:suppressAutoHyphens/>
              <w:ind w:left="-156" w:right="-216"/>
              <w:jc w:val="right"/>
              <w:rPr>
                <w:rFonts w:ascii="Arial" w:hAnsi="Arial" w:cs="Arial"/>
                <w:snapToGrid w:val="0"/>
                <w:spacing w:val="-3"/>
                <w:sz w:val="24"/>
                <w:szCs w:val="24"/>
              </w:rPr>
            </w:pPr>
          </w:p>
        </w:tc>
      </w:tr>
    </w:tbl>
    <w:p w14:paraId="766C384A" w14:textId="77777777" w:rsidR="005961C6" w:rsidRPr="005961C6" w:rsidRDefault="005961C6" w:rsidP="005961C6">
      <w:pPr>
        <w:tabs>
          <w:tab w:val="left" w:pos="924"/>
          <w:tab w:val="left" w:pos="1500"/>
          <w:tab w:val="left" w:pos="2076"/>
          <w:tab w:val="left" w:pos="2652"/>
          <w:tab w:val="left" w:pos="4608"/>
        </w:tabs>
        <w:suppressAutoHyphens/>
        <w:spacing w:line="480" w:lineRule="auto"/>
        <w:jc w:val="both"/>
        <w:rPr>
          <w:rFonts w:ascii="Arial" w:hAnsi="Arial" w:cs="Arial"/>
          <w:snapToGrid w:val="0"/>
          <w:spacing w:val="-3"/>
          <w:sz w:val="24"/>
        </w:rPr>
      </w:pPr>
    </w:p>
    <w:p w14:paraId="30B86951" w14:textId="77777777" w:rsidR="005961C6" w:rsidRPr="005961C6" w:rsidRDefault="005961C6" w:rsidP="005961C6">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5961C6">
        <w:rPr>
          <w:rFonts w:ascii="Arial" w:hAnsi="Arial" w:cs="Arial"/>
          <w:snapToGrid w:val="0"/>
          <w:spacing w:val="-3"/>
          <w:sz w:val="24"/>
        </w:rPr>
        <w:tab/>
      </w:r>
      <w:r w:rsidRPr="005961C6">
        <w:rPr>
          <w:rFonts w:ascii="Arial" w:hAnsi="Arial" w:cs="Arial"/>
          <w:snapToGrid w:val="0"/>
          <w:spacing w:val="-3"/>
          <w:sz w:val="24"/>
        </w:rPr>
        <w:tab/>
      </w:r>
      <w:r w:rsidRPr="005961C6">
        <w:rPr>
          <w:rFonts w:ascii="Arial" w:hAnsi="Arial" w:cs="Arial"/>
          <w:b/>
          <w:snapToGrid w:val="0"/>
          <w:spacing w:val="-3"/>
          <w:sz w:val="24"/>
        </w:rPr>
        <w:t>(b)</w:t>
      </w:r>
      <w:r w:rsidRPr="005961C6">
        <w:rPr>
          <w:rFonts w:ascii="Arial" w:hAnsi="Arial" w:cs="Arial"/>
          <w:snapToGrid w:val="0"/>
          <w:spacing w:val="-2"/>
          <w:sz w:val="24"/>
        </w:rPr>
        <w:tab/>
      </w:r>
      <w:r w:rsidRPr="005961C6">
        <w:rPr>
          <w:rFonts w:ascii="Arial" w:hAnsi="Arial"/>
          <w:snapToGrid w:val="0"/>
          <w:spacing w:val="-3"/>
          <w:sz w:val="24"/>
        </w:rPr>
        <w:t xml:space="preserve">All such improvements or purposes set forth in Section 3(a) shall include, but are not limited to, </w:t>
      </w:r>
      <w:r w:rsidRPr="005961C6">
        <w:rPr>
          <w:rFonts w:ascii="Arial" w:hAnsi="Arial"/>
          <w:snapToGrid w:val="0"/>
          <w:spacing w:val="-3"/>
          <w:sz w:val="24"/>
          <w:szCs w:val="24"/>
        </w:rPr>
        <w:t xml:space="preserve">all engineering and design work, surveying, construction planning, preparation of plans and specifications, permits, bid documents, construction inspection and contract administration, and all work, materials, equipment, labor and appurtenances necessary therefor or incidental thereto and </w:t>
      </w:r>
      <w:r w:rsidRPr="005961C6">
        <w:rPr>
          <w:rFonts w:ascii="Arial" w:hAnsi="Arial"/>
          <w:snapToGrid w:val="0"/>
          <w:spacing w:val="-3"/>
          <w:sz w:val="24"/>
        </w:rPr>
        <w:t>all in accordance with the plans and specifications therefor on file in the Office of the Clerk of the Borough and available for public inspection and hereby approved.</w:t>
      </w:r>
    </w:p>
    <w:p w14:paraId="2DAD1AC6" w14:textId="77777777" w:rsidR="005961C6" w:rsidRPr="005961C6" w:rsidRDefault="005961C6" w:rsidP="005961C6">
      <w:pPr>
        <w:suppressAutoHyphens/>
        <w:spacing w:line="480" w:lineRule="auto"/>
        <w:jc w:val="both"/>
        <w:rPr>
          <w:rFonts w:ascii="Arial" w:hAnsi="Arial"/>
          <w:snapToGrid w:val="0"/>
          <w:spacing w:val="-3"/>
          <w:sz w:val="24"/>
        </w:rPr>
      </w:pPr>
      <w:r w:rsidRPr="005961C6">
        <w:rPr>
          <w:rFonts w:ascii="Arial" w:hAnsi="Arial"/>
          <w:snapToGrid w:val="0"/>
          <w:spacing w:val="-3"/>
          <w:sz w:val="24"/>
        </w:rPr>
        <w:tab/>
      </w:r>
      <w:r w:rsidRPr="005961C6">
        <w:rPr>
          <w:rFonts w:ascii="Arial" w:hAnsi="Arial"/>
          <w:snapToGrid w:val="0"/>
          <w:spacing w:val="-3"/>
          <w:sz w:val="24"/>
        </w:rPr>
        <w:tab/>
      </w:r>
      <w:r w:rsidRPr="005961C6">
        <w:rPr>
          <w:rFonts w:ascii="Arial" w:hAnsi="Arial"/>
          <w:b/>
          <w:snapToGrid w:val="0"/>
          <w:spacing w:val="-3"/>
          <w:sz w:val="24"/>
        </w:rPr>
        <w:fldChar w:fldCharType="begin"/>
      </w:r>
      <w:r w:rsidRPr="005961C6">
        <w:rPr>
          <w:rFonts w:ascii="Arial" w:hAnsi="Arial"/>
          <w:b/>
          <w:snapToGrid w:val="0"/>
          <w:spacing w:val="-3"/>
          <w:sz w:val="24"/>
        </w:rPr>
        <w:instrText xml:space="preserve">seq level0 \h \r0 </w:instrText>
      </w:r>
      <w:r w:rsidRPr="005961C6">
        <w:rPr>
          <w:rFonts w:ascii="Arial" w:hAnsi="Arial"/>
          <w:b/>
          <w:snapToGrid w:val="0"/>
          <w:spacing w:val="-3"/>
          <w:sz w:val="24"/>
        </w:rPr>
        <w:fldChar w:fldCharType="end"/>
      </w:r>
      <w:r w:rsidRPr="005961C6">
        <w:rPr>
          <w:rFonts w:ascii="Arial" w:hAnsi="Arial"/>
          <w:b/>
          <w:snapToGrid w:val="0"/>
          <w:spacing w:val="-3"/>
          <w:sz w:val="24"/>
        </w:rPr>
        <w:fldChar w:fldCharType="begin"/>
      </w:r>
      <w:r w:rsidRPr="005961C6">
        <w:rPr>
          <w:rFonts w:ascii="Arial" w:hAnsi="Arial"/>
          <w:b/>
          <w:snapToGrid w:val="0"/>
          <w:spacing w:val="-3"/>
          <w:sz w:val="24"/>
        </w:rPr>
        <w:instrText xml:space="preserve">seq level1 \h \r0 </w:instrText>
      </w:r>
      <w:r w:rsidRPr="005961C6">
        <w:rPr>
          <w:rFonts w:ascii="Arial" w:hAnsi="Arial"/>
          <w:b/>
          <w:snapToGrid w:val="0"/>
          <w:spacing w:val="-3"/>
          <w:sz w:val="24"/>
        </w:rPr>
        <w:fldChar w:fldCharType="end"/>
      </w:r>
      <w:r w:rsidRPr="005961C6">
        <w:rPr>
          <w:rFonts w:ascii="Arial" w:hAnsi="Arial"/>
          <w:b/>
          <w:snapToGrid w:val="0"/>
          <w:spacing w:val="-3"/>
          <w:sz w:val="24"/>
        </w:rPr>
        <w:fldChar w:fldCharType="begin"/>
      </w:r>
      <w:r w:rsidRPr="005961C6">
        <w:rPr>
          <w:rFonts w:ascii="Arial" w:hAnsi="Arial"/>
          <w:b/>
          <w:snapToGrid w:val="0"/>
          <w:spacing w:val="-3"/>
          <w:sz w:val="24"/>
        </w:rPr>
        <w:instrText xml:space="preserve">seq level2 \h \r0 </w:instrText>
      </w:r>
      <w:r w:rsidRPr="005961C6">
        <w:rPr>
          <w:rFonts w:ascii="Arial" w:hAnsi="Arial"/>
          <w:b/>
          <w:snapToGrid w:val="0"/>
          <w:spacing w:val="-3"/>
          <w:sz w:val="24"/>
        </w:rPr>
        <w:fldChar w:fldCharType="end"/>
      </w:r>
      <w:r w:rsidRPr="005961C6">
        <w:rPr>
          <w:rFonts w:ascii="Arial" w:hAnsi="Arial"/>
          <w:b/>
          <w:snapToGrid w:val="0"/>
          <w:spacing w:val="-3"/>
          <w:sz w:val="24"/>
        </w:rPr>
        <w:fldChar w:fldCharType="begin"/>
      </w:r>
      <w:r w:rsidRPr="005961C6">
        <w:rPr>
          <w:rFonts w:ascii="Arial" w:hAnsi="Arial"/>
          <w:b/>
          <w:snapToGrid w:val="0"/>
          <w:spacing w:val="-3"/>
          <w:sz w:val="24"/>
        </w:rPr>
        <w:instrText xml:space="preserve">seq level3 \h \r0 </w:instrText>
      </w:r>
      <w:r w:rsidRPr="005961C6">
        <w:rPr>
          <w:rFonts w:ascii="Arial" w:hAnsi="Arial"/>
          <w:b/>
          <w:snapToGrid w:val="0"/>
          <w:spacing w:val="-3"/>
          <w:sz w:val="24"/>
        </w:rPr>
        <w:fldChar w:fldCharType="end"/>
      </w:r>
      <w:r w:rsidRPr="005961C6">
        <w:rPr>
          <w:rFonts w:ascii="Arial" w:hAnsi="Arial"/>
          <w:b/>
          <w:snapToGrid w:val="0"/>
          <w:spacing w:val="-3"/>
          <w:sz w:val="24"/>
        </w:rPr>
        <w:fldChar w:fldCharType="begin"/>
      </w:r>
      <w:r w:rsidRPr="005961C6">
        <w:rPr>
          <w:rFonts w:ascii="Arial" w:hAnsi="Arial"/>
          <w:b/>
          <w:snapToGrid w:val="0"/>
          <w:spacing w:val="-3"/>
          <w:sz w:val="24"/>
        </w:rPr>
        <w:instrText xml:space="preserve">seq level4 \h \r0 </w:instrText>
      </w:r>
      <w:r w:rsidRPr="005961C6">
        <w:rPr>
          <w:rFonts w:ascii="Arial" w:hAnsi="Arial"/>
          <w:b/>
          <w:snapToGrid w:val="0"/>
          <w:spacing w:val="-3"/>
          <w:sz w:val="24"/>
        </w:rPr>
        <w:fldChar w:fldCharType="end"/>
      </w:r>
      <w:r w:rsidRPr="005961C6">
        <w:rPr>
          <w:rFonts w:ascii="Arial" w:hAnsi="Arial"/>
          <w:b/>
          <w:snapToGrid w:val="0"/>
          <w:spacing w:val="-3"/>
          <w:sz w:val="24"/>
        </w:rPr>
        <w:fldChar w:fldCharType="begin"/>
      </w:r>
      <w:r w:rsidRPr="005961C6">
        <w:rPr>
          <w:rFonts w:ascii="Arial" w:hAnsi="Arial"/>
          <w:b/>
          <w:snapToGrid w:val="0"/>
          <w:spacing w:val="-3"/>
          <w:sz w:val="24"/>
        </w:rPr>
        <w:instrText xml:space="preserve">seq level5 \h \r0 </w:instrText>
      </w:r>
      <w:r w:rsidRPr="005961C6">
        <w:rPr>
          <w:rFonts w:ascii="Arial" w:hAnsi="Arial"/>
          <w:b/>
          <w:snapToGrid w:val="0"/>
          <w:spacing w:val="-3"/>
          <w:sz w:val="24"/>
        </w:rPr>
        <w:fldChar w:fldCharType="end"/>
      </w:r>
      <w:r w:rsidRPr="005961C6">
        <w:rPr>
          <w:rFonts w:ascii="Arial" w:hAnsi="Arial"/>
          <w:b/>
          <w:snapToGrid w:val="0"/>
          <w:spacing w:val="-3"/>
          <w:sz w:val="24"/>
        </w:rPr>
        <w:fldChar w:fldCharType="begin"/>
      </w:r>
      <w:r w:rsidRPr="005961C6">
        <w:rPr>
          <w:rFonts w:ascii="Arial" w:hAnsi="Arial"/>
          <w:b/>
          <w:snapToGrid w:val="0"/>
          <w:spacing w:val="-3"/>
          <w:sz w:val="24"/>
        </w:rPr>
        <w:instrText xml:space="preserve">seq level6 \h \r0 </w:instrText>
      </w:r>
      <w:r w:rsidRPr="005961C6">
        <w:rPr>
          <w:rFonts w:ascii="Arial" w:hAnsi="Arial"/>
          <w:b/>
          <w:snapToGrid w:val="0"/>
          <w:spacing w:val="-3"/>
          <w:sz w:val="24"/>
        </w:rPr>
        <w:fldChar w:fldCharType="end"/>
      </w:r>
      <w:r w:rsidRPr="005961C6">
        <w:rPr>
          <w:rFonts w:ascii="Arial" w:hAnsi="Arial"/>
          <w:b/>
          <w:snapToGrid w:val="0"/>
          <w:spacing w:val="-3"/>
          <w:sz w:val="24"/>
        </w:rPr>
        <w:fldChar w:fldCharType="begin"/>
      </w:r>
      <w:r w:rsidRPr="005961C6">
        <w:rPr>
          <w:rFonts w:ascii="Arial" w:hAnsi="Arial"/>
          <w:b/>
          <w:snapToGrid w:val="0"/>
          <w:spacing w:val="-3"/>
          <w:sz w:val="24"/>
        </w:rPr>
        <w:instrText xml:space="preserve">seq level7 \h \r0 </w:instrText>
      </w:r>
      <w:r w:rsidRPr="005961C6">
        <w:rPr>
          <w:rFonts w:ascii="Arial" w:hAnsi="Arial"/>
          <w:b/>
          <w:snapToGrid w:val="0"/>
          <w:spacing w:val="-3"/>
          <w:sz w:val="24"/>
        </w:rPr>
        <w:fldChar w:fldCharType="end"/>
      </w:r>
      <w:r w:rsidRPr="005961C6">
        <w:rPr>
          <w:rFonts w:ascii="Arial" w:hAnsi="Arial"/>
          <w:b/>
          <w:snapToGrid w:val="0"/>
          <w:spacing w:val="-3"/>
          <w:sz w:val="24"/>
        </w:rPr>
        <w:t>(c)</w:t>
      </w:r>
      <w:r w:rsidRPr="005961C6">
        <w:rPr>
          <w:rFonts w:ascii="Arial" w:hAnsi="Arial"/>
          <w:snapToGrid w:val="0"/>
          <w:spacing w:val="-3"/>
          <w:sz w:val="24"/>
        </w:rPr>
        <w:tab/>
        <w:t>The estimated maximum amount of bonds or notes to be issued for said improvements or purposes is $860,000.</w:t>
      </w:r>
    </w:p>
    <w:p w14:paraId="64E8E94E" w14:textId="77777777" w:rsidR="005961C6" w:rsidRPr="005961C6" w:rsidRDefault="005961C6" w:rsidP="005961C6">
      <w:pPr>
        <w:suppressAutoHyphens/>
        <w:spacing w:line="480" w:lineRule="auto"/>
        <w:jc w:val="both"/>
        <w:rPr>
          <w:rFonts w:ascii="Arial" w:hAnsi="Arial" w:cs="Arial"/>
          <w:snapToGrid w:val="0"/>
          <w:spacing w:val="-3"/>
          <w:sz w:val="24"/>
          <w:szCs w:val="24"/>
        </w:rPr>
      </w:pPr>
      <w:r w:rsidRPr="005961C6">
        <w:rPr>
          <w:rFonts w:ascii="Arial" w:hAnsi="Arial"/>
          <w:snapToGrid w:val="0"/>
          <w:spacing w:val="-3"/>
          <w:sz w:val="24"/>
        </w:rPr>
        <w:tab/>
      </w:r>
      <w:r w:rsidRPr="005961C6">
        <w:rPr>
          <w:rFonts w:ascii="Arial" w:hAnsi="Arial"/>
          <w:snapToGrid w:val="0"/>
          <w:spacing w:val="-3"/>
          <w:sz w:val="24"/>
        </w:rPr>
        <w:tab/>
      </w:r>
      <w:r w:rsidRPr="005961C6">
        <w:rPr>
          <w:rFonts w:ascii="Arial" w:hAnsi="Arial"/>
          <w:b/>
          <w:snapToGrid w:val="0"/>
          <w:spacing w:val="-3"/>
          <w:sz w:val="24"/>
        </w:rPr>
        <w:t>(d)</w:t>
      </w:r>
      <w:r w:rsidRPr="005961C6">
        <w:rPr>
          <w:rFonts w:ascii="Arial" w:hAnsi="Arial"/>
          <w:snapToGrid w:val="0"/>
          <w:spacing w:val="-3"/>
          <w:sz w:val="24"/>
        </w:rPr>
        <w:tab/>
        <w:t>The estimated cost of said improvements or purposes is $860,000.</w:t>
      </w:r>
    </w:p>
    <w:p w14:paraId="564B4B32"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snapToGrid w:val="0"/>
          <w:spacing w:val="-3"/>
          <w:sz w:val="24"/>
          <w:szCs w:val="24"/>
        </w:rPr>
        <w:tab/>
      </w:r>
      <w:r w:rsidRPr="005961C6">
        <w:rPr>
          <w:rFonts w:ascii="Arial" w:hAnsi="Arial" w:cs="Arial"/>
          <w:b/>
          <w:bCs/>
          <w:snapToGrid w:val="0"/>
          <w:spacing w:val="-3"/>
          <w:sz w:val="24"/>
          <w:szCs w:val="24"/>
        </w:rPr>
        <w:t>SECTION 4.</w:t>
      </w:r>
      <w:r w:rsidRPr="005961C6">
        <w:rPr>
          <w:rFonts w:ascii="Arial" w:hAnsi="Arial" w:cs="Arial"/>
          <w:snapToGrid w:val="0"/>
          <w:spacing w:val="-3"/>
          <w:sz w:val="24"/>
          <w:szCs w:val="24"/>
        </w:rPr>
        <w:t xml:space="preserve">  </w:t>
      </w:r>
      <w:r w:rsidRPr="005961C6">
        <w:rPr>
          <w:rFonts w:ascii="Arial" w:hAnsi="Arial"/>
          <w:snapToGrid w:val="0"/>
          <w:spacing w:val="-3"/>
          <w:sz w:val="24"/>
          <w:szCs w:val="24"/>
        </w:rPr>
        <w:t xml:space="preserve">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so received from the United States of America, the State of New Jersey, and/or the County of Passaic.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w:t>
      </w:r>
      <w:r w:rsidRPr="005961C6">
        <w:rPr>
          <w:rFonts w:ascii="Arial" w:hAnsi="Arial"/>
          <w:snapToGrid w:val="0"/>
          <w:spacing w:val="-3"/>
          <w:sz w:val="24"/>
          <w:szCs w:val="24"/>
        </w:rPr>
        <w:lastRenderedPageBreak/>
        <w:t xml:space="preserve">no other purpose.  </w:t>
      </w:r>
      <w:r w:rsidRPr="005961C6">
        <w:rPr>
          <w:rFonts w:ascii="Arial" w:hAnsi="Arial" w:cs="Arial"/>
          <w:snapToGrid w:val="0"/>
          <w:spacing w:val="-3"/>
          <w:sz w:val="24"/>
          <w:szCs w:val="24"/>
        </w:rPr>
        <w:t>This Section 4 shall not apply, however, with respect to any contribution or grant in aid received by the Borough as a result of using funds from this bond ordinance as “matching local funds” to receive such contribution or grant in aid.</w:t>
      </w:r>
    </w:p>
    <w:p w14:paraId="2190B2A7"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b/>
          <w:bCs/>
          <w:snapToGrid w:val="0"/>
          <w:spacing w:val="-3"/>
          <w:sz w:val="24"/>
          <w:szCs w:val="24"/>
        </w:rPr>
        <w:tab/>
        <w:t>SECTION 5.</w:t>
      </w:r>
      <w:r w:rsidRPr="005961C6">
        <w:rPr>
          <w:rFonts w:ascii="Arial" w:hAnsi="Arial" w:cs="Arial"/>
          <w:snapToGrid w:val="0"/>
          <w:spacing w:val="-3"/>
          <w:sz w:val="24"/>
          <w:szCs w:val="24"/>
        </w:rPr>
        <w:t xml:space="preserve">  All bond anticipation notes issued hereunder shall mature at such time as may be determined by the Chief Financial Officer or the Treasurer of the Borough, provided that no note shall mature later than one (1) year from its date.  The notes shall bear interest at such rate or rates and be in such form as may be determined by the Chief Financial Officer or the Treasurer.  The Chief Financial Officer or the Treasurer of the Borough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the maturity schedule of the notes so sold, the price obtained and the name of the purchaser.</w:t>
      </w:r>
    </w:p>
    <w:p w14:paraId="47228350"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b/>
          <w:bCs/>
          <w:snapToGrid w:val="0"/>
          <w:spacing w:val="-3"/>
          <w:sz w:val="24"/>
          <w:szCs w:val="24"/>
        </w:rPr>
        <w:tab/>
        <w:t>SECTION 6.</w:t>
      </w:r>
      <w:r w:rsidRPr="005961C6">
        <w:rPr>
          <w:rFonts w:ascii="Arial" w:hAnsi="Arial" w:cs="Arial"/>
          <w:snapToGrid w:val="0"/>
          <w:spacing w:val="-3"/>
          <w:sz w:val="24"/>
          <w:szCs w:val="24"/>
        </w:rPr>
        <w:t xml:space="preserve">  The capital budget of the Borough is hereby amended to conform with the provisions of this bond ordinance, and to the extent of any inconsistency herewith, a resolution in the form promulgated by the Local Finance Board showing full detail of the amended capital budget and capital programs as approved by the Director of the Division of Local Government Services in the New Jersey Department of Community Affairs will be on file in the Office of the Clerk and will be available for public inspection.</w:t>
      </w:r>
    </w:p>
    <w:p w14:paraId="12147B51"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b/>
          <w:bCs/>
          <w:snapToGrid w:val="0"/>
          <w:spacing w:val="-3"/>
          <w:sz w:val="24"/>
          <w:szCs w:val="24"/>
        </w:rPr>
        <w:tab/>
        <w:t>SECTION 7.</w:t>
      </w:r>
      <w:r w:rsidRPr="005961C6">
        <w:rPr>
          <w:rFonts w:ascii="Arial" w:hAnsi="Arial" w:cs="Arial"/>
          <w:snapToGrid w:val="0"/>
          <w:spacing w:val="-3"/>
          <w:sz w:val="24"/>
          <w:szCs w:val="24"/>
        </w:rPr>
        <w:t xml:space="preserve">  The following additional matters are hereby determined, declared, recited and stated:</w:t>
      </w:r>
    </w:p>
    <w:p w14:paraId="36CB9171"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snapToGrid w:val="0"/>
          <w:spacing w:val="-3"/>
          <w:sz w:val="24"/>
          <w:szCs w:val="24"/>
        </w:rPr>
        <w:tab/>
      </w:r>
      <w:r w:rsidRPr="005961C6">
        <w:rPr>
          <w:rFonts w:ascii="Arial" w:hAnsi="Arial" w:cs="Arial"/>
          <w:snapToGrid w:val="0"/>
          <w:spacing w:val="-3"/>
          <w:sz w:val="24"/>
          <w:szCs w:val="24"/>
        </w:rPr>
        <w:tab/>
        <w:t>(a)</w:t>
      </w:r>
      <w:r w:rsidRPr="005961C6">
        <w:rPr>
          <w:rFonts w:ascii="Arial" w:hAnsi="Arial" w:cs="Arial"/>
          <w:snapToGrid w:val="0"/>
          <w:spacing w:val="-3"/>
          <w:sz w:val="24"/>
          <w:szCs w:val="24"/>
        </w:rPr>
        <w:tab/>
        <w:t xml:space="preserve">The purposes described in Section 3 of this bond ordinance are not current expenses and are improvements or purposes which the Borough may lawfully </w:t>
      </w:r>
      <w:r w:rsidRPr="005961C6">
        <w:rPr>
          <w:rFonts w:ascii="Arial" w:hAnsi="Arial" w:cs="Arial"/>
          <w:snapToGrid w:val="0"/>
          <w:spacing w:val="-3"/>
          <w:sz w:val="24"/>
          <w:szCs w:val="24"/>
        </w:rPr>
        <w:lastRenderedPageBreak/>
        <w:t>undertake as general improvements or purposes, and no part of the cost thereof has been or shall be specially assessed on property specially benefited thereby.</w:t>
      </w:r>
    </w:p>
    <w:p w14:paraId="3A976CAD"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snapToGrid w:val="0"/>
          <w:spacing w:val="-3"/>
          <w:sz w:val="24"/>
          <w:szCs w:val="24"/>
        </w:rPr>
        <w:tab/>
      </w:r>
      <w:r w:rsidRPr="005961C6">
        <w:rPr>
          <w:rFonts w:ascii="Arial" w:hAnsi="Arial" w:cs="Arial"/>
          <w:snapToGrid w:val="0"/>
          <w:spacing w:val="-3"/>
          <w:sz w:val="24"/>
          <w:szCs w:val="24"/>
        </w:rPr>
        <w:tab/>
        <w:t>(b)</w:t>
      </w:r>
      <w:r w:rsidRPr="005961C6">
        <w:rPr>
          <w:rFonts w:ascii="Arial" w:hAnsi="Arial" w:cs="Arial"/>
          <w:snapToGrid w:val="0"/>
          <w:spacing w:val="-3"/>
          <w:sz w:val="24"/>
          <w:szCs w:val="24"/>
        </w:rPr>
        <w:tab/>
        <w:t>The period of usefulness of said improvements or purposes within the limitations of said Local Bond Law, according to the reasonable life thereof computed from the date of the said bonds authorized by this bond ordinance, is 18.40 years.</w:t>
      </w:r>
    </w:p>
    <w:p w14:paraId="5E30ED68"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snapToGrid w:val="0"/>
          <w:spacing w:val="-3"/>
          <w:sz w:val="24"/>
          <w:szCs w:val="24"/>
        </w:rPr>
        <w:tab/>
      </w:r>
      <w:r w:rsidRPr="005961C6">
        <w:rPr>
          <w:rFonts w:ascii="Arial" w:hAnsi="Arial" w:cs="Arial"/>
          <w:snapToGrid w:val="0"/>
          <w:spacing w:val="-3"/>
          <w:sz w:val="24"/>
          <w:szCs w:val="24"/>
        </w:rPr>
        <w:tab/>
        <w:t>(c)</w:t>
      </w:r>
      <w:r w:rsidRPr="005961C6">
        <w:rPr>
          <w:rFonts w:ascii="Arial" w:hAnsi="Arial" w:cs="Arial"/>
          <w:snapToGrid w:val="0"/>
          <w:spacing w:val="-3"/>
          <w:sz w:val="24"/>
          <w:szCs w:val="24"/>
        </w:rPr>
        <w:tab/>
        <w:t>The supplemental debt statement required by the Local Bond Law has been duly made and filed in the Office of the Clerk of the Borough and a complete executed duplicate thereof has been filed in the Office of the Director of the Division of Local Government Services in the New Jersey Department of Community Affairs, and such statement shows that the gross debt of the Borough as defined in the Local Bond Law is increased by the authorization of the bonds or notes provided for in this bond ordinance by $860,000 and the said obligations authorized by this bond ordinance will be within all debt limitations prescribed by said Local Bond Law.</w:t>
      </w:r>
    </w:p>
    <w:p w14:paraId="16109057"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snapToGrid w:val="0"/>
          <w:spacing w:val="-3"/>
          <w:sz w:val="24"/>
          <w:szCs w:val="24"/>
        </w:rPr>
        <w:tab/>
      </w:r>
      <w:r w:rsidRPr="005961C6">
        <w:rPr>
          <w:rFonts w:ascii="Arial" w:hAnsi="Arial" w:cs="Arial"/>
          <w:snapToGrid w:val="0"/>
          <w:spacing w:val="-3"/>
          <w:sz w:val="24"/>
          <w:szCs w:val="24"/>
        </w:rPr>
        <w:tab/>
        <w:t>(d)</w:t>
      </w:r>
      <w:r w:rsidRPr="005961C6">
        <w:rPr>
          <w:rFonts w:ascii="Arial" w:hAnsi="Arial" w:cs="Arial"/>
          <w:snapToGrid w:val="0"/>
          <w:spacing w:val="-3"/>
          <w:sz w:val="24"/>
          <w:szCs w:val="24"/>
        </w:rPr>
        <w:tab/>
        <w:t>An aggregate amount not exceeding $60,500 for items of expense listed in and permitted under N.J.S.A. § 40A:2-20 is included in the estimated cost indicated herein for the purposes or improvements hereinbefore described.</w:t>
      </w:r>
    </w:p>
    <w:p w14:paraId="147E201E"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Courier New" w:hAnsi="Courier New"/>
          <w:snapToGrid w:val="0"/>
          <w:sz w:val="24"/>
        </w:rPr>
        <w:tab/>
      </w:r>
      <w:r w:rsidRPr="005961C6">
        <w:rPr>
          <w:rFonts w:ascii="Courier New" w:hAnsi="Courier New"/>
          <w:snapToGrid w:val="0"/>
          <w:sz w:val="24"/>
        </w:rPr>
        <w:tab/>
        <w:t>(</w:t>
      </w:r>
      <w:r w:rsidRPr="005961C6">
        <w:rPr>
          <w:rFonts w:ascii="Arial" w:hAnsi="Arial" w:cs="Arial"/>
          <w:snapToGrid w:val="0"/>
          <w:sz w:val="24"/>
        </w:rPr>
        <w:t>e)</w:t>
      </w:r>
      <w:r w:rsidRPr="005961C6">
        <w:rPr>
          <w:rFonts w:ascii="Arial" w:hAnsi="Arial" w:cs="Arial"/>
          <w:snapToGrid w:val="0"/>
          <w:sz w:val="24"/>
        </w:rPr>
        <w:tab/>
        <w:t xml:space="preserve">This bond ordinance authorizes obligations of the Borough solely for purposes described in N.J.S.A. 40A:2-7(h). The obligations authorized herein are to be issued for purposes that are deemed to be self-liquidating pursuant to N.J.S.A. 40A:2-47(a) and are deductible from gross debt pursuant to N.J.S.A. 40A:2-44(c). </w:t>
      </w:r>
    </w:p>
    <w:p w14:paraId="45A2CF74"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b/>
          <w:bCs/>
          <w:snapToGrid w:val="0"/>
          <w:spacing w:val="-3"/>
          <w:sz w:val="24"/>
          <w:szCs w:val="24"/>
        </w:rPr>
        <w:tab/>
        <w:t>SECTION 8.</w:t>
      </w:r>
      <w:r w:rsidRPr="005961C6">
        <w:rPr>
          <w:rFonts w:ascii="Arial" w:hAnsi="Arial" w:cs="Arial"/>
          <w:snapToGrid w:val="0"/>
          <w:spacing w:val="-3"/>
          <w:sz w:val="24"/>
          <w:szCs w:val="24"/>
        </w:rPr>
        <w:t xml:space="preserve">  Unless paid from other sources, the full faith and credit of the Borough are hereby pledged to the punctual payment of the principal of and the interest on the obligations authorized by this bond ordinance.  Unless paid from other sources, the obligations shall be direct, unlimited obligations of the Borough, and the Borough shall be obligated to levy </w:t>
      </w:r>
      <w:r w:rsidRPr="005961C6">
        <w:rPr>
          <w:rFonts w:ascii="Arial" w:hAnsi="Arial" w:cs="Arial"/>
          <w:i/>
          <w:iCs/>
          <w:snapToGrid w:val="0"/>
          <w:spacing w:val="-3"/>
          <w:sz w:val="24"/>
          <w:szCs w:val="24"/>
        </w:rPr>
        <w:t>ad valorem</w:t>
      </w:r>
      <w:r w:rsidRPr="005961C6">
        <w:rPr>
          <w:rFonts w:ascii="Arial" w:hAnsi="Arial" w:cs="Arial"/>
          <w:snapToGrid w:val="0"/>
          <w:spacing w:val="-3"/>
          <w:sz w:val="24"/>
          <w:szCs w:val="24"/>
        </w:rPr>
        <w:t xml:space="preserve"> taxes upon all the taxable property within the Borough for the payment of the obligations and the interest thereon without limitation as to rate or amount.</w:t>
      </w:r>
    </w:p>
    <w:p w14:paraId="11FD6398" w14:textId="77777777" w:rsidR="005961C6" w:rsidRPr="005961C6" w:rsidRDefault="005961C6" w:rsidP="005961C6">
      <w:pPr>
        <w:tabs>
          <w:tab w:val="left" w:pos="1440"/>
        </w:tabs>
        <w:suppressAutoHyphens/>
        <w:spacing w:line="480" w:lineRule="auto"/>
        <w:jc w:val="both"/>
        <w:rPr>
          <w:rFonts w:ascii="Arial" w:hAnsi="Arial" w:cs="Arial"/>
          <w:snapToGrid w:val="0"/>
          <w:spacing w:val="-3"/>
          <w:sz w:val="24"/>
          <w:szCs w:val="24"/>
        </w:rPr>
      </w:pPr>
      <w:r w:rsidRPr="005961C6">
        <w:rPr>
          <w:rFonts w:ascii="Arial" w:hAnsi="Arial" w:cs="Arial"/>
          <w:b/>
          <w:bCs/>
          <w:snapToGrid w:val="0"/>
          <w:spacing w:val="-3"/>
          <w:sz w:val="24"/>
          <w:szCs w:val="24"/>
        </w:rPr>
        <w:tab/>
        <w:t>SECTION 9.</w:t>
      </w:r>
      <w:r w:rsidRPr="005961C6">
        <w:rPr>
          <w:rFonts w:ascii="Arial" w:hAnsi="Arial" w:cs="Arial"/>
          <w:snapToGrid w:val="0"/>
          <w:spacing w:val="-3"/>
          <w:sz w:val="24"/>
          <w:szCs w:val="24"/>
        </w:rPr>
        <w:t xml:space="preserve">  </w:t>
      </w:r>
      <w:r w:rsidRPr="005961C6">
        <w:rPr>
          <w:rFonts w:ascii="Arial" w:hAnsi="Arial"/>
          <w:snapToGrid w:val="0"/>
          <w:spacing w:val="-3"/>
          <w:sz w:val="24"/>
        </w:rPr>
        <w:t xml:space="preserve">The Borough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w:t>
      </w:r>
      <w:r w:rsidRPr="005961C6">
        <w:rPr>
          <w:rFonts w:ascii="Arial" w:hAnsi="Arial"/>
          <w:snapToGrid w:val="0"/>
          <w:spacing w:val="-3"/>
          <w:sz w:val="24"/>
        </w:rPr>
        <w:lastRenderedPageBreak/>
        <w:t>of the improvements or purposes described in Section 3 hereof to be incurred and paid prior to the issuance of bonds or notes authorized herein in accordance with Treasury Regulations §1.150-2.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herein used to reimburse the Borough for costs of the improvements or purposes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herein or another issue of debt obligations of the Borough other than amounts deposited into a “bona fide debt service fund” (as defined in Treasury Regulations §1.148-1).  The bonds or notes authorized herein to reimburse the Borough for any expenditures toward the costs of the improvements or purposes described in Section 3 hereof will be issued in an amount not to exceed $860,000.  The costs to be reimbursed with the proceeds of the bonds or notes authorized herein will be "capital expenditures" in accordance with the meaning of section 150 of the Code.  All reimbursement allocations will occur not later than eighteen (18) months after the later of (</w:t>
      </w:r>
      <w:proofErr w:type="spellStart"/>
      <w:r w:rsidRPr="005961C6">
        <w:rPr>
          <w:rFonts w:ascii="Arial" w:hAnsi="Arial"/>
          <w:snapToGrid w:val="0"/>
          <w:spacing w:val="-3"/>
          <w:sz w:val="24"/>
        </w:rPr>
        <w:t>i</w:t>
      </w:r>
      <w:proofErr w:type="spellEnd"/>
      <w:r w:rsidRPr="005961C6">
        <w:rPr>
          <w:rFonts w:ascii="Arial" w:hAnsi="Arial"/>
          <w:snapToGrid w:val="0"/>
          <w:spacing w:val="-3"/>
          <w:sz w:val="24"/>
        </w:rPr>
        <w:t>) the date the expenditure from a source other than any bonds or notes authorized herein is paid, or (ii) the date the improvements or purposes described in Section 3 hereof is “placed in service” (within the meaning of Treasury Regulations §1.150-2) or abandoned, but in no event more than three (3) years after the expenditure is paid</w:t>
      </w:r>
      <w:r w:rsidRPr="005961C6">
        <w:rPr>
          <w:rFonts w:ascii="Arial" w:hAnsi="Arial" w:cs="Arial"/>
          <w:snapToGrid w:val="0"/>
          <w:spacing w:val="-3"/>
          <w:sz w:val="24"/>
          <w:szCs w:val="24"/>
        </w:rPr>
        <w:t>.</w:t>
      </w:r>
    </w:p>
    <w:p w14:paraId="4B361F91" w14:textId="10EDDC37" w:rsidR="005961C6" w:rsidRPr="005961C6" w:rsidRDefault="005961C6" w:rsidP="005961C6">
      <w:pPr>
        <w:tabs>
          <w:tab w:val="left" w:pos="1440"/>
        </w:tabs>
        <w:suppressAutoHyphens/>
        <w:spacing w:line="480" w:lineRule="auto"/>
        <w:rPr>
          <w:rFonts w:ascii="Arial" w:hAnsi="Arial" w:cs="Arial"/>
          <w:snapToGrid w:val="0"/>
          <w:spacing w:val="-3"/>
          <w:sz w:val="24"/>
          <w:szCs w:val="24"/>
        </w:rPr>
      </w:pPr>
      <w:r w:rsidRPr="005961C6">
        <w:rPr>
          <w:rFonts w:ascii="Arial" w:hAnsi="Arial" w:cs="Arial"/>
          <w:b/>
          <w:bCs/>
          <w:snapToGrid w:val="0"/>
          <w:spacing w:val="-3"/>
          <w:sz w:val="24"/>
          <w:szCs w:val="24"/>
        </w:rPr>
        <w:tab/>
        <w:t>SECTION 10.</w:t>
      </w:r>
      <w:r w:rsidRPr="005961C6">
        <w:rPr>
          <w:rFonts w:ascii="Arial" w:hAnsi="Arial" w:cs="Arial"/>
          <w:snapToGrid w:val="0"/>
          <w:spacing w:val="-3"/>
          <w:sz w:val="24"/>
          <w:szCs w:val="24"/>
        </w:rPr>
        <w:t xml:space="preserve">  The Borough covenants to maintain the exclusion from gross income under Section 103(a) of the Code of the interest on all bonds and notes issued under this</w:t>
      </w:r>
      <w:r>
        <w:rPr>
          <w:rFonts w:ascii="Arial" w:hAnsi="Arial" w:cs="Arial"/>
          <w:snapToGrid w:val="0"/>
          <w:spacing w:val="-3"/>
          <w:sz w:val="24"/>
          <w:szCs w:val="24"/>
        </w:rPr>
        <w:t xml:space="preserve"> </w:t>
      </w:r>
      <w:r w:rsidRPr="005961C6">
        <w:rPr>
          <w:rFonts w:ascii="Arial" w:hAnsi="Arial" w:cs="Arial"/>
          <w:snapToGrid w:val="0"/>
          <w:spacing w:val="-3"/>
          <w:sz w:val="24"/>
          <w:szCs w:val="24"/>
        </w:rPr>
        <w:t>ordinance.</w:t>
      </w:r>
      <w:r>
        <w:rPr>
          <w:rFonts w:ascii="Arial" w:hAnsi="Arial" w:cs="Arial"/>
          <w:snapToGrid w:val="0"/>
          <w:spacing w:val="-3"/>
          <w:sz w:val="24"/>
          <w:szCs w:val="24"/>
        </w:rPr>
        <w:t xml:space="preserve"> </w:t>
      </w:r>
      <w:r>
        <w:rPr>
          <w:rFonts w:ascii="Arial" w:hAnsi="Arial" w:cs="Arial"/>
          <w:snapToGrid w:val="0"/>
          <w:spacing w:val="-3"/>
          <w:sz w:val="24"/>
          <w:szCs w:val="24"/>
        </w:rPr>
        <w:br/>
      </w:r>
      <w:r w:rsidRPr="005961C6">
        <w:rPr>
          <w:rFonts w:ascii="Arial" w:hAnsi="Arial" w:cs="Arial"/>
          <w:b/>
          <w:bCs/>
          <w:snapToGrid w:val="0"/>
          <w:spacing w:val="-3"/>
          <w:sz w:val="24"/>
          <w:szCs w:val="24"/>
        </w:rPr>
        <w:tab/>
        <w:t>SECTION 11.</w:t>
      </w:r>
      <w:r w:rsidRPr="005961C6">
        <w:rPr>
          <w:rFonts w:ascii="Arial" w:hAnsi="Arial" w:cs="Arial"/>
          <w:snapToGrid w:val="0"/>
          <w:spacing w:val="-3"/>
          <w:sz w:val="24"/>
          <w:szCs w:val="24"/>
        </w:rPr>
        <w:t xml:space="preserve">  </w:t>
      </w:r>
      <w:r w:rsidRPr="005961C6">
        <w:rPr>
          <w:rFonts w:ascii="Arial" w:hAnsi="Arial"/>
          <w:snapToGrid w:val="0"/>
          <w:spacing w:val="-3"/>
          <w:sz w:val="24"/>
        </w:rPr>
        <w:t>This bond ordinance shall take effect twenty (20) days after the first publication thereof after final adoption, as provided by the Local Bond Law.</w:t>
      </w:r>
      <w:r w:rsidRPr="005961C6">
        <w:rPr>
          <w:rFonts w:ascii="Arial" w:hAnsi="Arial" w:cs="Arial"/>
          <w:snapToGrid w:val="0"/>
          <w:spacing w:val="-3"/>
          <w:sz w:val="24"/>
          <w:szCs w:val="24"/>
        </w:rPr>
        <w:t xml:space="preserve"> </w:t>
      </w:r>
    </w:p>
    <w:p w14:paraId="4C32B2FE" w14:textId="1BBC34AA" w:rsidR="00C07BFA" w:rsidRPr="00046379" w:rsidRDefault="00C07BFA" w:rsidP="00C07BFA">
      <w:pPr>
        <w:tabs>
          <w:tab w:val="left" w:pos="-1440"/>
          <w:tab w:val="left" w:pos="-720"/>
          <w:tab w:val="left" w:pos="1440"/>
          <w:tab w:val="left" w:pos="4608"/>
        </w:tabs>
        <w:suppressAutoHyphens/>
        <w:rPr>
          <w:snapToGrid w:val="0"/>
          <w:sz w:val="24"/>
          <w:szCs w:val="24"/>
        </w:rPr>
      </w:pPr>
      <w:r w:rsidRPr="00046379">
        <w:rPr>
          <w:snapToGrid w:val="0"/>
          <w:sz w:val="24"/>
          <w:szCs w:val="24"/>
        </w:rPr>
        <w:t xml:space="preserve">At this time </w:t>
      </w:r>
      <w:r>
        <w:rPr>
          <w:snapToGrid w:val="0"/>
          <w:sz w:val="24"/>
          <w:szCs w:val="24"/>
        </w:rPr>
        <w:t>D’AMATO</w:t>
      </w:r>
      <w:r w:rsidRPr="00046379">
        <w:rPr>
          <w:snapToGrid w:val="0"/>
          <w:sz w:val="24"/>
          <w:szCs w:val="24"/>
        </w:rPr>
        <w:t xml:space="preserve"> made a motion to open the Public Hearing for comment; seconded by DELLARIPA and carried on a voice vote all voting AYE.</w:t>
      </w:r>
    </w:p>
    <w:p w14:paraId="50099EAD" w14:textId="77777777" w:rsidR="00C07BFA" w:rsidRPr="00046379" w:rsidRDefault="00C07BFA" w:rsidP="00C07BFA">
      <w:pPr>
        <w:tabs>
          <w:tab w:val="left" w:pos="-1440"/>
          <w:tab w:val="left" w:pos="-720"/>
          <w:tab w:val="left" w:pos="1440"/>
          <w:tab w:val="left" w:pos="4608"/>
        </w:tabs>
        <w:suppressAutoHyphens/>
        <w:ind w:right="1440"/>
        <w:rPr>
          <w:snapToGrid w:val="0"/>
          <w:sz w:val="24"/>
          <w:szCs w:val="24"/>
        </w:rPr>
      </w:pPr>
    </w:p>
    <w:p w14:paraId="1C193BF9" w14:textId="2C1504F2" w:rsidR="00C07BFA" w:rsidRPr="00046379" w:rsidRDefault="00C07BFA" w:rsidP="00C07BFA">
      <w:pPr>
        <w:tabs>
          <w:tab w:val="left" w:pos="-1440"/>
          <w:tab w:val="left" w:pos="-720"/>
          <w:tab w:val="left" w:pos="1440"/>
          <w:tab w:val="left" w:pos="4608"/>
        </w:tabs>
        <w:suppressAutoHyphens/>
        <w:rPr>
          <w:snapToGrid w:val="0"/>
          <w:sz w:val="24"/>
          <w:szCs w:val="24"/>
        </w:rPr>
      </w:pPr>
      <w:r w:rsidRPr="00046379">
        <w:rPr>
          <w:snapToGrid w:val="0"/>
          <w:sz w:val="24"/>
          <w:szCs w:val="24"/>
        </w:rPr>
        <w:t xml:space="preserve">Since there was no one who wished to comment </w:t>
      </w:r>
      <w:r>
        <w:rPr>
          <w:snapToGrid w:val="0"/>
          <w:sz w:val="24"/>
          <w:szCs w:val="24"/>
        </w:rPr>
        <w:t>D’AMATO</w:t>
      </w:r>
      <w:r w:rsidRPr="00046379">
        <w:rPr>
          <w:snapToGrid w:val="0"/>
          <w:sz w:val="24"/>
          <w:szCs w:val="24"/>
        </w:rPr>
        <w:t xml:space="preserve"> made a motion to close the Public Hearing; seconded by SONDERMEYER and carried on a voice vote all voting AYE.</w:t>
      </w:r>
    </w:p>
    <w:p w14:paraId="0F1E933B" w14:textId="77777777" w:rsidR="00C07BFA" w:rsidRPr="00D3745A" w:rsidRDefault="00C07BFA" w:rsidP="00C07BFA">
      <w:pPr>
        <w:tabs>
          <w:tab w:val="left" w:pos="-1440"/>
          <w:tab w:val="left" w:pos="-720"/>
          <w:tab w:val="left" w:pos="1440"/>
          <w:tab w:val="left" w:pos="4608"/>
        </w:tabs>
        <w:suppressAutoHyphens/>
        <w:rPr>
          <w:snapToGrid w:val="0"/>
          <w:sz w:val="24"/>
          <w:szCs w:val="24"/>
        </w:rPr>
      </w:pPr>
    </w:p>
    <w:p w14:paraId="2302F4C2" w14:textId="77777777" w:rsidR="00C07BFA" w:rsidRPr="00D3745A" w:rsidRDefault="00C07BFA" w:rsidP="00C07BFA">
      <w:pPr>
        <w:tabs>
          <w:tab w:val="left" w:pos="-1440"/>
          <w:tab w:val="left" w:pos="-720"/>
          <w:tab w:val="left" w:pos="1440"/>
          <w:tab w:val="left" w:pos="4608"/>
        </w:tabs>
        <w:suppressAutoHyphens/>
        <w:rPr>
          <w:b/>
          <w:snapToGrid w:val="0"/>
          <w:sz w:val="24"/>
          <w:szCs w:val="24"/>
        </w:rPr>
      </w:pPr>
      <w:r w:rsidRPr="00D3745A">
        <w:rPr>
          <w:b/>
          <w:snapToGrid w:val="0"/>
          <w:sz w:val="24"/>
          <w:szCs w:val="24"/>
        </w:rPr>
        <w:t>Discussion:</w:t>
      </w:r>
    </w:p>
    <w:p w14:paraId="4D63BF31" w14:textId="4BA6F34D" w:rsidR="00CC30EE" w:rsidRDefault="00C07BFA" w:rsidP="00C07BFA">
      <w:pPr>
        <w:tabs>
          <w:tab w:val="left" w:pos="-1440"/>
          <w:tab w:val="left" w:pos="-720"/>
          <w:tab w:val="left" w:pos="1440"/>
          <w:tab w:val="left" w:pos="4608"/>
        </w:tabs>
        <w:suppressAutoHyphens/>
        <w:rPr>
          <w:i/>
          <w:snapToGrid w:val="0"/>
          <w:sz w:val="24"/>
          <w:szCs w:val="24"/>
        </w:rPr>
      </w:pPr>
      <w:r w:rsidRPr="00D3745A">
        <w:rPr>
          <w:i/>
          <w:snapToGrid w:val="0"/>
          <w:sz w:val="24"/>
          <w:szCs w:val="24"/>
        </w:rPr>
        <w:lastRenderedPageBreak/>
        <w:t xml:space="preserve">Mayor reviewed </w:t>
      </w:r>
      <w:r w:rsidR="00CC30EE">
        <w:rPr>
          <w:i/>
          <w:snapToGrid w:val="0"/>
          <w:sz w:val="24"/>
          <w:szCs w:val="24"/>
        </w:rPr>
        <w:t xml:space="preserve">water utility </w:t>
      </w:r>
      <w:r w:rsidRPr="00D3745A">
        <w:rPr>
          <w:i/>
          <w:snapToGrid w:val="0"/>
          <w:sz w:val="24"/>
          <w:szCs w:val="24"/>
        </w:rPr>
        <w:t>capital projects –</w:t>
      </w:r>
      <w:r w:rsidR="00CC30EE">
        <w:rPr>
          <w:i/>
          <w:snapToGrid w:val="0"/>
          <w:sz w:val="24"/>
          <w:szCs w:val="24"/>
        </w:rPr>
        <w:t xml:space="preserve"> $500,000 </w:t>
      </w:r>
      <w:r w:rsidRPr="00D3745A">
        <w:rPr>
          <w:i/>
          <w:snapToGrid w:val="0"/>
          <w:sz w:val="24"/>
          <w:szCs w:val="24"/>
        </w:rPr>
        <w:t>Ballston Street fu</w:t>
      </w:r>
      <w:r w:rsidR="00CC30EE">
        <w:rPr>
          <w:i/>
          <w:snapToGrid w:val="0"/>
          <w:sz w:val="24"/>
          <w:szCs w:val="24"/>
        </w:rPr>
        <w:t>ll sewer/water line replacement, looping water conn</w:t>
      </w:r>
      <w:r w:rsidR="007D54EF">
        <w:rPr>
          <w:i/>
          <w:snapToGrid w:val="0"/>
          <w:sz w:val="24"/>
          <w:szCs w:val="24"/>
        </w:rPr>
        <w:t xml:space="preserve">ection on First &amp; Second Street, Vreeland Ave generator for pump station, </w:t>
      </w:r>
    </w:p>
    <w:p w14:paraId="5A349C51" w14:textId="77777777" w:rsidR="00CC30EE" w:rsidRDefault="00CC30EE" w:rsidP="00C07BFA">
      <w:pPr>
        <w:tabs>
          <w:tab w:val="left" w:pos="-1440"/>
          <w:tab w:val="left" w:pos="-720"/>
          <w:tab w:val="left" w:pos="1440"/>
          <w:tab w:val="left" w:pos="4608"/>
        </w:tabs>
        <w:suppressAutoHyphens/>
        <w:rPr>
          <w:i/>
          <w:snapToGrid w:val="0"/>
          <w:sz w:val="24"/>
          <w:szCs w:val="24"/>
        </w:rPr>
      </w:pPr>
    </w:p>
    <w:p w14:paraId="1E98E4DC" w14:textId="6ACDE99B" w:rsidR="00C07BFA" w:rsidRDefault="00C07BFA" w:rsidP="00C07BFA">
      <w:pPr>
        <w:tabs>
          <w:tab w:val="left" w:pos="-720"/>
          <w:tab w:val="left" w:pos="1440"/>
          <w:tab w:val="left" w:pos="4608"/>
        </w:tabs>
        <w:suppressAutoHyphens/>
        <w:rPr>
          <w:snapToGrid w:val="0"/>
          <w:sz w:val="24"/>
          <w:szCs w:val="24"/>
        </w:rPr>
      </w:pPr>
      <w:r w:rsidRPr="00D3745A">
        <w:rPr>
          <w:snapToGrid w:val="0"/>
          <w:sz w:val="24"/>
          <w:szCs w:val="24"/>
        </w:rPr>
        <w:t>Council</w:t>
      </w:r>
      <w:r w:rsidR="00CC30EE">
        <w:rPr>
          <w:snapToGrid w:val="0"/>
          <w:sz w:val="24"/>
          <w:szCs w:val="24"/>
        </w:rPr>
        <w:t>wo</w:t>
      </w:r>
      <w:r w:rsidRPr="00D3745A">
        <w:rPr>
          <w:snapToGrid w:val="0"/>
          <w:sz w:val="24"/>
          <w:szCs w:val="24"/>
        </w:rPr>
        <w:t xml:space="preserve">man </w:t>
      </w:r>
      <w:r w:rsidR="00CC30EE">
        <w:rPr>
          <w:snapToGrid w:val="0"/>
          <w:sz w:val="24"/>
          <w:szCs w:val="24"/>
        </w:rPr>
        <w:t>HUDSON</w:t>
      </w:r>
      <w:r w:rsidRPr="00D3745A">
        <w:rPr>
          <w:snapToGrid w:val="0"/>
          <w:sz w:val="24"/>
          <w:szCs w:val="24"/>
        </w:rPr>
        <w:t xml:space="preserve"> moved for the adoption of this Ordinance; seconded by </w:t>
      </w:r>
      <w:r w:rsidR="00CC30EE">
        <w:rPr>
          <w:snapToGrid w:val="0"/>
          <w:sz w:val="24"/>
          <w:szCs w:val="24"/>
        </w:rPr>
        <w:t>D’AMATO</w:t>
      </w:r>
      <w:r w:rsidRPr="00D3745A">
        <w:rPr>
          <w:snapToGrid w:val="0"/>
          <w:sz w:val="24"/>
          <w:szCs w:val="24"/>
        </w:rPr>
        <w:t xml:space="preserve"> and carried per the following roll call vote: D’AMATO (YES),</w:t>
      </w:r>
      <w:r w:rsidRPr="00D3745A">
        <w:t xml:space="preserve"> </w:t>
      </w:r>
      <w:r w:rsidRPr="00D3745A">
        <w:rPr>
          <w:snapToGrid w:val="0"/>
          <w:sz w:val="24"/>
          <w:szCs w:val="24"/>
        </w:rPr>
        <w:t>DELLARIPA (</w:t>
      </w:r>
      <w:r w:rsidR="007D54EF">
        <w:rPr>
          <w:snapToGrid w:val="0"/>
          <w:sz w:val="24"/>
          <w:szCs w:val="24"/>
        </w:rPr>
        <w:t>ABSTAIN</w:t>
      </w:r>
      <w:r w:rsidRPr="00D3745A">
        <w:rPr>
          <w:snapToGrid w:val="0"/>
          <w:sz w:val="24"/>
          <w:szCs w:val="24"/>
        </w:rPr>
        <w:t>), HUDSON (YES), SONDERMEYER (YES)</w:t>
      </w:r>
      <w:r w:rsidR="007D54EF">
        <w:rPr>
          <w:snapToGrid w:val="0"/>
          <w:sz w:val="24"/>
          <w:szCs w:val="24"/>
        </w:rPr>
        <w:t xml:space="preserve">, </w:t>
      </w:r>
      <w:proofErr w:type="gramStart"/>
      <w:r w:rsidR="007D54EF">
        <w:rPr>
          <w:snapToGrid w:val="0"/>
          <w:sz w:val="24"/>
          <w:szCs w:val="24"/>
        </w:rPr>
        <w:t>YAZDI</w:t>
      </w:r>
      <w:proofErr w:type="gramEnd"/>
      <w:r w:rsidR="007D54EF">
        <w:rPr>
          <w:snapToGrid w:val="0"/>
          <w:sz w:val="24"/>
          <w:szCs w:val="24"/>
        </w:rPr>
        <w:t xml:space="preserve"> (YES)</w:t>
      </w:r>
    </w:p>
    <w:p w14:paraId="00D8271A" w14:textId="77777777" w:rsidR="005961C6" w:rsidRPr="007D54EF" w:rsidRDefault="005961C6" w:rsidP="00F01CEA">
      <w:pPr>
        <w:tabs>
          <w:tab w:val="left" w:pos="-1440"/>
          <w:tab w:val="left" w:pos="-720"/>
          <w:tab w:val="left" w:pos="1440"/>
          <w:tab w:val="left" w:pos="4608"/>
        </w:tabs>
        <w:suppressAutoHyphens/>
        <w:ind w:right="1440"/>
        <w:rPr>
          <w:snapToGrid w:val="0"/>
          <w:sz w:val="24"/>
          <w:szCs w:val="24"/>
        </w:rPr>
      </w:pPr>
    </w:p>
    <w:p w14:paraId="04F0F648" w14:textId="1E006193" w:rsidR="00E241D7" w:rsidRPr="007D54EF" w:rsidRDefault="00E806D5" w:rsidP="003710EA">
      <w:pPr>
        <w:overflowPunct w:val="0"/>
        <w:autoSpaceDE w:val="0"/>
        <w:autoSpaceDN w:val="0"/>
        <w:adjustRightInd w:val="0"/>
        <w:ind w:left="810" w:hanging="810"/>
        <w:rPr>
          <w:b/>
          <w:bCs/>
          <w:sz w:val="28"/>
          <w:szCs w:val="28"/>
          <w:u w:val="single"/>
        </w:rPr>
      </w:pPr>
      <w:r w:rsidRPr="007D54EF">
        <w:rPr>
          <w:b/>
          <w:bCs/>
          <w:sz w:val="28"/>
          <w:szCs w:val="28"/>
          <w:u w:val="single"/>
        </w:rPr>
        <w:t>NE</w:t>
      </w:r>
      <w:r w:rsidR="00E241D7" w:rsidRPr="007D54EF">
        <w:rPr>
          <w:b/>
          <w:bCs/>
          <w:sz w:val="28"/>
          <w:szCs w:val="28"/>
          <w:u w:val="single"/>
        </w:rPr>
        <w:t>W BUSINESS:</w:t>
      </w:r>
    </w:p>
    <w:p w14:paraId="45630808" w14:textId="77777777" w:rsidR="00E241D7" w:rsidRPr="004504FE" w:rsidRDefault="00E241D7" w:rsidP="003710EA">
      <w:pPr>
        <w:overflowPunct w:val="0"/>
        <w:autoSpaceDE w:val="0"/>
        <w:autoSpaceDN w:val="0"/>
        <w:adjustRightInd w:val="0"/>
        <w:ind w:left="810" w:hanging="810"/>
        <w:rPr>
          <w:b/>
          <w:bCs/>
          <w:color w:val="FF0000"/>
          <w:sz w:val="28"/>
          <w:szCs w:val="28"/>
          <w:u w:val="single"/>
        </w:rPr>
      </w:pPr>
    </w:p>
    <w:p w14:paraId="3BA92FF9" w14:textId="63F4BB32" w:rsidR="00746A32" w:rsidRDefault="00746A32" w:rsidP="00B31C88">
      <w:pPr>
        <w:pStyle w:val="ListParagraph"/>
        <w:numPr>
          <w:ilvl w:val="0"/>
          <w:numId w:val="3"/>
        </w:numPr>
        <w:overflowPunct w:val="0"/>
        <w:autoSpaceDE w:val="0"/>
        <w:autoSpaceDN w:val="0"/>
        <w:adjustRightInd w:val="0"/>
        <w:rPr>
          <w:bCs/>
          <w:sz w:val="24"/>
          <w:szCs w:val="24"/>
        </w:rPr>
      </w:pPr>
      <w:r w:rsidRPr="00746A32">
        <w:rPr>
          <w:b/>
          <w:bCs/>
          <w:sz w:val="24"/>
          <w:szCs w:val="24"/>
        </w:rPr>
        <w:t>Discussion</w:t>
      </w:r>
      <w:r>
        <w:rPr>
          <w:bCs/>
          <w:sz w:val="24"/>
          <w:szCs w:val="24"/>
        </w:rPr>
        <w:t>: Boating on Bogue Pond</w:t>
      </w:r>
      <w:r>
        <w:rPr>
          <w:bCs/>
          <w:sz w:val="24"/>
          <w:szCs w:val="24"/>
        </w:rPr>
        <w:br/>
        <w:t>Councilwoman Hudson began discussion of motor boats utilizing the pond &amp; whether or not this was permitted. She does not want any boating (electric nor gas) on Bogue Pond as it is too small. Conversation continued as to how and who would monitor this activity if an ordinance was adopted with restrictions; the police may need to assist</w:t>
      </w:r>
      <w:r w:rsidR="00666BC3">
        <w:rPr>
          <w:bCs/>
          <w:sz w:val="24"/>
          <w:szCs w:val="24"/>
        </w:rPr>
        <w:t xml:space="preserve"> in enforcing</w:t>
      </w:r>
      <w:r>
        <w:rPr>
          <w:bCs/>
          <w:sz w:val="24"/>
          <w:szCs w:val="24"/>
        </w:rPr>
        <w:t xml:space="preserve">. The conversation was deferred to public safety committee. </w:t>
      </w:r>
    </w:p>
    <w:p w14:paraId="64A22C23" w14:textId="023BA056" w:rsidR="00746A32" w:rsidRPr="00D41222" w:rsidRDefault="009A7B1D" w:rsidP="00B31C88">
      <w:pPr>
        <w:pStyle w:val="ListParagraph"/>
        <w:numPr>
          <w:ilvl w:val="0"/>
          <w:numId w:val="3"/>
        </w:numPr>
        <w:overflowPunct w:val="0"/>
        <w:autoSpaceDE w:val="0"/>
        <w:autoSpaceDN w:val="0"/>
        <w:adjustRightInd w:val="0"/>
        <w:rPr>
          <w:b/>
          <w:bCs/>
          <w:color w:val="FF0000"/>
          <w:sz w:val="24"/>
          <w:szCs w:val="24"/>
          <w:u w:val="single"/>
        </w:rPr>
      </w:pPr>
      <w:r w:rsidRPr="00746A32">
        <w:rPr>
          <w:b/>
          <w:bCs/>
          <w:sz w:val="24"/>
          <w:szCs w:val="24"/>
        </w:rPr>
        <w:t>Discussion</w:t>
      </w:r>
      <w:r>
        <w:rPr>
          <w:bCs/>
          <w:sz w:val="24"/>
          <w:szCs w:val="24"/>
        </w:rPr>
        <w:t>: Red Twig Trail Improvements</w:t>
      </w:r>
    </w:p>
    <w:p w14:paraId="3C841BE6" w14:textId="5026B6DA" w:rsidR="00746A32" w:rsidRPr="00737C58" w:rsidRDefault="00D41222" w:rsidP="00737C58">
      <w:pPr>
        <w:pStyle w:val="ListParagraph"/>
        <w:overflowPunct w:val="0"/>
        <w:autoSpaceDE w:val="0"/>
        <w:autoSpaceDN w:val="0"/>
        <w:adjustRightInd w:val="0"/>
        <w:rPr>
          <w:b/>
          <w:bCs/>
          <w:color w:val="FF0000"/>
          <w:sz w:val="24"/>
          <w:szCs w:val="24"/>
        </w:rPr>
      </w:pPr>
      <w:r w:rsidRPr="00D41222">
        <w:rPr>
          <w:bCs/>
          <w:sz w:val="24"/>
          <w:szCs w:val="24"/>
        </w:rPr>
        <w:t>(Bid Opening – May 30</w:t>
      </w:r>
      <w:r w:rsidRPr="00D41222">
        <w:rPr>
          <w:bCs/>
          <w:sz w:val="24"/>
          <w:szCs w:val="24"/>
          <w:vertAlign w:val="superscript"/>
        </w:rPr>
        <w:t>th</w:t>
      </w:r>
      <w:r w:rsidRPr="00D41222">
        <w:rPr>
          <w:bCs/>
          <w:sz w:val="24"/>
          <w:szCs w:val="24"/>
        </w:rPr>
        <w:t xml:space="preserve">) </w:t>
      </w:r>
      <w:r>
        <w:rPr>
          <w:bCs/>
          <w:sz w:val="24"/>
          <w:szCs w:val="24"/>
        </w:rPr>
        <w:br/>
        <w:t xml:space="preserve">Council is in receipt of the estimated sidewalk assessment costs </w:t>
      </w:r>
      <w:r w:rsidR="00E3328D">
        <w:rPr>
          <w:bCs/>
          <w:sz w:val="24"/>
          <w:szCs w:val="24"/>
        </w:rPr>
        <w:t xml:space="preserve">(preliminary numbers) </w:t>
      </w:r>
      <w:r>
        <w:rPr>
          <w:bCs/>
          <w:sz w:val="24"/>
          <w:szCs w:val="24"/>
        </w:rPr>
        <w:t>of this project.</w:t>
      </w:r>
      <w:r w:rsidR="00E3328D">
        <w:rPr>
          <w:bCs/>
          <w:sz w:val="24"/>
          <w:szCs w:val="24"/>
        </w:rPr>
        <w:t xml:space="preserve"> </w:t>
      </w:r>
      <w:r>
        <w:rPr>
          <w:bCs/>
          <w:sz w:val="24"/>
          <w:szCs w:val="24"/>
        </w:rPr>
        <w:t>Estimated total cost was $700,000</w:t>
      </w:r>
      <w:r w:rsidR="00E3328D">
        <w:rPr>
          <w:bCs/>
          <w:sz w:val="24"/>
          <w:szCs w:val="24"/>
        </w:rPr>
        <w:t>+</w:t>
      </w:r>
      <w:r>
        <w:rPr>
          <w:bCs/>
          <w:sz w:val="24"/>
          <w:szCs w:val="24"/>
        </w:rPr>
        <w:t>. Funding in place currently for this project is $440,000. ($160,000 for a sidewalk assessment that has not been funded). $75,000 funded thru Utility, for our workers to do the curb boxes. Mayor and council discussed o</w:t>
      </w:r>
      <w:r w:rsidR="00E3328D">
        <w:rPr>
          <w:bCs/>
          <w:sz w:val="24"/>
          <w:szCs w:val="24"/>
        </w:rPr>
        <w:t xml:space="preserve">ptions for funding this project – Sidewalk Assessment Ordinance or the Borough fully finances the project. </w:t>
      </w:r>
      <w:r w:rsidR="008114B1">
        <w:rPr>
          <w:bCs/>
          <w:sz w:val="24"/>
          <w:szCs w:val="24"/>
        </w:rPr>
        <w:t>Councilmembers Yazdi, D’Amato &amp; Hudson discussed having this be an assessment project to be fair to the entire Borough. Next meeting a Sidewalk Assessmen</w:t>
      </w:r>
      <w:r w:rsidR="009605B5">
        <w:rPr>
          <w:bCs/>
          <w:sz w:val="24"/>
          <w:szCs w:val="24"/>
        </w:rPr>
        <w:t xml:space="preserve">t Ordinance will be introduced. Discussion continued about our Engineer meeting with residents who would like their sidewalks inspected prior to beginning the project. </w:t>
      </w:r>
    </w:p>
    <w:p w14:paraId="0337F952" w14:textId="234D167D" w:rsidR="00E241D7" w:rsidRPr="00737C58" w:rsidRDefault="00E241D7" w:rsidP="00B31C88">
      <w:pPr>
        <w:pStyle w:val="ListParagraph"/>
        <w:numPr>
          <w:ilvl w:val="0"/>
          <w:numId w:val="3"/>
        </w:numPr>
        <w:overflowPunct w:val="0"/>
        <w:autoSpaceDE w:val="0"/>
        <w:autoSpaceDN w:val="0"/>
        <w:adjustRightInd w:val="0"/>
        <w:rPr>
          <w:b/>
          <w:bCs/>
          <w:sz w:val="24"/>
          <w:szCs w:val="24"/>
        </w:rPr>
      </w:pPr>
      <w:r w:rsidRPr="00737C58">
        <w:rPr>
          <w:bCs/>
          <w:sz w:val="24"/>
          <w:szCs w:val="24"/>
        </w:rPr>
        <w:t xml:space="preserve">At this time </w:t>
      </w:r>
      <w:r w:rsidR="00F03E0E" w:rsidRPr="00737C58">
        <w:rPr>
          <w:bCs/>
          <w:sz w:val="24"/>
          <w:szCs w:val="24"/>
        </w:rPr>
        <w:t>D’AMATO</w:t>
      </w:r>
      <w:r w:rsidRPr="00737C58">
        <w:rPr>
          <w:bCs/>
          <w:sz w:val="24"/>
          <w:szCs w:val="24"/>
        </w:rPr>
        <w:t xml:space="preserve"> offered the following resolution and moved for its adoption:</w:t>
      </w:r>
    </w:p>
    <w:p w14:paraId="566D61CF" w14:textId="77777777" w:rsidR="00413BA9" w:rsidRPr="00D41222" w:rsidRDefault="00413BA9" w:rsidP="00E241D7">
      <w:pPr>
        <w:rPr>
          <w:snapToGrid w:val="0"/>
          <w:color w:val="FF0000"/>
          <w:sz w:val="24"/>
          <w:szCs w:val="24"/>
        </w:rPr>
      </w:pPr>
    </w:p>
    <w:p w14:paraId="5EB21734" w14:textId="77777777" w:rsidR="00CB23F3" w:rsidRDefault="00CB23F3" w:rsidP="00CB23F3">
      <w:pPr>
        <w:ind w:left="1440" w:right="1440"/>
        <w:jc w:val="center"/>
        <w:rPr>
          <w:b/>
          <w:caps/>
          <w:sz w:val="24"/>
          <w:szCs w:val="24"/>
          <w:lang w:val="en-CA"/>
        </w:rPr>
      </w:pPr>
      <w:r w:rsidRPr="00497DBE">
        <w:rPr>
          <w:b/>
          <w:caps/>
          <w:sz w:val="24"/>
          <w:szCs w:val="24"/>
          <w:lang w:val="en-CA"/>
        </w:rPr>
        <w:t>RESOLUTION No. 2019</w:t>
      </w:r>
      <w:r>
        <w:rPr>
          <w:b/>
          <w:caps/>
          <w:sz w:val="24"/>
          <w:szCs w:val="24"/>
          <w:lang w:val="en-CA"/>
        </w:rPr>
        <w:t>-5.6</w:t>
      </w:r>
      <w:r>
        <w:rPr>
          <w:b/>
          <w:caps/>
          <w:sz w:val="24"/>
          <w:szCs w:val="24"/>
          <w:lang w:val="en-CA"/>
        </w:rPr>
        <w:br/>
        <w:t>OF THE GOVERNING BODY OF</w:t>
      </w:r>
    </w:p>
    <w:p w14:paraId="71310E1D" w14:textId="77777777" w:rsidR="00CB23F3" w:rsidRDefault="00CB23F3" w:rsidP="00CB23F3">
      <w:pPr>
        <w:ind w:left="1440" w:right="1440"/>
        <w:jc w:val="center"/>
        <w:rPr>
          <w:b/>
          <w:caps/>
          <w:sz w:val="24"/>
          <w:szCs w:val="24"/>
          <w:u w:val="single"/>
          <w:lang w:val="en-CA"/>
        </w:rPr>
      </w:pPr>
      <w:r w:rsidRPr="00497DBE">
        <w:rPr>
          <w:b/>
          <w:caps/>
          <w:sz w:val="24"/>
          <w:szCs w:val="24"/>
          <w:u w:val="single"/>
          <w:lang w:val="en-CA"/>
        </w:rPr>
        <w:t>THE BOROUGH OF BLOOMINGDALE</w:t>
      </w:r>
    </w:p>
    <w:p w14:paraId="01F761C7" w14:textId="77777777" w:rsidR="00CB23F3" w:rsidRPr="00497DBE" w:rsidRDefault="00CB23F3" w:rsidP="00CB23F3">
      <w:pPr>
        <w:ind w:left="1440" w:right="1440"/>
        <w:jc w:val="center"/>
        <w:rPr>
          <w:b/>
          <w:caps/>
          <w:sz w:val="24"/>
          <w:szCs w:val="24"/>
          <w:u w:val="single"/>
          <w:lang w:val="en-CA"/>
        </w:rPr>
      </w:pPr>
    </w:p>
    <w:p w14:paraId="0A6ED0DC" w14:textId="77777777" w:rsidR="00CB23F3" w:rsidRPr="00771D1E" w:rsidRDefault="00CB23F3" w:rsidP="00CB23F3">
      <w:pPr>
        <w:jc w:val="center"/>
        <w:rPr>
          <w:sz w:val="24"/>
          <w:szCs w:val="22"/>
        </w:rPr>
      </w:pPr>
    </w:p>
    <w:p w14:paraId="584F38ED" w14:textId="77777777" w:rsidR="00CB23F3" w:rsidRDefault="00CB23F3" w:rsidP="00CB23F3">
      <w:pPr>
        <w:ind w:left="720" w:right="720"/>
        <w:jc w:val="both"/>
        <w:rPr>
          <w:b/>
          <w:bCs/>
          <w:caps/>
          <w:sz w:val="24"/>
          <w:szCs w:val="22"/>
        </w:rPr>
      </w:pPr>
      <w:r w:rsidRPr="001B5A87">
        <w:rPr>
          <w:b/>
          <w:caps/>
          <w:sz w:val="24"/>
          <w:szCs w:val="22"/>
        </w:rPr>
        <w:t xml:space="preserve">RESOLUTION OF THE BOROUGH OF BLOOMINGDALE, COUNTY OF PASSAIC AND STATE OF NEW JERSEY approving and AUTHORIZING THE SHARED SERVICES agreement between the BOROUGH OF BLOOMINGDALE and </w:t>
      </w:r>
      <w:r w:rsidRPr="001B5A87">
        <w:rPr>
          <w:b/>
          <w:bCs/>
          <w:caps/>
          <w:sz w:val="24"/>
          <w:szCs w:val="22"/>
        </w:rPr>
        <w:t>the Borough of oakland FOR electrical subcode official and electrical inspector SERVICES</w:t>
      </w:r>
    </w:p>
    <w:p w14:paraId="7247C4FC" w14:textId="77777777" w:rsidR="00CB23F3" w:rsidRPr="001B5A87" w:rsidRDefault="00CB23F3" w:rsidP="00CB23F3">
      <w:pPr>
        <w:ind w:left="720" w:right="720"/>
        <w:jc w:val="both"/>
        <w:rPr>
          <w:b/>
          <w:bCs/>
          <w:caps/>
          <w:sz w:val="24"/>
          <w:szCs w:val="22"/>
        </w:rPr>
      </w:pPr>
    </w:p>
    <w:p w14:paraId="465CF3DA" w14:textId="77777777" w:rsidR="00CB23F3" w:rsidRPr="00771D1E" w:rsidRDefault="00CB23F3" w:rsidP="00CB23F3">
      <w:pPr>
        <w:ind w:left="720" w:right="720"/>
        <w:jc w:val="both"/>
        <w:rPr>
          <w:b/>
          <w:caps/>
          <w:sz w:val="24"/>
          <w:szCs w:val="22"/>
        </w:rPr>
      </w:pPr>
    </w:p>
    <w:p w14:paraId="7703D938" w14:textId="77777777" w:rsidR="00CB23F3" w:rsidRPr="00771D1E" w:rsidRDefault="00CB23F3" w:rsidP="00CB23F3">
      <w:pPr>
        <w:ind w:firstLine="720"/>
        <w:jc w:val="both"/>
        <w:rPr>
          <w:sz w:val="24"/>
        </w:rPr>
      </w:pPr>
      <w:r w:rsidRPr="00771D1E">
        <w:rPr>
          <w:b/>
          <w:sz w:val="24"/>
        </w:rPr>
        <w:t>WHEREAS</w:t>
      </w:r>
      <w:r w:rsidRPr="00771D1E">
        <w:rPr>
          <w:sz w:val="24"/>
        </w:rPr>
        <w:t xml:space="preserve">, the Borough of Oakland has a need for the services of an Electrical </w:t>
      </w:r>
      <w:proofErr w:type="spellStart"/>
      <w:r w:rsidRPr="00771D1E">
        <w:rPr>
          <w:sz w:val="24"/>
        </w:rPr>
        <w:t>Subcode</w:t>
      </w:r>
      <w:proofErr w:type="spellEnd"/>
      <w:r w:rsidRPr="00771D1E">
        <w:rPr>
          <w:sz w:val="24"/>
        </w:rPr>
        <w:t xml:space="preserve"> Official and an Electrical Inspector; and</w:t>
      </w:r>
    </w:p>
    <w:p w14:paraId="69B1302E" w14:textId="77777777" w:rsidR="00CB23F3" w:rsidRPr="00771D1E" w:rsidRDefault="00CB23F3" w:rsidP="00CB23F3">
      <w:pPr>
        <w:ind w:firstLine="720"/>
        <w:jc w:val="both"/>
        <w:rPr>
          <w:sz w:val="24"/>
        </w:rPr>
      </w:pPr>
    </w:p>
    <w:p w14:paraId="4D9231D9" w14:textId="77777777" w:rsidR="00CB23F3" w:rsidRPr="00771D1E" w:rsidRDefault="00CB23F3" w:rsidP="00CB23F3">
      <w:pPr>
        <w:ind w:firstLine="720"/>
        <w:jc w:val="both"/>
        <w:rPr>
          <w:sz w:val="24"/>
        </w:rPr>
      </w:pPr>
      <w:r w:rsidRPr="00771D1E">
        <w:rPr>
          <w:b/>
          <w:sz w:val="24"/>
        </w:rPr>
        <w:t>WHEREAS</w:t>
      </w:r>
      <w:r w:rsidRPr="00771D1E">
        <w:rPr>
          <w:sz w:val="24"/>
        </w:rPr>
        <w:t xml:space="preserve">, the Borough of Bloomingdale currently has an Electrical </w:t>
      </w:r>
      <w:proofErr w:type="spellStart"/>
      <w:r w:rsidRPr="00771D1E">
        <w:rPr>
          <w:sz w:val="24"/>
        </w:rPr>
        <w:t>Subcode</w:t>
      </w:r>
      <w:proofErr w:type="spellEnd"/>
      <w:r w:rsidRPr="00771D1E">
        <w:rPr>
          <w:sz w:val="24"/>
        </w:rPr>
        <w:t xml:space="preserve"> Official and an Electrical Inspector who is able and willing to perform these services for the Borough of Oakland; and</w:t>
      </w:r>
    </w:p>
    <w:p w14:paraId="7C8F2333" w14:textId="77777777" w:rsidR="00CB23F3" w:rsidRPr="00771D1E" w:rsidRDefault="00CB23F3" w:rsidP="00CB23F3">
      <w:pPr>
        <w:ind w:firstLine="720"/>
        <w:jc w:val="both"/>
        <w:rPr>
          <w:sz w:val="24"/>
        </w:rPr>
      </w:pPr>
    </w:p>
    <w:p w14:paraId="1A4665C6" w14:textId="77777777" w:rsidR="00CB23F3" w:rsidRPr="00771D1E" w:rsidRDefault="00CB23F3" w:rsidP="00CB23F3">
      <w:pPr>
        <w:ind w:firstLine="720"/>
        <w:jc w:val="both"/>
        <w:rPr>
          <w:sz w:val="24"/>
        </w:rPr>
      </w:pPr>
      <w:r w:rsidRPr="00771D1E">
        <w:rPr>
          <w:b/>
          <w:sz w:val="24"/>
        </w:rPr>
        <w:t>WHEREAS</w:t>
      </w:r>
      <w:r w:rsidRPr="00771D1E">
        <w:rPr>
          <w:sz w:val="24"/>
        </w:rPr>
        <w:t xml:space="preserve">, the Borough of Bloomingdale will receive compensation in the amount of $18,500.00 for the first year of the contract, said compensation amount will increase by 2% per year for the duration of the Contract, for performance under the </w:t>
      </w:r>
      <w:proofErr w:type="spellStart"/>
      <w:r w:rsidRPr="00771D1E">
        <w:rPr>
          <w:sz w:val="24"/>
        </w:rPr>
        <w:t>Interlocal</w:t>
      </w:r>
      <w:proofErr w:type="spellEnd"/>
      <w:r w:rsidRPr="00771D1E">
        <w:rPr>
          <w:sz w:val="24"/>
        </w:rPr>
        <w:t xml:space="preserve"> Shared Services Agreement; and </w:t>
      </w:r>
    </w:p>
    <w:p w14:paraId="19BB155A" w14:textId="77777777" w:rsidR="00CB23F3" w:rsidRPr="00771D1E" w:rsidRDefault="00CB23F3" w:rsidP="00CB23F3">
      <w:pPr>
        <w:ind w:firstLine="720"/>
        <w:jc w:val="both"/>
        <w:rPr>
          <w:sz w:val="24"/>
        </w:rPr>
      </w:pPr>
    </w:p>
    <w:p w14:paraId="392EEEEB" w14:textId="77777777" w:rsidR="00CB23F3" w:rsidRPr="00771D1E" w:rsidRDefault="00CB23F3" w:rsidP="00CB23F3">
      <w:pPr>
        <w:ind w:firstLine="720"/>
        <w:jc w:val="both"/>
        <w:rPr>
          <w:sz w:val="24"/>
        </w:rPr>
      </w:pPr>
      <w:r w:rsidRPr="00771D1E">
        <w:rPr>
          <w:b/>
          <w:sz w:val="24"/>
        </w:rPr>
        <w:t>WHEREAS</w:t>
      </w:r>
      <w:r w:rsidRPr="00771D1E">
        <w:rPr>
          <w:sz w:val="24"/>
        </w:rPr>
        <w:t xml:space="preserve">, in enacting the “Uniform Shared Services and Consolidation Act,” N.J.S.A. §40A:65-1 </w:t>
      </w:r>
      <w:r w:rsidRPr="00771D1E">
        <w:rPr>
          <w:i/>
          <w:sz w:val="24"/>
        </w:rPr>
        <w:t>et seq.</w:t>
      </w:r>
      <w:r w:rsidRPr="00771D1E">
        <w:rPr>
          <w:sz w:val="24"/>
        </w:rPr>
        <w:t xml:space="preserve">, the New Jersey Legislature has permitted municipalities to enter into agreements to provide or receive services to/from one another as a means to reduce municipal expenses; and </w:t>
      </w:r>
    </w:p>
    <w:p w14:paraId="58908350" w14:textId="77777777" w:rsidR="00CB23F3" w:rsidRPr="00771D1E" w:rsidRDefault="00CB23F3" w:rsidP="00CB23F3">
      <w:pPr>
        <w:ind w:firstLine="720"/>
        <w:jc w:val="both"/>
        <w:rPr>
          <w:sz w:val="24"/>
        </w:rPr>
      </w:pPr>
    </w:p>
    <w:p w14:paraId="3B0A7B04" w14:textId="77777777" w:rsidR="00CB23F3" w:rsidRPr="00771D1E" w:rsidRDefault="00CB23F3" w:rsidP="00CB23F3">
      <w:pPr>
        <w:ind w:firstLine="720"/>
        <w:jc w:val="both"/>
        <w:rPr>
          <w:sz w:val="24"/>
        </w:rPr>
      </w:pPr>
      <w:r w:rsidRPr="00771D1E">
        <w:rPr>
          <w:b/>
          <w:sz w:val="24"/>
        </w:rPr>
        <w:t>WHEREAS</w:t>
      </w:r>
      <w:r w:rsidRPr="00771D1E">
        <w:rPr>
          <w:sz w:val="24"/>
        </w:rPr>
        <w:t xml:space="preserve">, accordingly, the Borough of Bloomingdale and the Borough of Oakland desire to enter into this </w:t>
      </w:r>
      <w:proofErr w:type="spellStart"/>
      <w:r w:rsidRPr="00771D1E">
        <w:rPr>
          <w:sz w:val="24"/>
        </w:rPr>
        <w:t>Interlocal</w:t>
      </w:r>
      <w:proofErr w:type="spellEnd"/>
      <w:r w:rsidRPr="00771D1E">
        <w:rPr>
          <w:sz w:val="24"/>
        </w:rPr>
        <w:t xml:space="preserve"> Shared Services Agreement (“Agreement”) through which the </w:t>
      </w:r>
      <w:r w:rsidRPr="00771D1E">
        <w:rPr>
          <w:sz w:val="24"/>
        </w:rPr>
        <w:lastRenderedPageBreak/>
        <w:t xml:space="preserve">Borough of Bloomingdale shall provide Electrical </w:t>
      </w:r>
      <w:proofErr w:type="spellStart"/>
      <w:r w:rsidRPr="00771D1E">
        <w:rPr>
          <w:sz w:val="24"/>
        </w:rPr>
        <w:t>Subcode</w:t>
      </w:r>
      <w:proofErr w:type="spellEnd"/>
      <w:r w:rsidRPr="00771D1E">
        <w:rPr>
          <w:sz w:val="24"/>
        </w:rPr>
        <w:t xml:space="preserve"> Official and Electrical Inspector services for the Borough of Oakland. </w:t>
      </w:r>
    </w:p>
    <w:p w14:paraId="1C1E11F6" w14:textId="77777777" w:rsidR="00CB23F3" w:rsidRPr="00771D1E" w:rsidRDefault="00CB23F3" w:rsidP="00CB23F3">
      <w:pPr>
        <w:jc w:val="both"/>
        <w:rPr>
          <w:sz w:val="22"/>
        </w:rPr>
      </w:pPr>
    </w:p>
    <w:p w14:paraId="48A3C51C" w14:textId="77777777" w:rsidR="00CB23F3" w:rsidRPr="00771D1E" w:rsidRDefault="00CB23F3" w:rsidP="00CB23F3">
      <w:pPr>
        <w:ind w:firstLine="720"/>
        <w:jc w:val="both"/>
        <w:rPr>
          <w:sz w:val="24"/>
          <w:szCs w:val="22"/>
        </w:rPr>
      </w:pPr>
      <w:r w:rsidRPr="00771D1E">
        <w:rPr>
          <w:b/>
          <w:sz w:val="24"/>
          <w:szCs w:val="22"/>
        </w:rPr>
        <w:t xml:space="preserve">NOW, THEREFORE, BE IT RESOLVED </w:t>
      </w:r>
      <w:r w:rsidRPr="00771D1E">
        <w:rPr>
          <w:sz w:val="24"/>
          <w:szCs w:val="22"/>
        </w:rPr>
        <w:t xml:space="preserve">that the Borough Council of the Borough of Bloomingdale, in the County of Passaic, and State of New Jersey that the Mayor and Borough Clerk are hereby authorized to execute an </w:t>
      </w:r>
      <w:proofErr w:type="spellStart"/>
      <w:r w:rsidRPr="00771D1E">
        <w:rPr>
          <w:sz w:val="24"/>
          <w:szCs w:val="22"/>
        </w:rPr>
        <w:t>Interlocal</w:t>
      </w:r>
      <w:proofErr w:type="spellEnd"/>
      <w:r w:rsidRPr="00771D1E">
        <w:rPr>
          <w:sz w:val="24"/>
          <w:szCs w:val="22"/>
        </w:rPr>
        <w:t xml:space="preserve"> Shared Services Agreement with the Borough of Oakland for Electrical </w:t>
      </w:r>
      <w:proofErr w:type="spellStart"/>
      <w:r w:rsidRPr="00771D1E">
        <w:rPr>
          <w:sz w:val="24"/>
          <w:szCs w:val="22"/>
        </w:rPr>
        <w:t>Subcode</w:t>
      </w:r>
      <w:proofErr w:type="spellEnd"/>
      <w:r w:rsidRPr="00771D1E">
        <w:rPr>
          <w:sz w:val="24"/>
          <w:szCs w:val="22"/>
        </w:rPr>
        <w:t xml:space="preserve"> Official and Electrical Inspector services; and </w:t>
      </w:r>
    </w:p>
    <w:p w14:paraId="4DCDAC98" w14:textId="77777777" w:rsidR="00CB23F3" w:rsidRPr="00771D1E" w:rsidRDefault="00CB23F3" w:rsidP="00CB23F3">
      <w:pPr>
        <w:ind w:firstLine="720"/>
        <w:jc w:val="both"/>
        <w:rPr>
          <w:b/>
          <w:sz w:val="24"/>
        </w:rPr>
      </w:pPr>
    </w:p>
    <w:p w14:paraId="666332DC" w14:textId="77777777" w:rsidR="00CB23F3" w:rsidRPr="00771D1E" w:rsidRDefault="00CB23F3" w:rsidP="00CB23F3">
      <w:pPr>
        <w:ind w:firstLine="720"/>
        <w:jc w:val="both"/>
        <w:rPr>
          <w:sz w:val="24"/>
        </w:rPr>
      </w:pPr>
      <w:r w:rsidRPr="00771D1E">
        <w:rPr>
          <w:b/>
          <w:sz w:val="24"/>
        </w:rPr>
        <w:t>BE IT FURTHER RESOLVED</w:t>
      </w:r>
      <w:r w:rsidRPr="00771D1E">
        <w:rPr>
          <w:sz w:val="24"/>
        </w:rPr>
        <w:t xml:space="preserve"> that the </w:t>
      </w:r>
      <w:proofErr w:type="spellStart"/>
      <w:r w:rsidRPr="00771D1E">
        <w:rPr>
          <w:sz w:val="24"/>
        </w:rPr>
        <w:t>Interlocal</w:t>
      </w:r>
      <w:proofErr w:type="spellEnd"/>
      <w:r w:rsidRPr="00771D1E">
        <w:rPr>
          <w:sz w:val="24"/>
        </w:rPr>
        <w:t xml:space="preserve"> Shared Services Agreement shall take effect upon the adoption of appropriate resolutions by the parties thereto, and execution of agreements authorized thereunder as set forth in the agreement.  </w:t>
      </w:r>
    </w:p>
    <w:p w14:paraId="06A3147E" w14:textId="77777777" w:rsidR="00CB23F3" w:rsidRPr="00771D1E" w:rsidRDefault="00CB23F3" w:rsidP="00CB23F3">
      <w:pPr>
        <w:ind w:left="720"/>
        <w:jc w:val="both"/>
        <w:rPr>
          <w:sz w:val="24"/>
        </w:rPr>
      </w:pPr>
    </w:p>
    <w:p w14:paraId="3955CED6" w14:textId="77777777" w:rsidR="00CB23F3" w:rsidRDefault="00CB23F3" w:rsidP="00CB23F3">
      <w:pPr>
        <w:ind w:left="720"/>
        <w:jc w:val="both"/>
        <w:rPr>
          <w:sz w:val="24"/>
        </w:rPr>
      </w:pPr>
      <w:r w:rsidRPr="00771D1E">
        <w:rPr>
          <w:sz w:val="24"/>
        </w:rPr>
        <w:t>This Resolution shall take effect immediately.</w:t>
      </w:r>
    </w:p>
    <w:p w14:paraId="5391F864" w14:textId="77777777" w:rsidR="00C76F13" w:rsidRPr="00CB23F3" w:rsidRDefault="00C76F13" w:rsidP="002F7F05">
      <w:pPr>
        <w:jc w:val="both"/>
        <w:rPr>
          <w:sz w:val="24"/>
          <w:szCs w:val="24"/>
        </w:rPr>
      </w:pPr>
    </w:p>
    <w:p w14:paraId="56C01768" w14:textId="5D870F37" w:rsidR="00E241D7" w:rsidRPr="00CB23F3" w:rsidRDefault="00E241D7" w:rsidP="00E241D7">
      <w:pPr>
        <w:rPr>
          <w:snapToGrid w:val="0"/>
          <w:sz w:val="24"/>
          <w:szCs w:val="24"/>
        </w:rPr>
      </w:pPr>
      <w:r w:rsidRPr="00CB23F3">
        <w:rPr>
          <w:snapToGrid w:val="0"/>
          <w:sz w:val="24"/>
          <w:szCs w:val="24"/>
        </w:rPr>
        <w:t xml:space="preserve">The motion was seconded by </w:t>
      </w:r>
      <w:r w:rsidR="00C76F13" w:rsidRPr="00CB23F3">
        <w:rPr>
          <w:snapToGrid w:val="0"/>
          <w:sz w:val="24"/>
          <w:szCs w:val="24"/>
        </w:rPr>
        <w:t>DELLARIPA</w:t>
      </w:r>
      <w:r w:rsidRPr="00CB23F3">
        <w:rPr>
          <w:snapToGrid w:val="0"/>
          <w:sz w:val="24"/>
          <w:szCs w:val="24"/>
        </w:rPr>
        <w:t xml:space="preserve"> and carried per the following roll call vote</w:t>
      </w:r>
      <w:r w:rsidR="00031CC4" w:rsidRPr="00CB23F3">
        <w:rPr>
          <w:snapToGrid w:val="0"/>
          <w:sz w:val="24"/>
          <w:szCs w:val="24"/>
        </w:rPr>
        <w:t>: DELLARIPA (YES)</w:t>
      </w:r>
      <w:r w:rsidR="00D107CF" w:rsidRPr="00CB23F3">
        <w:rPr>
          <w:snapToGrid w:val="0"/>
          <w:sz w:val="24"/>
          <w:szCs w:val="24"/>
        </w:rPr>
        <w:t xml:space="preserve">, HUDSON (YES), </w:t>
      </w:r>
      <w:r w:rsidR="00CB23F3" w:rsidRPr="00CB23F3">
        <w:rPr>
          <w:snapToGrid w:val="0"/>
          <w:sz w:val="24"/>
          <w:szCs w:val="24"/>
        </w:rPr>
        <w:t>SONDERMEYER (YES), YAZDI</w:t>
      </w:r>
      <w:r w:rsidR="00D107CF" w:rsidRPr="00CB23F3">
        <w:rPr>
          <w:snapToGrid w:val="0"/>
          <w:sz w:val="24"/>
          <w:szCs w:val="24"/>
        </w:rPr>
        <w:t xml:space="preserve"> (YES)</w:t>
      </w:r>
      <w:r w:rsidR="00CB23F3">
        <w:rPr>
          <w:snapToGrid w:val="0"/>
          <w:sz w:val="24"/>
          <w:szCs w:val="24"/>
        </w:rPr>
        <w:t>, D’AMATO (YES)</w:t>
      </w:r>
      <w:r w:rsidR="00413BA9" w:rsidRPr="00CB23F3">
        <w:rPr>
          <w:snapToGrid w:val="0"/>
          <w:sz w:val="24"/>
          <w:szCs w:val="24"/>
        </w:rPr>
        <w:br/>
      </w:r>
    </w:p>
    <w:p w14:paraId="17FEFF72" w14:textId="6F67BA4D" w:rsidR="00537090" w:rsidRPr="00CB23F3" w:rsidRDefault="00537090" w:rsidP="00537090">
      <w:pPr>
        <w:pStyle w:val="ListParagraph"/>
        <w:numPr>
          <w:ilvl w:val="0"/>
          <w:numId w:val="3"/>
        </w:numPr>
        <w:rPr>
          <w:b/>
          <w:bCs/>
          <w:snapToGrid w:val="0"/>
          <w:sz w:val="24"/>
          <w:szCs w:val="24"/>
        </w:rPr>
      </w:pPr>
      <w:r w:rsidRPr="00CB23F3">
        <w:rPr>
          <w:b/>
          <w:snapToGrid w:val="0"/>
          <w:sz w:val="24"/>
          <w:szCs w:val="24"/>
        </w:rPr>
        <w:t xml:space="preserve">Introduction of Ordinance No. </w:t>
      </w:r>
      <w:r w:rsidR="00CB23F3" w:rsidRPr="00CB23F3">
        <w:rPr>
          <w:b/>
          <w:snapToGrid w:val="0"/>
          <w:sz w:val="24"/>
          <w:szCs w:val="24"/>
        </w:rPr>
        <w:t>13</w:t>
      </w:r>
      <w:r w:rsidRPr="00CB23F3">
        <w:rPr>
          <w:b/>
          <w:snapToGrid w:val="0"/>
          <w:sz w:val="24"/>
          <w:szCs w:val="24"/>
        </w:rPr>
        <w:t>-2019</w:t>
      </w:r>
      <w:r w:rsidRPr="00CB23F3">
        <w:rPr>
          <w:snapToGrid w:val="0"/>
          <w:sz w:val="24"/>
          <w:szCs w:val="24"/>
        </w:rPr>
        <w:t xml:space="preserve">: </w:t>
      </w:r>
      <w:r w:rsidR="00CB23F3" w:rsidRPr="00CB23F3">
        <w:rPr>
          <w:snapToGrid w:val="0"/>
          <w:sz w:val="24"/>
          <w:szCs w:val="24"/>
        </w:rPr>
        <w:t xml:space="preserve">Amend 2-80 Municipal Fees (Return Check Fee) </w:t>
      </w:r>
      <w:r w:rsidR="00420102" w:rsidRPr="00CB23F3">
        <w:rPr>
          <w:snapToGrid w:val="0"/>
          <w:sz w:val="24"/>
          <w:szCs w:val="24"/>
        </w:rPr>
        <w:t xml:space="preserve"> </w:t>
      </w:r>
    </w:p>
    <w:p w14:paraId="2C9A6B38" w14:textId="77777777" w:rsidR="00537090" w:rsidRPr="00CB23F3" w:rsidRDefault="00537090" w:rsidP="00537090">
      <w:pPr>
        <w:pStyle w:val="ListParagraph"/>
        <w:rPr>
          <w:b/>
          <w:bCs/>
          <w:snapToGrid w:val="0"/>
          <w:sz w:val="24"/>
          <w:szCs w:val="24"/>
        </w:rPr>
      </w:pPr>
    </w:p>
    <w:p w14:paraId="3B0FFCAA" w14:textId="1B70F4C0" w:rsidR="00537090" w:rsidRPr="00CB23F3" w:rsidRDefault="00537090" w:rsidP="00537090">
      <w:pPr>
        <w:pStyle w:val="ListParagraph"/>
        <w:rPr>
          <w:snapToGrid w:val="0"/>
          <w:sz w:val="24"/>
          <w:szCs w:val="24"/>
        </w:rPr>
      </w:pPr>
      <w:r w:rsidRPr="00CB23F3">
        <w:rPr>
          <w:snapToGrid w:val="0"/>
          <w:sz w:val="24"/>
          <w:szCs w:val="24"/>
        </w:rPr>
        <w:t xml:space="preserve">A motion was made by </w:t>
      </w:r>
      <w:r w:rsidR="00CB23F3" w:rsidRPr="00CB23F3">
        <w:rPr>
          <w:snapToGrid w:val="0"/>
          <w:sz w:val="24"/>
          <w:szCs w:val="24"/>
        </w:rPr>
        <w:t>SONDERMEYER</w:t>
      </w:r>
      <w:r w:rsidRPr="00CB23F3">
        <w:rPr>
          <w:snapToGrid w:val="0"/>
          <w:sz w:val="24"/>
          <w:szCs w:val="24"/>
        </w:rPr>
        <w:t xml:space="preserve"> to introduce the Ordinance by title; second and final reading/ public hearing will be on </w:t>
      </w:r>
      <w:r w:rsidR="00CB23F3" w:rsidRPr="00CB23F3">
        <w:rPr>
          <w:snapToGrid w:val="0"/>
          <w:sz w:val="24"/>
          <w:szCs w:val="24"/>
        </w:rPr>
        <w:t>May 21</w:t>
      </w:r>
      <w:r w:rsidRPr="00CB23F3">
        <w:rPr>
          <w:snapToGrid w:val="0"/>
          <w:sz w:val="24"/>
          <w:szCs w:val="24"/>
        </w:rPr>
        <w:t xml:space="preserve">, 2019 at 7PM; the motion was seconded by </w:t>
      </w:r>
      <w:r w:rsidR="00221D43" w:rsidRPr="00CB23F3">
        <w:rPr>
          <w:snapToGrid w:val="0"/>
          <w:sz w:val="24"/>
          <w:szCs w:val="24"/>
        </w:rPr>
        <w:t>DELLARIPA</w:t>
      </w:r>
      <w:r w:rsidRPr="00CB23F3">
        <w:rPr>
          <w:snapToGrid w:val="0"/>
          <w:sz w:val="24"/>
          <w:szCs w:val="24"/>
        </w:rPr>
        <w:t xml:space="preserve"> and carried </w:t>
      </w:r>
      <w:r w:rsidR="00031CC4" w:rsidRPr="00CB23F3">
        <w:rPr>
          <w:snapToGrid w:val="0"/>
          <w:sz w:val="24"/>
          <w:szCs w:val="24"/>
        </w:rPr>
        <w:t>on voice</w:t>
      </w:r>
      <w:r w:rsidR="005C0D8D" w:rsidRPr="00CB23F3">
        <w:rPr>
          <w:snapToGrid w:val="0"/>
          <w:sz w:val="24"/>
          <w:szCs w:val="24"/>
        </w:rPr>
        <w:t xml:space="preserve"> vote</w:t>
      </w:r>
      <w:r w:rsidR="00031CC4" w:rsidRPr="00CB23F3">
        <w:rPr>
          <w:snapToGrid w:val="0"/>
          <w:sz w:val="24"/>
          <w:szCs w:val="24"/>
        </w:rPr>
        <w:t xml:space="preserve"> all members present voting AYE. </w:t>
      </w:r>
    </w:p>
    <w:p w14:paraId="6F5CDDDF" w14:textId="77777777" w:rsidR="00537090" w:rsidRPr="00CB23F3" w:rsidRDefault="00537090" w:rsidP="00537090">
      <w:pPr>
        <w:pStyle w:val="ListParagraph"/>
        <w:rPr>
          <w:snapToGrid w:val="0"/>
          <w:sz w:val="24"/>
          <w:szCs w:val="24"/>
        </w:rPr>
      </w:pPr>
    </w:p>
    <w:p w14:paraId="58B8A53A" w14:textId="6933D888" w:rsidR="00537090" w:rsidRPr="00CB23F3" w:rsidRDefault="00537090" w:rsidP="00537090">
      <w:pPr>
        <w:pStyle w:val="ListParagraph"/>
        <w:rPr>
          <w:snapToGrid w:val="0"/>
          <w:sz w:val="24"/>
          <w:szCs w:val="24"/>
          <w:u w:val="single"/>
        </w:rPr>
      </w:pPr>
      <w:r w:rsidRPr="00CB23F3">
        <w:rPr>
          <w:snapToGrid w:val="0"/>
          <w:sz w:val="24"/>
          <w:szCs w:val="24"/>
          <w:u w:val="single"/>
        </w:rPr>
        <w:t xml:space="preserve">Discussion by the </w:t>
      </w:r>
      <w:proofErr w:type="gramStart"/>
      <w:r w:rsidRPr="00CB23F3">
        <w:rPr>
          <w:snapToGrid w:val="0"/>
          <w:sz w:val="24"/>
          <w:szCs w:val="24"/>
          <w:u w:val="single"/>
        </w:rPr>
        <w:t>Mayor</w:t>
      </w:r>
      <w:r w:rsidR="00166A94">
        <w:rPr>
          <w:snapToGrid w:val="0"/>
          <w:sz w:val="24"/>
          <w:szCs w:val="24"/>
          <w:u w:val="single"/>
        </w:rPr>
        <w:t xml:space="preserve"> &amp;</w:t>
      </w:r>
      <w:proofErr w:type="gramEnd"/>
      <w:r w:rsidR="00166A94">
        <w:rPr>
          <w:snapToGrid w:val="0"/>
          <w:sz w:val="24"/>
          <w:szCs w:val="24"/>
          <w:u w:val="single"/>
        </w:rPr>
        <w:t xml:space="preserve"> Borough Attorney</w:t>
      </w:r>
      <w:r w:rsidRPr="00CB23F3">
        <w:rPr>
          <w:snapToGrid w:val="0"/>
          <w:sz w:val="24"/>
          <w:szCs w:val="24"/>
          <w:u w:val="single"/>
        </w:rPr>
        <w:t>:</w:t>
      </w:r>
    </w:p>
    <w:p w14:paraId="3EA78D98" w14:textId="307A132C" w:rsidR="00537090" w:rsidRPr="00CB23F3" w:rsidRDefault="005C5E5F" w:rsidP="00537090">
      <w:pPr>
        <w:pStyle w:val="ListParagraph"/>
        <w:rPr>
          <w:i/>
          <w:snapToGrid w:val="0"/>
          <w:sz w:val="24"/>
          <w:szCs w:val="24"/>
        </w:rPr>
      </w:pPr>
      <w:r w:rsidRPr="00CB23F3">
        <w:rPr>
          <w:i/>
          <w:snapToGrid w:val="0"/>
          <w:sz w:val="24"/>
          <w:szCs w:val="24"/>
        </w:rPr>
        <w:t xml:space="preserve">The </w:t>
      </w:r>
      <w:r w:rsidR="00CB23F3" w:rsidRPr="00CB23F3">
        <w:rPr>
          <w:i/>
          <w:snapToGrid w:val="0"/>
          <w:sz w:val="24"/>
          <w:szCs w:val="24"/>
        </w:rPr>
        <w:t xml:space="preserve">current fee in place is statutorily too high. </w:t>
      </w:r>
      <w:r w:rsidR="00166A94">
        <w:rPr>
          <w:i/>
          <w:snapToGrid w:val="0"/>
          <w:sz w:val="24"/>
          <w:szCs w:val="24"/>
        </w:rPr>
        <w:t>The fee may not be more than $20.00 the Borough Code has a $27.00 return check fee.</w:t>
      </w:r>
    </w:p>
    <w:p w14:paraId="3CEFCCCC" w14:textId="77777777" w:rsidR="00537090" w:rsidRPr="00CB23F3" w:rsidRDefault="00537090" w:rsidP="00537090">
      <w:pPr>
        <w:pStyle w:val="ListParagraph"/>
        <w:rPr>
          <w:i/>
          <w:snapToGrid w:val="0"/>
          <w:sz w:val="24"/>
          <w:szCs w:val="24"/>
        </w:rPr>
      </w:pPr>
    </w:p>
    <w:p w14:paraId="56907A03" w14:textId="77777777" w:rsidR="00537090" w:rsidRPr="00CB23F3" w:rsidRDefault="00537090" w:rsidP="00537090">
      <w:pPr>
        <w:pStyle w:val="ListParagraph"/>
        <w:rPr>
          <w:snapToGrid w:val="0"/>
          <w:sz w:val="24"/>
          <w:szCs w:val="24"/>
        </w:rPr>
      </w:pPr>
      <w:r w:rsidRPr="00CB23F3">
        <w:rPr>
          <w:snapToGrid w:val="0"/>
          <w:sz w:val="24"/>
          <w:szCs w:val="24"/>
        </w:rPr>
        <w:t>The Municipal Clerk read by Title:</w:t>
      </w:r>
    </w:p>
    <w:p w14:paraId="7FA59F00" w14:textId="77777777" w:rsidR="00537090" w:rsidRPr="00CB23F3" w:rsidRDefault="00537090" w:rsidP="00537090">
      <w:pPr>
        <w:pStyle w:val="ListParagraph"/>
        <w:rPr>
          <w:snapToGrid w:val="0"/>
          <w:sz w:val="24"/>
          <w:szCs w:val="24"/>
        </w:rPr>
      </w:pPr>
    </w:p>
    <w:p w14:paraId="7E6F5A12" w14:textId="041C5104" w:rsidR="001F7749" w:rsidRPr="007F39DA" w:rsidRDefault="00CB23F3" w:rsidP="00537090">
      <w:pPr>
        <w:pStyle w:val="ListParagraph"/>
        <w:rPr>
          <w:b/>
          <w:spacing w:val="-3"/>
          <w:sz w:val="24"/>
          <w:szCs w:val="24"/>
        </w:rPr>
      </w:pPr>
      <w:r w:rsidRPr="00CB23F3">
        <w:rPr>
          <w:b/>
          <w:spacing w:val="-3"/>
          <w:sz w:val="24"/>
          <w:szCs w:val="24"/>
        </w:rPr>
        <w:t>AN ORDINANCE OF THE BOROUGH OF BLOOMINGDALE, IN THE COUNTY OF PASSAIC AND STATE OF NEW JERSEY, AMENDING CHAPTER 2 “ADMINISTRATION”, ARTICLE VIII “POLICIES AND PROCEDURES”, SECTION 2-80 “FEES CHARGED FOR MUNICIPAL SERVICES” OF THE CODE OF THE BOROUGH OF BLOOMINGDALE</w:t>
      </w:r>
      <w:r>
        <w:rPr>
          <w:b/>
          <w:color w:val="FF0000"/>
          <w:spacing w:val="-3"/>
          <w:sz w:val="24"/>
          <w:szCs w:val="24"/>
        </w:rPr>
        <w:br/>
      </w:r>
    </w:p>
    <w:p w14:paraId="663C925A" w14:textId="59685B06" w:rsidR="001F7749" w:rsidRPr="004504FE" w:rsidRDefault="001F7749" w:rsidP="001F7749">
      <w:pPr>
        <w:pStyle w:val="ListParagraph"/>
        <w:numPr>
          <w:ilvl w:val="0"/>
          <w:numId w:val="3"/>
        </w:numPr>
        <w:rPr>
          <w:b/>
          <w:bCs/>
          <w:snapToGrid w:val="0"/>
          <w:color w:val="FF0000"/>
          <w:sz w:val="24"/>
          <w:szCs w:val="24"/>
        </w:rPr>
      </w:pPr>
      <w:r w:rsidRPr="007F39DA">
        <w:rPr>
          <w:b/>
          <w:snapToGrid w:val="0"/>
          <w:sz w:val="24"/>
          <w:szCs w:val="24"/>
        </w:rPr>
        <w:t xml:space="preserve">Introduction of Ordinance No. </w:t>
      </w:r>
      <w:r w:rsidR="007D227A" w:rsidRPr="007F39DA">
        <w:rPr>
          <w:b/>
          <w:snapToGrid w:val="0"/>
          <w:sz w:val="24"/>
          <w:szCs w:val="24"/>
        </w:rPr>
        <w:t>14</w:t>
      </w:r>
      <w:r w:rsidR="00FC42ED" w:rsidRPr="007F39DA">
        <w:rPr>
          <w:b/>
          <w:snapToGrid w:val="0"/>
          <w:sz w:val="24"/>
          <w:szCs w:val="24"/>
        </w:rPr>
        <w:t xml:space="preserve"> </w:t>
      </w:r>
      <w:r w:rsidRPr="007F39DA">
        <w:rPr>
          <w:b/>
          <w:snapToGrid w:val="0"/>
          <w:sz w:val="24"/>
          <w:szCs w:val="24"/>
        </w:rPr>
        <w:t>-2019</w:t>
      </w:r>
      <w:r w:rsidRPr="007F39DA">
        <w:rPr>
          <w:snapToGrid w:val="0"/>
          <w:sz w:val="24"/>
          <w:szCs w:val="24"/>
        </w:rPr>
        <w:t xml:space="preserve">: </w:t>
      </w:r>
      <w:r w:rsidR="007D227A" w:rsidRPr="007F39DA">
        <w:rPr>
          <w:snapToGrid w:val="0"/>
          <w:sz w:val="24"/>
          <w:szCs w:val="24"/>
        </w:rPr>
        <w:t>Amend Salary Ordinance</w:t>
      </w:r>
      <w:r w:rsidR="000A623D" w:rsidRPr="007F39DA">
        <w:rPr>
          <w:snapToGrid w:val="0"/>
          <w:sz w:val="24"/>
          <w:szCs w:val="24"/>
        </w:rPr>
        <w:t xml:space="preserve"> (</w:t>
      </w:r>
      <w:r w:rsidR="007D227A" w:rsidRPr="007F39DA">
        <w:rPr>
          <w:snapToGrid w:val="0"/>
          <w:sz w:val="24"/>
          <w:szCs w:val="24"/>
        </w:rPr>
        <w:t>8-2019</w:t>
      </w:r>
      <w:r w:rsidR="000A623D" w:rsidRPr="007F39DA">
        <w:rPr>
          <w:snapToGrid w:val="0"/>
          <w:sz w:val="24"/>
          <w:szCs w:val="24"/>
        </w:rPr>
        <w:t>)</w:t>
      </w:r>
      <w:r w:rsidR="000A623D" w:rsidRPr="004504FE">
        <w:rPr>
          <w:snapToGrid w:val="0"/>
          <w:color w:val="FF0000"/>
          <w:sz w:val="24"/>
          <w:szCs w:val="24"/>
        </w:rPr>
        <w:br/>
      </w:r>
    </w:p>
    <w:p w14:paraId="0E76B8E5" w14:textId="0A8B57EE" w:rsidR="000A623D" w:rsidRPr="002A3534" w:rsidRDefault="000A623D" w:rsidP="000A623D">
      <w:pPr>
        <w:pStyle w:val="ListParagraph"/>
        <w:rPr>
          <w:snapToGrid w:val="0"/>
          <w:sz w:val="24"/>
          <w:szCs w:val="24"/>
        </w:rPr>
      </w:pPr>
      <w:r w:rsidRPr="002A3534">
        <w:rPr>
          <w:snapToGrid w:val="0"/>
          <w:sz w:val="24"/>
          <w:szCs w:val="24"/>
        </w:rPr>
        <w:t xml:space="preserve">A motion was made by </w:t>
      </w:r>
      <w:r w:rsidR="007D227A" w:rsidRPr="002A3534">
        <w:rPr>
          <w:snapToGrid w:val="0"/>
          <w:sz w:val="24"/>
          <w:szCs w:val="24"/>
        </w:rPr>
        <w:t>YAZDI</w:t>
      </w:r>
      <w:r w:rsidRPr="002A3534">
        <w:rPr>
          <w:snapToGrid w:val="0"/>
          <w:sz w:val="24"/>
          <w:szCs w:val="24"/>
        </w:rPr>
        <w:t xml:space="preserve"> to introduce the Ordinance by title; second and final reading/ public hearing will be on </w:t>
      </w:r>
      <w:r w:rsidR="007D227A" w:rsidRPr="002A3534">
        <w:rPr>
          <w:snapToGrid w:val="0"/>
          <w:sz w:val="24"/>
          <w:szCs w:val="24"/>
        </w:rPr>
        <w:t xml:space="preserve">May 21, </w:t>
      </w:r>
      <w:r w:rsidRPr="002A3534">
        <w:rPr>
          <w:snapToGrid w:val="0"/>
          <w:sz w:val="24"/>
          <w:szCs w:val="24"/>
        </w:rPr>
        <w:t xml:space="preserve">2019 at 7PM; the motion was seconded by DELLARIPA and carried on voice vote all members present voting AYE. </w:t>
      </w:r>
    </w:p>
    <w:p w14:paraId="7B9FD266" w14:textId="77777777" w:rsidR="000A623D" w:rsidRPr="002A3534" w:rsidRDefault="000A623D" w:rsidP="000A623D">
      <w:pPr>
        <w:pStyle w:val="ListParagraph"/>
        <w:rPr>
          <w:snapToGrid w:val="0"/>
          <w:sz w:val="24"/>
          <w:szCs w:val="24"/>
        </w:rPr>
      </w:pPr>
    </w:p>
    <w:p w14:paraId="34B36BA4" w14:textId="77777777" w:rsidR="000A623D" w:rsidRPr="002A3534" w:rsidRDefault="000A623D" w:rsidP="000A623D">
      <w:pPr>
        <w:pStyle w:val="ListParagraph"/>
        <w:rPr>
          <w:snapToGrid w:val="0"/>
          <w:sz w:val="24"/>
          <w:szCs w:val="24"/>
        </w:rPr>
      </w:pPr>
      <w:r w:rsidRPr="002A3534">
        <w:rPr>
          <w:snapToGrid w:val="0"/>
          <w:sz w:val="24"/>
          <w:szCs w:val="24"/>
        </w:rPr>
        <w:t>The Municipal Clerk read by Title:</w:t>
      </w:r>
    </w:p>
    <w:p w14:paraId="623C1944" w14:textId="77777777" w:rsidR="000A623D" w:rsidRPr="002A3534" w:rsidRDefault="000A623D" w:rsidP="000A623D">
      <w:pPr>
        <w:pStyle w:val="ListParagraph"/>
        <w:rPr>
          <w:snapToGrid w:val="0"/>
          <w:sz w:val="24"/>
          <w:szCs w:val="24"/>
        </w:rPr>
      </w:pPr>
    </w:p>
    <w:p w14:paraId="4336F168" w14:textId="1A6E19CF" w:rsidR="00B927D8" w:rsidRPr="004504FE" w:rsidRDefault="007D227A" w:rsidP="007D227A">
      <w:pPr>
        <w:ind w:left="720"/>
        <w:rPr>
          <w:snapToGrid w:val="0"/>
          <w:color w:val="FF0000"/>
          <w:sz w:val="24"/>
          <w:szCs w:val="24"/>
        </w:rPr>
      </w:pPr>
      <w:r w:rsidRPr="002A3534">
        <w:rPr>
          <w:b/>
          <w:snapToGrid w:val="0"/>
          <w:sz w:val="24"/>
          <w:szCs w:val="24"/>
        </w:rPr>
        <w:t>AN ORDINANCE OF THE BOROUGH OF BLOOMINGDALE, IN THE COUNTY OF PASSAIC AND STATE OF NEW JERSEY, AMENDING ORDINANCE 8-2019 “AN ORDINANCE ESTABLISHING A MINIMUM AND MAXIMUM RANGE OF SALARY AND COMPENSATION FOR CATEGORIES AND TITLES OF OFFICERS, NON-CONTRACTUAL EMPLOYEES AND CONTRACTUAL EMPLOYEES OF THE BOROUGH OF BLOOMINGDALE” TO INCLUDE THE SHELTER MANAGER AND BUILDING SUBCODE OFFICIAL POSITIONS</w:t>
      </w:r>
      <w:r>
        <w:rPr>
          <w:b/>
          <w:snapToGrid w:val="0"/>
          <w:color w:val="FF0000"/>
          <w:sz w:val="24"/>
          <w:szCs w:val="24"/>
        </w:rPr>
        <w:br/>
      </w:r>
    </w:p>
    <w:p w14:paraId="112A39E8" w14:textId="09221170" w:rsidR="002A3534" w:rsidRPr="004504FE" w:rsidRDefault="002A3534" w:rsidP="002A3534">
      <w:pPr>
        <w:pStyle w:val="ListParagraph"/>
        <w:numPr>
          <w:ilvl w:val="0"/>
          <w:numId w:val="3"/>
        </w:numPr>
        <w:rPr>
          <w:b/>
          <w:bCs/>
          <w:snapToGrid w:val="0"/>
          <w:color w:val="FF0000"/>
          <w:sz w:val="24"/>
          <w:szCs w:val="24"/>
        </w:rPr>
      </w:pPr>
      <w:r w:rsidRPr="007F39DA">
        <w:rPr>
          <w:b/>
          <w:snapToGrid w:val="0"/>
          <w:sz w:val="24"/>
          <w:szCs w:val="24"/>
        </w:rPr>
        <w:t>Introduction of Ordinance No. 1</w:t>
      </w:r>
      <w:r>
        <w:rPr>
          <w:b/>
          <w:snapToGrid w:val="0"/>
          <w:sz w:val="24"/>
          <w:szCs w:val="24"/>
        </w:rPr>
        <w:t>5</w:t>
      </w:r>
      <w:r w:rsidRPr="007F39DA">
        <w:rPr>
          <w:b/>
          <w:snapToGrid w:val="0"/>
          <w:sz w:val="24"/>
          <w:szCs w:val="24"/>
        </w:rPr>
        <w:t xml:space="preserve"> -2019</w:t>
      </w:r>
      <w:r w:rsidRPr="007F39DA">
        <w:rPr>
          <w:snapToGrid w:val="0"/>
          <w:sz w:val="24"/>
          <w:szCs w:val="24"/>
        </w:rPr>
        <w:t xml:space="preserve">: Amend </w:t>
      </w:r>
      <w:r>
        <w:rPr>
          <w:snapToGrid w:val="0"/>
          <w:sz w:val="24"/>
          <w:szCs w:val="24"/>
        </w:rPr>
        <w:t xml:space="preserve">Ch. 4 General Licensing (Non-Solicitation List) </w:t>
      </w:r>
      <w:r w:rsidRPr="004504FE">
        <w:rPr>
          <w:snapToGrid w:val="0"/>
          <w:color w:val="FF0000"/>
          <w:sz w:val="24"/>
          <w:szCs w:val="24"/>
        </w:rPr>
        <w:br/>
      </w:r>
    </w:p>
    <w:p w14:paraId="1BFC4470" w14:textId="276F3C0F" w:rsidR="002A3534" w:rsidRDefault="002A3534" w:rsidP="002A3534">
      <w:pPr>
        <w:pStyle w:val="ListParagraph"/>
        <w:rPr>
          <w:snapToGrid w:val="0"/>
          <w:sz w:val="24"/>
          <w:szCs w:val="24"/>
        </w:rPr>
      </w:pPr>
      <w:r w:rsidRPr="002A3534">
        <w:rPr>
          <w:snapToGrid w:val="0"/>
          <w:sz w:val="24"/>
          <w:szCs w:val="24"/>
        </w:rPr>
        <w:t xml:space="preserve">A motion was made by </w:t>
      </w:r>
      <w:r>
        <w:rPr>
          <w:snapToGrid w:val="0"/>
          <w:sz w:val="24"/>
          <w:szCs w:val="24"/>
        </w:rPr>
        <w:t>DELLARIPA</w:t>
      </w:r>
      <w:r w:rsidRPr="002A3534">
        <w:rPr>
          <w:snapToGrid w:val="0"/>
          <w:sz w:val="24"/>
          <w:szCs w:val="24"/>
        </w:rPr>
        <w:t xml:space="preserve"> to introduce the Ordinance by title; second and final reading/ public hearing will be on May 21, 2019 at 7PM; the motion was seconded by </w:t>
      </w:r>
      <w:r>
        <w:rPr>
          <w:snapToGrid w:val="0"/>
          <w:sz w:val="24"/>
          <w:szCs w:val="24"/>
        </w:rPr>
        <w:t>YAZDI</w:t>
      </w:r>
      <w:r w:rsidRPr="002A3534">
        <w:rPr>
          <w:snapToGrid w:val="0"/>
          <w:sz w:val="24"/>
          <w:szCs w:val="24"/>
        </w:rPr>
        <w:t xml:space="preserve"> and carried on voice vote all members present voting AYE. </w:t>
      </w:r>
    </w:p>
    <w:p w14:paraId="0FCF49CC" w14:textId="77777777" w:rsidR="002A3534" w:rsidRDefault="002A3534" w:rsidP="002A3534">
      <w:pPr>
        <w:pStyle w:val="ListParagraph"/>
        <w:rPr>
          <w:snapToGrid w:val="0"/>
          <w:sz w:val="24"/>
          <w:szCs w:val="24"/>
        </w:rPr>
      </w:pPr>
    </w:p>
    <w:p w14:paraId="1E4ED886" w14:textId="00554A51" w:rsidR="002A3534" w:rsidRPr="002A3534" w:rsidRDefault="002A3534" w:rsidP="002A3534">
      <w:pPr>
        <w:pStyle w:val="ListParagraph"/>
        <w:rPr>
          <w:b/>
          <w:snapToGrid w:val="0"/>
          <w:sz w:val="24"/>
          <w:szCs w:val="24"/>
          <w:u w:val="single"/>
        </w:rPr>
      </w:pPr>
      <w:r w:rsidRPr="002A3534">
        <w:rPr>
          <w:b/>
          <w:snapToGrid w:val="0"/>
          <w:sz w:val="24"/>
          <w:szCs w:val="24"/>
          <w:u w:val="single"/>
        </w:rPr>
        <w:t>Discussion:</w:t>
      </w:r>
    </w:p>
    <w:p w14:paraId="51D5561C" w14:textId="39CBBCCA" w:rsidR="002A3534" w:rsidRDefault="002A3534" w:rsidP="002A3534">
      <w:pPr>
        <w:pStyle w:val="ListParagraph"/>
        <w:rPr>
          <w:i/>
          <w:snapToGrid w:val="0"/>
          <w:sz w:val="24"/>
          <w:szCs w:val="24"/>
        </w:rPr>
      </w:pPr>
      <w:r w:rsidRPr="002A3534">
        <w:rPr>
          <w:i/>
          <w:snapToGrid w:val="0"/>
          <w:sz w:val="24"/>
          <w:szCs w:val="24"/>
        </w:rPr>
        <w:lastRenderedPageBreak/>
        <w:t>Mayor explained the residents will have the option to be put on a “No Knock” List which will be given to solicitors when they apply for the permits. It was discussed politicians and religious groups are</w:t>
      </w:r>
      <w:r w:rsidR="00BB34D2">
        <w:rPr>
          <w:i/>
          <w:snapToGrid w:val="0"/>
          <w:sz w:val="24"/>
          <w:szCs w:val="24"/>
        </w:rPr>
        <w:t xml:space="preserve"> believed to be</w:t>
      </w:r>
      <w:r w:rsidRPr="002A3534">
        <w:rPr>
          <w:i/>
          <w:snapToGrid w:val="0"/>
          <w:sz w:val="24"/>
          <w:szCs w:val="24"/>
        </w:rPr>
        <w:t xml:space="preserve"> exempt from this</w:t>
      </w:r>
      <w:r w:rsidR="00BB34D2">
        <w:rPr>
          <w:i/>
          <w:snapToGrid w:val="0"/>
          <w:sz w:val="24"/>
          <w:szCs w:val="24"/>
        </w:rPr>
        <w:t>; Dawn Sullivan will confirm</w:t>
      </w:r>
      <w:r w:rsidRPr="002A3534">
        <w:rPr>
          <w:i/>
          <w:snapToGrid w:val="0"/>
          <w:sz w:val="24"/>
          <w:szCs w:val="24"/>
        </w:rPr>
        <w:t xml:space="preserve">. Borough Attorney suggested residents place “No Trespassing” signs if they do not want anyone on their property. </w:t>
      </w:r>
    </w:p>
    <w:p w14:paraId="5E5E285B" w14:textId="77777777" w:rsidR="002A3534" w:rsidRDefault="002A3534" w:rsidP="002A3534">
      <w:pPr>
        <w:pStyle w:val="ListParagraph"/>
        <w:rPr>
          <w:i/>
          <w:snapToGrid w:val="0"/>
          <w:sz w:val="24"/>
          <w:szCs w:val="24"/>
        </w:rPr>
      </w:pPr>
    </w:p>
    <w:p w14:paraId="5D3F056C" w14:textId="03A0E7F5" w:rsidR="002A3534" w:rsidRPr="002A3534" w:rsidRDefault="002A3534" w:rsidP="002A3534">
      <w:pPr>
        <w:pStyle w:val="ListParagraph"/>
        <w:rPr>
          <w:i/>
          <w:snapToGrid w:val="0"/>
          <w:sz w:val="24"/>
          <w:szCs w:val="24"/>
        </w:rPr>
      </w:pPr>
      <w:r>
        <w:rPr>
          <w:i/>
          <w:snapToGrid w:val="0"/>
          <w:sz w:val="24"/>
          <w:szCs w:val="24"/>
        </w:rPr>
        <w:t xml:space="preserve">Further discussion in regards to soliciting and canvassing in general </w:t>
      </w:r>
      <w:r w:rsidR="00BE071D">
        <w:rPr>
          <w:i/>
          <w:snapToGrid w:val="0"/>
          <w:sz w:val="24"/>
          <w:szCs w:val="24"/>
        </w:rPr>
        <w:t>throughout</w:t>
      </w:r>
      <w:r>
        <w:rPr>
          <w:i/>
          <w:snapToGrid w:val="0"/>
          <w:sz w:val="24"/>
          <w:szCs w:val="24"/>
        </w:rPr>
        <w:t xml:space="preserve"> the Borough. A vendor has pressed the Borough’s current code in regards to </w:t>
      </w:r>
      <w:r w:rsidR="00BE071D">
        <w:rPr>
          <w:i/>
          <w:snapToGrid w:val="0"/>
          <w:sz w:val="24"/>
          <w:szCs w:val="24"/>
        </w:rPr>
        <w:t>solicitation</w:t>
      </w:r>
      <w:r>
        <w:rPr>
          <w:i/>
          <w:snapToGrid w:val="0"/>
          <w:sz w:val="24"/>
          <w:szCs w:val="24"/>
        </w:rPr>
        <w:t xml:space="preserve"> </w:t>
      </w:r>
      <w:r w:rsidR="00BE071D">
        <w:rPr>
          <w:i/>
          <w:snapToGrid w:val="0"/>
          <w:sz w:val="24"/>
          <w:szCs w:val="24"/>
        </w:rPr>
        <w:t>limitations</w:t>
      </w:r>
      <w:r>
        <w:rPr>
          <w:i/>
          <w:snapToGrid w:val="0"/>
          <w:sz w:val="24"/>
          <w:szCs w:val="24"/>
        </w:rPr>
        <w:t>. A</w:t>
      </w:r>
      <w:r w:rsidR="00BE071D">
        <w:rPr>
          <w:i/>
          <w:snapToGrid w:val="0"/>
          <w:sz w:val="24"/>
          <w:szCs w:val="24"/>
        </w:rPr>
        <w:t xml:space="preserve"> settlement</w:t>
      </w:r>
      <w:r>
        <w:rPr>
          <w:i/>
          <w:snapToGrid w:val="0"/>
          <w:sz w:val="24"/>
          <w:szCs w:val="24"/>
        </w:rPr>
        <w:t xml:space="preserve"> has been reached that the company will inform the Borough of each individual who </w:t>
      </w:r>
      <w:r w:rsidR="00BE071D">
        <w:rPr>
          <w:i/>
          <w:snapToGrid w:val="0"/>
          <w:sz w:val="24"/>
          <w:szCs w:val="24"/>
        </w:rPr>
        <w:t>will be in the town and confirm</w:t>
      </w:r>
      <w:r>
        <w:rPr>
          <w:i/>
          <w:snapToGrid w:val="0"/>
          <w:sz w:val="24"/>
          <w:szCs w:val="24"/>
        </w:rPr>
        <w:t xml:space="preserve"> an approved background check has been completed. </w:t>
      </w:r>
      <w:r w:rsidR="00BE071D">
        <w:rPr>
          <w:i/>
          <w:snapToGrid w:val="0"/>
          <w:sz w:val="24"/>
          <w:szCs w:val="24"/>
        </w:rPr>
        <w:t xml:space="preserve">The company has also agreed to conclude solicitation one half hour after sunset. </w:t>
      </w:r>
      <w:r>
        <w:rPr>
          <w:i/>
          <w:snapToGrid w:val="0"/>
          <w:sz w:val="24"/>
          <w:szCs w:val="24"/>
        </w:rPr>
        <w:t xml:space="preserve"> </w:t>
      </w:r>
    </w:p>
    <w:p w14:paraId="37DA3748" w14:textId="77777777" w:rsidR="002A3534" w:rsidRPr="002A3534" w:rsidRDefault="002A3534" w:rsidP="002A3534">
      <w:pPr>
        <w:pStyle w:val="ListParagraph"/>
        <w:rPr>
          <w:snapToGrid w:val="0"/>
          <w:sz w:val="24"/>
          <w:szCs w:val="24"/>
        </w:rPr>
      </w:pPr>
    </w:p>
    <w:p w14:paraId="4987A0A5" w14:textId="77777777" w:rsidR="002A3534" w:rsidRPr="002A3534" w:rsidRDefault="002A3534" w:rsidP="002A3534">
      <w:pPr>
        <w:pStyle w:val="ListParagraph"/>
        <w:rPr>
          <w:snapToGrid w:val="0"/>
          <w:sz w:val="24"/>
          <w:szCs w:val="24"/>
        </w:rPr>
      </w:pPr>
      <w:r w:rsidRPr="002A3534">
        <w:rPr>
          <w:snapToGrid w:val="0"/>
          <w:sz w:val="24"/>
          <w:szCs w:val="24"/>
        </w:rPr>
        <w:t>The Municipal Clerk read by Title:</w:t>
      </w:r>
    </w:p>
    <w:p w14:paraId="732AAB76" w14:textId="77777777" w:rsidR="002A3534" w:rsidRPr="002A3534" w:rsidRDefault="002A3534" w:rsidP="002A3534">
      <w:pPr>
        <w:pStyle w:val="ListParagraph"/>
        <w:rPr>
          <w:snapToGrid w:val="0"/>
          <w:sz w:val="24"/>
          <w:szCs w:val="24"/>
        </w:rPr>
      </w:pPr>
    </w:p>
    <w:p w14:paraId="4700BFAF" w14:textId="1F836BE7" w:rsidR="002A3534" w:rsidRPr="004504FE" w:rsidRDefault="002A3534" w:rsidP="002A3534">
      <w:pPr>
        <w:ind w:left="720"/>
        <w:rPr>
          <w:snapToGrid w:val="0"/>
          <w:color w:val="FF0000"/>
          <w:sz w:val="24"/>
          <w:szCs w:val="24"/>
        </w:rPr>
      </w:pPr>
      <w:r w:rsidRPr="002A3534">
        <w:rPr>
          <w:b/>
          <w:snapToGrid w:val="0"/>
          <w:sz w:val="24"/>
          <w:szCs w:val="24"/>
        </w:rPr>
        <w:t>AN ORDINANCE OF THE BOROUGH OF BLOOMINGDALE, IN THE COUNTY OF PASSAIC AND STATE OF NEW JERSEY, AMENDING CHAPTER IV ENTITLED “GENERAL LICENSING” OF THE CODE OF THE BOROUGH OF BLOOMINGDALE</w:t>
      </w:r>
      <w:r>
        <w:rPr>
          <w:b/>
          <w:snapToGrid w:val="0"/>
          <w:color w:val="FF0000"/>
          <w:sz w:val="24"/>
          <w:szCs w:val="24"/>
        </w:rPr>
        <w:br/>
      </w:r>
    </w:p>
    <w:p w14:paraId="581670C4" w14:textId="77777777" w:rsidR="00BB34D2" w:rsidRPr="0084299E" w:rsidRDefault="00BB34D2" w:rsidP="003710EA">
      <w:pPr>
        <w:overflowPunct w:val="0"/>
        <w:autoSpaceDE w:val="0"/>
        <w:autoSpaceDN w:val="0"/>
        <w:adjustRightInd w:val="0"/>
        <w:ind w:left="810" w:hanging="810"/>
        <w:rPr>
          <w:b/>
          <w:bCs/>
          <w:sz w:val="28"/>
          <w:szCs w:val="28"/>
          <w:u w:val="single"/>
        </w:rPr>
      </w:pPr>
      <w:r w:rsidRPr="0084299E">
        <w:rPr>
          <w:b/>
          <w:bCs/>
          <w:sz w:val="28"/>
          <w:szCs w:val="28"/>
          <w:u w:val="single"/>
        </w:rPr>
        <w:t>NON AGENDA</w:t>
      </w:r>
    </w:p>
    <w:p w14:paraId="126C0ACC" w14:textId="41E5F6F3" w:rsidR="00BB34D2" w:rsidRDefault="0084299E" w:rsidP="00BB34D2">
      <w:pPr>
        <w:pStyle w:val="ListParagraph"/>
        <w:numPr>
          <w:ilvl w:val="0"/>
          <w:numId w:val="26"/>
        </w:numPr>
        <w:overflowPunct w:val="0"/>
        <w:autoSpaceDE w:val="0"/>
        <w:autoSpaceDN w:val="0"/>
        <w:adjustRightInd w:val="0"/>
        <w:rPr>
          <w:bCs/>
          <w:sz w:val="24"/>
          <w:szCs w:val="28"/>
        </w:rPr>
      </w:pPr>
      <w:r w:rsidRPr="0084299E">
        <w:rPr>
          <w:bCs/>
          <w:sz w:val="24"/>
          <w:szCs w:val="28"/>
        </w:rPr>
        <w:t xml:space="preserve">Councilman Yazdi made a motion acknowledging receipt of the FY2019 User Friendly Budget, seconded by SONDERMYER and carried on voice vote all members present voting AYE.  </w:t>
      </w:r>
    </w:p>
    <w:p w14:paraId="2E3F9049" w14:textId="1B09897C" w:rsidR="0084299E" w:rsidRDefault="0084299E" w:rsidP="0084299E">
      <w:pPr>
        <w:pStyle w:val="ListParagraph"/>
        <w:overflowPunct w:val="0"/>
        <w:autoSpaceDE w:val="0"/>
        <w:autoSpaceDN w:val="0"/>
        <w:adjustRightInd w:val="0"/>
        <w:rPr>
          <w:bCs/>
          <w:sz w:val="24"/>
          <w:szCs w:val="28"/>
        </w:rPr>
      </w:pPr>
      <w:r w:rsidRPr="0084299E">
        <w:rPr>
          <w:b/>
          <w:bCs/>
          <w:sz w:val="24"/>
          <w:szCs w:val="28"/>
          <w:u w:val="single"/>
        </w:rPr>
        <w:t>Discussion</w:t>
      </w:r>
      <w:proofErr w:type="gramStart"/>
      <w:r w:rsidRPr="0084299E">
        <w:rPr>
          <w:b/>
          <w:bCs/>
          <w:sz w:val="24"/>
          <w:szCs w:val="28"/>
          <w:u w:val="single"/>
        </w:rPr>
        <w:t>:</w:t>
      </w:r>
      <w:proofErr w:type="gramEnd"/>
      <w:r>
        <w:rPr>
          <w:bCs/>
          <w:sz w:val="24"/>
          <w:szCs w:val="28"/>
        </w:rPr>
        <w:br/>
        <w:t xml:space="preserve">Councilman Yazdi questioned one section of the UFB which shows the Avalon Bay PILOT; and asked that it be revised. He &amp; the mayor discussed the numbers, assessment figures, land values and ratios. He also inquired about health insurance costs/numbers. </w:t>
      </w:r>
      <w:r>
        <w:rPr>
          <w:bCs/>
          <w:sz w:val="24"/>
          <w:szCs w:val="28"/>
        </w:rPr>
        <w:br/>
      </w:r>
    </w:p>
    <w:p w14:paraId="62D69957" w14:textId="0DC35E69" w:rsidR="0084299E" w:rsidRDefault="0084299E" w:rsidP="0084299E">
      <w:pPr>
        <w:pStyle w:val="ListParagraph"/>
        <w:numPr>
          <w:ilvl w:val="0"/>
          <w:numId w:val="26"/>
        </w:numPr>
        <w:overflowPunct w:val="0"/>
        <w:autoSpaceDE w:val="0"/>
        <w:autoSpaceDN w:val="0"/>
        <w:adjustRightInd w:val="0"/>
        <w:rPr>
          <w:bCs/>
          <w:sz w:val="24"/>
          <w:szCs w:val="28"/>
        </w:rPr>
      </w:pPr>
      <w:r>
        <w:rPr>
          <w:bCs/>
          <w:sz w:val="24"/>
          <w:szCs w:val="28"/>
        </w:rPr>
        <w:t>Councilman SONDERMEYER offered the following resolution and moved for its adoption:</w:t>
      </w:r>
    </w:p>
    <w:p w14:paraId="40791E66" w14:textId="77777777" w:rsidR="0084299E" w:rsidRDefault="0084299E" w:rsidP="0084299E">
      <w:pPr>
        <w:overflowPunct w:val="0"/>
        <w:autoSpaceDE w:val="0"/>
        <w:autoSpaceDN w:val="0"/>
        <w:adjustRightInd w:val="0"/>
        <w:rPr>
          <w:bCs/>
          <w:sz w:val="24"/>
          <w:szCs w:val="28"/>
        </w:rPr>
      </w:pPr>
    </w:p>
    <w:p w14:paraId="05B6E82A" w14:textId="77777777" w:rsidR="0084299E" w:rsidRPr="0084299E" w:rsidRDefault="0084299E" w:rsidP="0084299E">
      <w:pPr>
        <w:jc w:val="center"/>
        <w:rPr>
          <w:b/>
          <w:sz w:val="24"/>
          <w:szCs w:val="24"/>
        </w:rPr>
      </w:pPr>
      <w:r w:rsidRPr="0084299E">
        <w:rPr>
          <w:b/>
          <w:sz w:val="24"/>
          <w:szCs w:val="24"/>
        </w:rPr>
        <w:t>RESOLUTION NO. 2019-5.7</w:t>
      </w:r>
      <w:r w:rsidRPr="0084299E">
        <w:rPr>
          <w:b/>
          <w:sz w:val="24"/>
          <w:szCs w:val="24"/>
        </w:rPr>
        <w:br/>
        <w:t>OF THE GOVERNING BODY OF</w:t>
      </w:r>
    </w:p>
    <w:p w14:paraId="54F553B2" w14:textId="77777777" w:rsidR="0084299E" w:rsidRPr="0084299E" w:rsidRDefault="0084299E" w:rsidP="0084299E">
      <w:pPr>
        <w:jc w:val="center"/>
        <w:rPr>
          <w:b/>
          <w:sz w:val="24"/>
          <w:szCs w:val="24"/>
          <w:u w:val="single"/>
        </w:rPr>
      </w:pPr>
      <w:r w:rsidRPr="0084299E">
        <w:rPr>
          <w:b/>
          <w:sz w:val="24"/>
          <w:szCs w:val="24"/>
          <w:u w:val="single"/>
        </w:rPr>
        <w:t xml:space="preserve">THE BOROUGH OF BLOOMINGDALE  </w:t>
      </w:r>
    </w:p>
    <w:p w14:paraId="6298B598" w14:textId="77777777" w:rsidR="0084299E" w:rsidRPr="0084299E" w:rsidRDefault="0084299E" w:rsidP="0084299E">
      <w:pPr>
        <w:jc w:val="center"/>
        <w:rPr>
          <w:sz w:val="24"/>
          <w:szCs w:val="24"/>
        </w:rPr>
      </w:pPr>
    </w:p>
    <w:p w14:paraId="177B7192" w14:textId="77777777" w:rsidR="0084299E" w:rsidRPr="0084299E" w:rsidRDefault="0084299E" w:rsidP="0084299E">
      <w:pPr>
        <w:overflowPunct w:val="0"/>
        <w:autoSpaceDE w:val="0"/>
        <w:autoSpaceDN w:val="0"/>
        <w:adjustRightInd w:val="0"/>
        <w:ind w:left="720" w:right="720"/>
        <w:jc w:val="both"/>
        <w:textAlignment w:val="baseline"/>
        <w:rPr>
          <w:b/>
          <w:caps/>
          <w:color w:val="000000"/>
          <w:spacing w:val="-3"/>
          <w:sz w:val="24"/>
          <w:szCs w:val="24"/>
        </w:rPr>
      </w:pPr>
      <w:r w:rsidRPr="0084299E">
        <w:rPr>
          <w:b/>
          <w:caps/>
          <w:color w:val="000000"/>
          <w:spacing w:val="-3"/>
          <w:sz w:val="24"/>
          <w:szCs w:val="24"/>
        </w:rPr>
        <w:t>RESOLUTION OF THE BOROUGH OF BLOOMINGDALE, COUNTY OF PASSAIC AND STATE OF NEW JERSEY</w:t>
      </w:r>
      <w:r w:rsidRPr="0084299E">
        <w:rPr>
          <w:caps/>
          <w:color w:val="000000"/>
          <w:spacing w:val="-3"/>
          <w:sz w:val="24"/>
          <w:szCs w:val="24"/>
        </w:rPr>
        <w:t xml:space="preserve"> </w:t>
      </w:r>
      <w:r w:rsidRPr="0084299E">
        <w:rPr>
          <w:b/>
          <w:caps/>
          <w:color w:val="000000"/>
          <w:spacing w:val="-3"/>
          <w:sz w:val="24"/>
          <w:szCs w:val="24"/>
        </w:rPr>
        <w:t>authorizing the award of A contract for performance of the HENION PLACE RESURFACING PROJECT TO MIKE FITZPATRICK CONTRACTORS, INC.</w:t>
      </w:r>
    </w:p>
    <w:p w14:paraId="75C0B059" w14:textId="77777777" w:rsidR="0084299E" w:rsidRPr="0084299E" w:rsidRDefault="0084299E" w:rsidP="0084299E">
      <w:pPr>
        <w:jc w:val="both"/>
        <w:rPr>
          <w:b/>
          <w:sz w:val="24"/>
          <w:szCs w:val="24"/>
        </w:rPr>
      </w:pPr>
    </w:p>
    <w:p w14:paraId="7C3A3D04" w14:textId="77777777" w:rsidR="0084299E" w:rsidRPr="0084299E" w:rsidRDefault="0084299E" w:rsidP="0084299E">
      <w:pPr>
        <w:widowControl w:val="0"/>
        <w:autoSpaceDE w:val="0"/>
        <w:autoSpaceDN w:val="0"/>
        <w:adjustRightInd w:val="0"/>
        <w:ind w:firstLine="720"/>
        <w:jc w:val="both"/>
        <w:rPr>
          <w:color w:val="000000"/>
          <w:sz w:val="24"/>
          <w:szCs w:val="24"/>
        </w:rPr>
      </w:pPr>
      <w:r w:rsidRPr="0084299E">
        <w:rPr>
          <w:b/>
          <w:bCs/>
          <w:color w:val="000000"/>
          <w:sz w:val="24"/>
          <w:szCs w:val="24"/>
        </w:rPr>
        <w:t>WHEREAS</w:t>
      </w:r>
      <w:r w:rsidRPr="0084299E">
        <w:rPr>
          <w:color w:val="000000"/>
          <w:sz w:val="24"/>
          <w:szCs w:val="24"/>
        </w:rPr>
        <w:t xml:space="preserve">, the Borough of Bloomingdale received proposals for performance of </w:t>
      </w:r>
      <w:r w:rsidRPr="0084299E">
        <w:rPr>
          <w:sz w:val="24"/>
          <w:szCs w:val="24"/>
        </w:rPr>
        <w:t xml:space="preserve">the </w:t>
      </w:r>
      <w:proofErr w:type="spellStart"/>
      <w:r w:rsidRPr="0084299E">
        <w:rPr>
          <w:sz w:val="24"/>
          <w:szCs w:val="24"/>
        </w:rPr>
        <w:t>Henion</w:t>
      </w:r>
      <w:proofErr w:type="spellEnd"/>
      <w:r w:rsidRPr="0084299E">
        <w:rPr>
          <w:sz w:val="24"/>
          <w:szCs w:val="24"/>
        </w:rPr>
        <w:t xml:space="preserve"> Place Resurfacing Project</w:t>
      </w:r>
      <w:r w:rsidRPr="0084299E">
        <w:rPr>
          <w:color w:val="000000"/>
          <w:sz w:val="24"/>
          <w:szCs w:val="24"/>
        </w:rPr>
        <w:t xml:space="preserve"> in accordance with the project specifications on April 30, 2019; and </w:t>
      </w:r>
    </w:p>
    <w:p w14:paraId="6143B7DD" w14:textId="77777777" w:rsidR="0084299E" w:rsidRPr="0084299E" w:rsidRDefault="0084299E" w:rsidP="0084299E">
      <w:pPr>
        <w:jc w:val="both"/>
        <w:rPr>
          <w:b/>
          <w:bCs/>
          <w:sz w:val="24"/>
          <w:szCs w:val="24"/>
        </w:rPr>
      </w:pPr>
    </w:p>
    <w:p w14:paraId="7DF18B66" w14:textId="77777777" w:rsidR="0084299E" w:rsidRPr="0084299E" w:rsidRDefault="0084299E" w:rsidP="0084299E">
      <w:pPr>
        <w:ind w:firstLine="720"/>
        <w:jc w:val="both"/>
        <w:rPr>
          <w:sz w:val="24"/>
          <w:szCs w:val="24"/>
        </w:rPr>
      </w:pPr>
      <w:r w:rsidRPr="0084299E">
        <w:rPr>
          <w:b/>
          <w:bCs/>
          <w:sz w:val="24"/>
          <w:szCs w:val="24"/>
        </w:rPr>
        <w:t xml:space="preserve">WHEREAS, </w:t>
      </w:r>
      <w:r w:rsidRPr="0084299E">
        <w:rPr>
          <w:sz w:val="24"/>
          <w:szCs w:val="24"/>
        </w:rPr>
        <w:t>the Borough of Bloomingdale received three (3) responsive proposals for this project as follows:</w:t>
      </w:r>
    </w:p>
    <w:p w14:paraId="367DBA65" w14:textId="77777777" w:rsidR="0084299E" w:rsidRPr="0084299E" w:rsidRDefault="0084299E" w:rsidP="0084299E">
      <w:pPr>
        <w:jc w:val="both"/>
        <w:rPr>
          <w:sz w:val="24"/>
          <w:szCs w:val="24"/>
        </w:rPr>
      </w:pPr>
    </w:p>
    <w:p w14:paraId="106495BA" w14:textId="77777777" w:rsidR="0084299E" w:rsidRPr="0084299E" w:rsidRDefault="0084299E" w:rsidP="0084299E">
      <w:pPr>
        <w:numPr>
          <w:ilvl w:val="0"/>
          <w:numId w:val="27"/>
        </w:numPr>
        <w:overflowPunct w:val="0"/>
        <w:autoSpaceDE w:val="0"/>
        <w:autoSpaceDN w:val="0"/>
        <w:adjustRightInd w:val="0"/>
        <w:contextualSpacing/>
        <w:jc w:val="both"/>
        <w:textAlignment w:val="baseline"/>
        <w:rPr>
          <w:color w:val="000000"/>
          <w:spacing w:val="-3"/>
          <w:sz w:val="24"/>
          <w:szCs w:val="24"/>
        </w:rPr>
      </w:pPr>
      <w:r w:rsidRPr="0084299E">
        <w:rPr>
          <w:color w:val="000000"/>
          <w:spacing w:val="-3"/>
          <w:sz w:val="24"/>
          <w:szCs w:val="24"/>
        </w:rPr>
        <w:t>Mike Fitzpatrick Contractors, Inc.</w:t>
      </w:r>
      <w:r w:rsidRPr="0084299E">
        <w:rPr>
          <w:color w:val="000000"/>
          <w:spacing w:val="-3"/>
          <w:sz w:val="24"/>
          <w:szCs w:val="24"/>
        </w:rPr>
        <w:tab/>
      </w:r>
      <w:r w:rsidRPr="0084299E">
        <w:rPr>
          <w:color w:val="000000"/>
          <w:spacing w:val="-3"/>
          <w:sz w:val="24"/>
          <w:szCs w:val="24"/>
        </w:rPr>
        <w:tab/>
      </w:r>
      <w:r w:rsidRPr="0084299E">
        <w:rPr>
          <w:color w:val="000000"/>
          <w:spacing w:val="-3"/>
          <w:sz w:val="24"/>
          <w:szCs w:val="24"/>
        </w:rPr>
        <w:tab/>
        <w:t>$35,095.00</w:t>
      </w:r>
    </w:p>
    <w:p w14:paraId="7DD0BCA9" w14:textId="77777777" w:rsidR="0084299E" w:rsidRPr="0084299E" w:rsidRDefault="0084299E" w:rsidP="0084299E">
      <w:pPr>
        <w:numPr>
          <w:ilvl w:val="0"/>
          <w:numId w:val="27"/>
        </w:numPr>
        <w:overflowPunct w:val="0"/>
        <w:autoSpaceDE w:val="0"/>
        <w:autoSpaceDN w:val="0"/>
        <w:adjustRightInd w:val="0"/>
        <w:contextualSpacing/>
        <w:jc w:val="both"/>
        <w:textAlignment w:val="baseline"/>
        <w:rPr>
          <w:color w:val="000000"/>
          <w:spacing w:val="-3"/>
          <w:sz w:val="24"/>
          <w:szCs w:val="24"/>
        </w:rPr>
      </w:pPr>
      <w:r w:rsidRPr="0084299E">
        <w:rPr>
          <w:color w:val="000000"/>
          <w:spacing w:val="-3"/>
          <w:sz w:val="24"/>
          <w:szCs w:val="24"/>
        </w:rPr>
        <w:t>Mark Paving Co.</w:t>
      </w:r>
      <w:r w:rsidRPr="0084299E">
        <w:rPr>
          <w:color w:val="000000"/>
          <w:spacing w:val="-3"/>
          <w:sz w:val="24"/>
          <w:szCs w:val="24"/>
        </w:rPr>
        <w:tab/>
      </w:r>
      <w:r w:rsidRPr="0084299E">
        <w:rPr>
          <w:color w:val="000000"/>
          <w:spacing w:val="-3"/>
          <w:sz w:val="24"/>
          <w:szCs w:val="24"/>
        </w:rPr>
        <w:tab/>
      </w:r>
      <w:r w:rsidRPr="0084299E">
        <w:rPr>
          <w:color w:val="000000"/>
          <w:spacing w:val="-3"/>
          <w:sz w:val="24"/>
          <w:szCs w:val="24"/>
        </w:rPr>
        <w:tab/>
      </w:r>
      <w:r w:rsidRPr="0084299E">
        <w:rPr>
          <w:color w:val="000000"/>
          <w:spacing w:val="-3"/>
          <w:sz w:val="24"/>
          <w:szCs w:val="24"/>
        </w:rPr>
        <w:tab/>
      </w:r>
      <w:r w:rsidRPr="0084299E">
        <w:rPr>
          <w:color w:val="000000"/>
          <w:spacing w:val="-3"/>
          <w:sz w:val="24"/>
          <w:szCs w:val="24"/>
        </w:rPr>
        <w:tab/>
        <w:t>$37,377.00</w:t>
      </w:r>
    </w:p>
    <w:p w14:paraId="4BE29329" w14:textId="77777777" w:rsidR="0084299E" w:rsidRPr="0084299E" w:rsidRDefault="0084299E" w:rsidP="0084299E">
      <w:pPr>
        <w:numPr>
          <w:ilvl w:val="0"/>
          <w:numId w:val="27"/>
        </w:numPr>
        <w:overflowPunct w:val="0"/>
        <w:autoSpaceDE w:val="0"/>
        <w:autoSpaceDN w:val="0"/>
        <w:adjustRightInd w:val="0"/>
        <w:contextualSpacing/>
        <w:jc w:val="both"/>
        <w:textAlignment w:val="baseline"/>
        <w:rPr>
          <w:color w:val="000000"/>
          <w:spacing w:val="-3"/>
          <w:sz w:val="24"/>
          <w:szCs w:val="24"/>
        </w:rPr>
      </w:pPr>
      <w:proofErr w:type="spellStart"/>
      <w:r w:rsidRPr="0084299E">
        <w:rPr>
          <w:color w:val="000000"/>
          <w:spacing w:val="-3"/>
          <w:sz w:val="24"/>
          <w:szCs w:val="24"/>
        </w:rPr>
        <w:t>Reivax</w:t>
      </w:r>
      <w:proofErr w:type="spellEnd"/>
      <w:r w:rsidRPr="0084299E">
        <w:rPr>
          <w:color w:val="000000"/>
          <w:spacing w:val="-3"/>
          <w:sz w:val="24"/>
          <w:szCs w:val="24"/>
        </w:rPr>
        <w:t xml:space="preserve"> Contracting Corp.</w:t>
      </w:r>
      <w:r w:rsidRPr="0084299E">
        <w:rPr>
          <w:color w:val="000000"/>
          <w:spacing w:val="-3"/>
          <w:sz w:val="24"/>
          <w:szCs w:val="24"/>
        </w:rPr>
        <w:tab/>
      </w:r>
      <w:r w:rsidRPr="0084299E">
        <w:rPr>
          <w:color w:val="000000"/>
          <w:spacing w:val="-3"/>
          <w:sz w:val="24"/>
          <w:szCs w:val="24"/>
        </w:rPr>
        <w:tab/>
      </w:r>
      <w:r w:rsidRPr="0084299E">
        <w:rPr>
          <w:color w:val="000000"/>
          <w:spacing w:val="-3"/>
          <w:sz w:val="24"/>
          <w:szCs w:val="24"/>
        </w:rPr>
        <w:tab/>
      </w:r>
      <w:r w:rsidRPr="0084299E">
        <w:rPr>
          <w:color w:val="000000"/>
          <w:spacing w:val="-3"/>
          <w:sz w:val="24"/>
          <w:szCs w:val="24"/>
        </w:rPr>
        <w:tab/>
        <w:t>$48,680.00</w:t>
      </w:r>
    </w:p>
    <w:p w14:paraId="4E3457CC" w14:textId="77777777" w:rsidR="0084299E" w:rsidRPr="0084299E" w:rsidRDefault="0084299E" w:rsidP="0084299E">
      <w:pPr>
        <w:jc w:val="both"/>
        <w:rPr>
          <w:sz w:val="24"/>
          <w:szCs w:val="24"/>
        </w:rPr>
      </w:pPr>
    </w:p>
    <w:p w14:paraId="49190706" w14:textId="77777777" w:rsidR="0084299E" w:rsidRPr="0084299E" w:rsidRDefault="0084299E" w:rsidP="0084299E">
      <w:pPr>
        <w:jc w:val="both"/>
        <w:rPr>
          <w:sz w:val="24"/>
          <w:szCs w:val="24"/>
        </w:rPr>
      </w:pPr>
      <w:r w:rsidRPr="0084299E">
        <w:rPr>
          <w:sz w:val="24"/>
          <w:szCs w:val="24"/>
        </w:rPr>
        <w:t xml:space="preserve">; </w:t>
      </w:r>
      <w:proofErr w:type="gramStart"/>
      <w:r w:rsidRPr="0084299E">
        <w:rPr>
          <w:sz w:val="24"/>
          <w:szCs w:val="24"/>
        </w:rPr>
        <w:t>and</w:t>
      </w:r>
      <w:proofErr w:type="gramEnd"/>
    </w:p>
    <w:p w14:paraId="602F49D1" w14:textId="77777777" w:rsidR="0084299E" w:rsidRPr="0084299E" w:rsidRDefault="0084299E" w:rsidP="0084299E">
      <w:pPr>
        <w:jc w:val="both"/>
        <w:rPr>
          <w:sz w:val="24"/>
          <w:szCs w:val="24"/>
        </w:rPr>
      </w:pPr>
    </w:p>
    <w:p w14:paraId="112FD290" w14:textId="77777777" w:rsidR="0084299E" w:rsidRPr="0084299E" w:rsidRDefault="0084299E" w:rsidP="0084299E">
      <w:pPr>
        <w:ind w:firstLine="720"/>
        <w:jc w:val="both"/>
        <w:rPr>
          <w:sz w:val="24"/>
          <w:szCs w:val="24"/>
        </w:rPr>
      </w:pPr>
      <w:r w:rsidRPr="0084299E">
        <w:rPr>
          <w:b/>
          <w:bCs/>
          <w:sz w:val="24"/>
          <w:szCs w:val="24"/>
        </w:rPr>
        <w:t xml:space="preserve">WHEREAS, </w:t>
      </w:r>
      <w:r w:rsidRPr="0084299E">
        <w:rPr>
          <w:sz w:val="24"/>
          <w:szCs w:val="24"/>
        </w:rPr>
        <w:t>said proposals have been duly reviewed and analyzed by the Borough of Bloomingdale Attorney and Borough Engineer; and</w:t>
      </w:r>
    </w:p>
    <w:p w14:paraId="72AD868C" w14:textId="77777777" w:rsidR="0084299E" w:rsidRPr="0084299E" w:rsidRDefault="0084299E" w:rsidP="0084299E">
      <w:pPr>
        <w:jc w:val="both"/>
        <w:rPr>
          <w:sz w:val="24"/>
          <w:szCs w:val="24"/>
        </w:rPr>
      </w:pPr>
    </w:p>
    <w:p w14:paraId="060F9775" w14:textId="77777777" w:rsidR="0084299E" w:rsidRPr="0084299E" w:rsidRDefault="0084299E" w:rsidP="0084299E">
      <w:pPr>
        <w:ind w:firstLine="720"/>
        <w:jc w:val="both"/>
        <w:rPr>
          <w:sz w:val="24"/>
          <w:szCs w:val="24"/>
        </w:rPr>
      </w:pPr>
      <w:r w:rsidRPr="0084299E">
        <w:rPr>
          <w:b/>
          <w:sz w:val="24"/>
          <w:szCs w:val="24"/>
        </w:rPr>
        <w:t>WHEREAS</w:t>
      </w:r>
      <w:r w:rsidRPr="0084299E">
        <w:rPr>
          <w:sz w:val="24"/>
          <w:szCs w:val="24"/>
        </w:rPr>
        <w:t>, the Local Public Contracts Law requires that competitive bidding contracts be awarded to the lowest, responsible, responsive bidder; and</w:t>
      </w:r>
    </w:p>
    <w:p w14:paraId="1F321AE1" w14:textId="77777777" w:rsidR="0084299E" w:rsidRPr="0084299E" w:rsidRDefault="0084299E" w:rsidP="0084299E">
      <w:pPr>
        <w:jc w:val="both"/>
        <w:rPr>
          <w:sz w:val="24"/>
          <w:szCs w:val="24"/>
        </w:rPr>
      </w:pPr>
    </w:p>
    <w:p w14:paraId="603DE621" w14:textId="77777777" w:rsidR="0084299E" w:rsidRPr="0084299E" w:rsidRDefault="0084299E" w:rsidP="0084299E">
      <w:pPr>
        <w:jc w:val="both"/>
        <w:rPr>
          <w:sz w:val="24"/>
          <w:szCs w:val="24"/>
        </w:rPr>
      </w:pPr>
      <w:r w:rsidRPr="0084299E">
        <w:rPr>
          <w:sz w:val="24"/>
          <w:szCs w:val="24"/>
        </w:rPr>
        <w:lastRenderedPageBreak/>
        <w:tab/>
      </w:r>
      <w:r w:rsidRPr="0084299E">
        <w:rPr>
          <w:b/>
          <w:bCs/>
          <w:sz w:val="24"/>
          <w:szCs w:val="24"/>
        </w:rPr>
        <w:t xml:space="preserve">WHEREAS, </w:t>
      </w:r>
      <w:r w:rsidRPr="0084299E">
        <w:rPr>
          <w:sz w:val="24"/>
          <w:szCs w:val="24"/>
        </w:rPr>
        <w:t>the bid received from the low bidder Mike Fitzpatrick Contractors, Inc. in the amount of $35,095.00 has been found to be in proper form and in compliance with the provisions of N.J.S.A. §40A:11-23.5 and the specifications as written; and</w:t>
      </w:r>
    </w:p>
    <w:p w14:paraId="41B26943" w14:textId="77777777" w:rsidR="0084299E" w:rsidRPr="0084299E" w:rsidRDefault="0084299E" w:rsidP="0084299E">
      <w:pPr>
        <w:jc w:val="both"/>
        <w:rPr>
          <w:sz w:val="24"/>
          <w:szCs w:val="24"/>
        </w:rPr>
      </w:pPr>
    </w:p>
    <w:p w14:paraId="747D110B" w14:textId="77777777" w:rsidR="0084299E" w:rsidRPr="0084299E" w:rsidRDefault="0084299E" w:rsidP="0084299E">
      <w:pPr>
        <w:jc w:val="both"/>
        <w:rPr>
          <w:sz w:val="24"/>
          <w:szCs w:val="24"/>
        </w:rPr>
      </w:pPr>
      <w:r w:rsidRPr="0084299E">
        <w:rPr>
          <w:sz w:val="24"/>
          <w:szCs w:val="24"/>
        </w:rPr>
        <w:tab/>
      </w:r>
      <w:r w:rsidRPr="0084299E">
        <w:rPr>
          <w:b/>
          <w:bCs/>
          <w:sz w:val="24"/>
          <w:szCs w:val="24"/>
        </w:rPr>
        <w:t xml:space="preserve">WHEREAS, </w:t>
      </w:r>
      <w:r w:rsidRPr="0084299E">
        <w:rPr>
          <w:sz w:val="24"/>
          <w:szCs w:val="24"/>
        </w:rPr>
        <w:t>the Chief Financial Officer has certified that sufficient funds are available for this project.</w:t>
      </w:r>
    </w:p>
    <w:p w14:paraId="7D03CDCD" w14:textId="77777777" w:rsidR="0084299E" w:rsidRPr="0084299E" w:rsidRDefault="0084299E" w:rsidP="0084299E">
      <w:pPr>
        <w:jc w:val="both"/>
        <w:rPr>
          <w:sz w:val="24"/>
          <w:szCs w:val="24"/>
        </w:rPr>
      </w:pPr>
    </w:p>
    <w:p w14:paraId="15FB2697" w14:textId="77777777" w:rsidR="0084299E" w:rsidRPr="0084299E" w:rsidRDefault="0084299E" w:rsidP="0084299E">
      <w:pPr>
        <w:ind w:firstLine="720"/>
        <w:jc w:val="both"/>
        <w:rPr>
          <w:sz w:val="24"/>
          <w:szCs w:val="24"/>
        </w:rPr>
      </w:pPr>
      <w:r w:rsidRPr="0084299E">
        <w:rPr>
          <w:b/>
          <w:sz w:val="24"/>
          <w:szCs w:val="24"/>
        </w:rPr>
        <w:t xml:space="preserve">NOW, THEREFORE, BE IT RESOLVED </w:t>
      </w:r>
      <w:r w:rsidRPr="0084299E">
        <w:rPr>
          <w:sz w:val="24"/>
          <w:szCs w:val="24"/>
        </w:rPr>
        <w:t>that the Borough Council of the Borough of Bloomingdale, in the County of Passaic, and State of New Jersey as follows:</w:t>
      </w:r>
    </w:p>
    <w:p w14:paraId="5F041EBC" w14:textId="77777777" w:rsidR="0084299E" w:rsidRPr="0084299E" w:rsidRDefault="0084299E" w:rsidP="0084299E">
      <w:pPr>
        <w:ind w:firstLine="720"/>
        <w:jc w:val="both"/>
        <w:rPr>
          <w:sz w:val="24"/>
          <w:szCs w:val="24"/>
        </w:rPr>
      </w:pPr>
    </w:p>
    <w:p w14:paraId="3C1BEEC2" w14:textId="77777777" w:rsidR="0084299E" w:rsidRPr="0084299E" w:rsidRDefault="0084299E" w:rsidP="0084299E">
      <w:pPr>
        <w:ind w:firstLine="720"/>
        <w:jc w:val="both"/>
        <w:rPr>
          <w:sz w:val="24"/>
          <w:szCs w:val="24"/>
        </w:rPr>
      </w:pPr>
      <w:r w:rsidRPr="0084299E">
        <w:rPr>
          <w:sz w:val="24"/>
          <w:szCs w:val="24"/>
        </w:rPr>
        <w:t>1.</w:t>
      </w:r>
      <w:r w:rsidRPr="0084299E">
        <w:rPr>
          <w:sz w:val="24"/>
          <w:szCs w:val="24"/>
        </w:rPr>
        <w:tab/>
        <w:t xml:space="preserve">The Borough Council hereby awards a contract to Mike Fitzpatrick Contractors, Inc., 18 Cozy Lake Road, Oak Ridge, New Jersey 07438 for the performance of the </w:t>
      </w:r>
      <w:proofErr w:type="spellStart"/>
      <w:r w:rsidRPr="0084299E">
        <w:rPr>
          <w:sz w:val="24"/>
          <w:szCs w:val="24"/>
        </w:rPr>
        <w:t>Henion</w:t>
      </w:r>
      <w:proofErr w:type="spellEnd"/>
      <w:r w:rsidRPr="0084299E">
        <w:rPr>
          <w:sz w:val="24"/>
          <w:szCs w:val="24"/>
        </w:rPr>
        <w:t xml:space="preserve"> Place Resurfacing project in accordance with the project specifications in the total amount of $35,095.00.</w:t>
      </w:r>
    </w:p>
    <w:p w14:paraId="16A367DD" w14:textId="77777777" w:rsidR="0084299E" w:rsidRPr="0084299E" w:rsidRDefault="0084299E" w:rsidP="0084299E">
      <w:pPr>
        <w:ind w:firstLine="720"/>
        <w:jc w:val="both"/>
        <w:rPr>
          <w:sz w:val="24"/>
          <w:szCs w:val="24"/>
        </w:rPr>
      </w:pPr>
    </w:p>
    <w:p w14:paraId="15D44588" w14:textId="77777777" w:rsidR="0084299E" w:rsidRPr="0084299E" w:rsidRDefault="0084299E" w:rsidP="0084299E">
      <w:pPr>
        <w:ind w:firstLine="720"/>
        <w:jc w:val="both"/>
        <w:rPr>
          <w:sz w:val="24"/>
          <w:szCs w:val="24"/>
        </w:rPr>
      </w:pPr>
      <w:r w:rsidRPr="0084299E">
        <w:rPr>
          <w:sz w:val="24"/>
          <w:szCs w:val="24"/>
        </w:rPr>
        <w:t>2.</w:t>
      </w:r>
      <w:r w:rsidRPr="0084299E">
        <w:rPr>
          <w:sz w:val="24"/>
          <w:szCs w:val="24"/>
        </w:rPr>
        <w:tab/>
        <w:t xml:space="preserve">The Mayor and Borough Clerk are hereby authorized and directed to execute a contract with Mike Fitzpatrick Contractors, Inc. in accordance with its bid for performance the </w:t>
      </w:r>
      <w:proofErr w:type="spellStart"/>
      <w:r w:rsidRPr="0084299E">
        <w:rPr>
          <w:sz w:val="24"/>
          <w:szCs w:val="24"/>
        </w:rPr>
        <w:t>Henion</w:t>
      </w:r>
      <w:proofErr w:type="spellEnd"/>
      <w:r w:rsidRPr="0084299E">
        <w:rPr>
          <w:sz w:val="24"/>
          <w:szCs w:val="24"/>
        </w:rPr>
        <w:t xml:space="preserve"> Place Resurfacing project.</w:t>
      </w:r>
    </w:p>
    <w:p w14:paraId="0B7C2762" w14:textId="77777777" w:rsidR="0084299E" w:rsidRPr="0084299E" w:rsidRDefault="0084299E" w:rsidP="0084299E">
      <w:pPr>
        <w:ind w:firstLine="720"/>
        <w:jc w:val="both"/>
        <w:rPr>
          <w:sz w:val="24"/>
          <w:szCs w:val="24"/>
        </w:rPr>
      </w:pPr>
    </w:p>
    <w:p w14:paraId="34FF9E30" w14:textId="77777777" w:rsidR="0084299E" w:rsidRPr="0084299E" w:rsidRDefault="0084299E" w:rsidP="0084299E">
      <w:pPr>
        <w:ind w:firstLine="720"/>
        <w:jc w:val="both"/>
        <w:rPr>
          <w:sz w:val="24"/>
          <w:szCs w:val="24"/>
        </w:rPr>
      </w:pPr>
      <w:r w:rsidRPr="0084299E">
        <w:rPr>
          <w:sz w:val="24"/>
          <w:szCs w:val="24"/>
        </w:rPr>
        <w:t>3.</w:t>
      </w:r>
      <w:r w:rsidRPr="0084299E">
        <w:rPr>
          <w:sz w:val="24"/>
          <w:szCs w:val="24"/>
        </w:rPr>
        <w:tab/>
        <w:t>The Borough’s Chief Financial Officer has certified the availability of funds for this contract.</w:t>
      </w:r>
    </w:p>
    <w:p w14:paraId="4D646B22" w14:textId="77777777" w:rsidR="0084299E" w:rsidRPr="0084299E" w:rsidRDefault="0084299E" w:rsidP="0084299E">
      <w:pPr>
        <w:ind w:firstLine="720"/>
        <w:jc w:val="both"/>
        <w:rPr>
          <w:sz w:val="24"/>
          <w:szCs w:val="24"/>
        </w:rPr>
      </w:pPr>
    </w:p>
    <w:p w14:paraId="206ECD12" w14:textId="77777777" w:rsidR="0084299E" w:rsidRPr="0084299E" w:rsidRDefault="0084299E" w:rsidP="0084299E">
      <w:pPr>
        <w:ind w:firstLine="720"/>
        <w:jc w:val="both"/>
        <w:rPr>
          <w:sz w:val="24"/>
          <w:szCs w:val="24"/>
        </w:rPr>
      </w:pPr>
      <w:r w:rsidRPr="0084299E">
        <w:rPr>
          <w:sz w:val="24"/>
          <w:szCs w:val="24"/>
        </w:rPr>
        <w:t>4.</w:t>
      </w:r>
      <w:r w:rsidRPr="0084299E">
        <w:rPr>
          <w:sz w:val="24"/>
          <w:szCs w:val="24"/>
        </w:rPr>
        <w:tab/>
        <w:t>This resolution and contract shall be available for public inspection in the office of the Borough Clerk.</w:t>
      </w:r>
    </w:p>
    <w:p w14:paraId="1A7ED21D" w14:textId="77777777" w:rsidR="0084299E" w:rsidRDefault="0084299E" w:rsidP="0084299E">
      <w:pPr>
        <w:overflowPunct w:val="0"/>
        <w:autoSpaceDE w:val="0"/>
        <w:autoSpaceDN w:val="0"/>
        <w:adjustRightInd w:val="0"/>
        <w:rPr>
          <w:bCs/>
          <w:sz w:val="24"/>
          <w:szCs w:val="28"/>
        </w:rPr>
      </w:pPr>
    </w:p>
    <w:p w14:paraId="2F77E65D" w14:textId="1684D452" w:rsidR="000347F1" w:rsidRDefault="00CC4D79" w:rsidP="0084299E">
      <w:pPr>
        <w:overflowPunct w:val="0"/>
        <w:autoSpaceDE w:val="0"/>
        <w:autoSpaceDN w:val="0"/>
        <w:adjustRightInd w:val="0"/>
        <w:rPr>
          <w:bCs/>
          <w:sz w:val="24"/>
          <w:szCs w:val="28"/>
        </w:rPr>
      </w:pPr>
      <w:r>
        <w:rPr>
          <w:bCs/>
          <w:sz w:val="24"/>
          <w:szCs w:val="28"/>
        </w:rPr>
        <w:t>The motion was seconded by DELLARIPA and carried per the following roll call vote: HUDSON (YES), SONDERMEYER (YES), YAZDI (YES), D’AMATO (YES), DELLARIPA (YES)</w:t>
      </w:r>
    </w:p>
    <w:p w14:paraId="59BC6BE7" w14:textId="77777777" w:rsidR="00CC4D79" w:rsidRDefault="00CC4D79" w:rsidP="0084299E">
      <w:pPr>
        <w:overflowPunct w:val="0"/>
        <w:autoSpaceDE w:val="0"/>
        <w:autoSpaceDN w:val="0"/>
        <w:adjustRightInd w:val="0"/>
        <w:rPr>
          <w:bCs/>
          <w:sz w:val="24"/>
          <w:szCs w:val="28"/>
        </w:rPr>
      </w:pPr>
    </w:p>
    <w:p w14:paraId="2C84576F" w14:textId="23013483" w:rsidR="00CC4D79" w:rsidRPr="008A145F" w:rsidRDefault="00CC4D79" w:rsidP="0084299E">
      <w:pPr>
        <w:overflowPunct w:val="0"/>
        <w:autoSpaceDE w:val="0"/>
        <w:autoSpaceDN w:val="0"/>
        <w:adjustRightInd w:val="0"/>
        <w:rPr>
          <w:b/>
          <w:bCs/>
          <w:sz w:val="24"/>
          <w:szCs w:val="28"/>
        </w:rPr>
      </w:pPr>
      <w:r w:rsidRPr="008A145F">
        <w:rPr>
          <w:b/>
          <w:bCs/>
          <w:sz w:val="24"/>
          <w:szCs w:val="28"/>
        </w:rPr>
        <w:t>Councilman YAZDI inquired about the shared service listed on the agenda, and had questions about the salary. The Mayor didn’t have the file</w:t>
      </w:r>
      <w:r w:rsidR="008A145F" w:rsidRPr="008A145F">
        <w:rPr>
          <w:b/>
          <w:bCs/>
          <w:sz w:val="24"/>
          <w:szCs w:val="28"/>
        </w:rPr>
        <w:t xml:space="preserve"> in front of him at the time. </w:t>
      </w:r>
    </w:p>
    <w:p w14:paraId="09796D8A" w14:textId="77777777" w:rsidR="00BB34D2" w:rsidRPr="008A145F" w:rsidRDefault="00BB34D2" w:rsidP="003710EA">
      <w:pPr>
        <w:overflowPunct w:val="0"/>
        <w:autoSpaceDE w:val="0"/>
        <w:autoSpaceDN w:val="0"/>
        <w:adjustRightInd w:val="0"/>
        <w:ind w:left="810" w:hanging="810"/>
        <w:rPr>
          <w:b/>
          <w:bCs/>
          <w:sz w:val="28"/>
          <w:szCs w:val="28"/>
          <w:u w:val="single"/>
        </w:rPr>
      </w:pPr>
    </w:p>
    <w:p w14:paraId="05275ECA" w14:textId="6FF0F1CE" w:rsidR="00012448" w:rsidRPr="008A145F" w:rsidRDefault="00012448" w:rsidP="003710EA">
      <w:pPr>
        <w:overflowPunct w:val="0"/>
        <w:autoSpaceDE w:val="0"/>
        <w:autoSpaceDN w:val="0"/>
        <w:adjustRightInd w:val="0"/>
        <w:ind w:left="810" w:hanging="810"/>
        <w:rPr>
          <w:b/>
          <w:bCs/>
          <w:sz w:val="28"/>
          <w:szCs w:val="28"/>
          <w:u w:val="single"/>
        </w:rPr>
      </w:pPr>
      <w:r w:rsidRPr="008A145F">
        <w:rPr>
          <w:b/>
          <w:bCs/>
          <w:sz w:val="28"/>
          <w:szCs w:val="28"/>
          <w:u w:val="single"/>
        </w:rPr>
        <w:t>LATE PUBLIC COMMENT</w:t>
      </w:r>
      <w:r w:rsidR="00FF5871" w:rsidRPr="008A145F">
        <w:rPr>
          <w:b/>
          <w:bCs/>
          <w:sz w:val="28"/>
          <w:szCs w:val="28"/>
          <w:u w:val="single"/>
        </w:rPr>
        <w:t>:</w:t>
      </w:r>
    </w:p>
    <w:p w14:paraId="5613CC7F" w14:textId="3D26996C" w:rsidR="00012448" w:rsidRPr="0005431C" w:rsidRDefault="00CC4D79" w:rsidP="0027140B">
      <w:pPr>
        <w:overflowPunct w:val="0"/>
        <w:autoSpaceDE w:val="0"/>
        <w:autoSpaceDN w:val="0"/>
        <w:adjustRightInd w:val="0"/>
        <w:rPr>
          <w:bCs/>
          <w:sz w:val="24"/>
          <w:szCs w:val="24"/>
        </w:rPr>
      </w:pPr>
      <w:r w:rsidRPr="0005431C">
        <w:rPr>
          <w:bCs/>
          <w:sz w:val="24"/>
          <w:szCs w:val="24"/>
        </w:rPr>
        <w:t>D’AMATO</w:t>
      </w:r>
      <w:r w:rsidR="00012448" w:rsidRPr="0005431C">
        <w:rPr>
          <w:bCs/>
          <w:sz w:val="24"/>
          <w:szCs w:val="24"/>
        </w:rPr>
        <w:t xml:space="preserve"> opened the meeting to late public comment; seconded by </w:t>
      </w:r>
      <w:r w:rsidR="008A145F" w:rsidRPr="0005431C">
        <w:rPr>
          <w:bCs/>
          <w:sz w:val="24"/>
          <w:szCs w:val="24"/>
        </w:rPr>
        <w:t>DELLARIPA</w:t>
      </w:r>
      <w:r w:rsidR="00641AF1" w:rsidRPr="0005431C">
        <w:rPr>
          <w:bCs/>
          <w:sz w:val="24"/>
          <w:szCs w:val="24"/>
        </w:rPr>
        <w:t xml:space="preserve"> and carried </w:t>
      </w:r>
      <w:r w:rsidR="00012448" w:rsidRPr="0005431C">
        <w:rPr>
          <w:bCs/>
          <w:sz w:val="24"/>
          <w:szCs w:val="24"/>
        </w:rPr>
        <w:t>on voice vote.</w:t>
      </w:r>
      <w:r w:rsidR="005E34FA" w:rsidRPr="0005431C">
        <w:rPr>
          <w:bCs/>
          <w:sz w:val="24"/>
          <w:szCs w:val="24"/>
        </w:rPr>
        <w:t xml:space="preserve"> </w:t>
      </w:r>
      <w:r w:rsidR="00012448" w:rsidRPr="0005431C">
        <w:rPr>
          <w:bCs/>
          <w:sz w:val="24"/>
          <w:szCs w:val="24"/>
        </w:rPr>
        <w:t xml:space="preserve">Since there was no one who wished to speak, </w:t>
      </w:r>
      <w:r w:rsidR="008A145F" w:rsidRPr="0005431C">
        <w:rPr>
          <w:bCs/>
          <w:sz w:val="24"/>
          <w:szCs w:val="24"/>
        </w:rPr>
        <w:t>SONDERMYER</w:t>
      </w:r>
      <w:r w:rsidR="00012448" w:rsidRPr="0005431C">
        <w:rPr>
          <w:bCs/>
          <w:sz w:val="24"/>
          <w:szCs w:val="24"/>
        </w:rPr>
        <w:t xml:space="preserve"> moved that it be closed; seconded by </w:t>
      </w:r>
      <w:r w:rsidR="008A145F" w:rsidRPr="0005431C">
        <w:rPr>
          <w:bCs/>
          <w:sz w:val="24"/>
          <w:szCs w:val="24"/>
        </w:rPr>
        <w:t>HUDSON</w:t>
      </w:r>
      <w:r w:rsidR="00012448" w:rsidRPr="0005431C">
        <w:rPr>
          <w:bCs/>
          <w:sz w:val="24"/>
          <w:szCs w:val="24"/>
        </w:rPr>
        <w:t xml:space="preserve"> and carried on v</w:t>
      </w:r>
      <w:r w:rsidR="005E34FA" w:rsidRPr="0005431C">
        <w:rPr>
          <w:bCs/>
          <w:sz w:val="24"/>
          <w:szCs w:val="24"/>
        </w:rPr>
        <w:t>o</w:t>
      </w:r>
      <w:r w:rsidR="00012448" w:rsidRPr="0005431C">
        <w:rPr>
          <w:bCs/>
          <w:sz w:val="24"/>
          <w:szCs w:val="24"/>
        </w:rPr>
        <w:t>ice vote.</w:t>
      </w:r>
    </w:p>
    <w:p w14:paraId="63377792" w14:textId="77777777" w:rsidR="00B44EAE" w:rsidRPr="0005431C" w:rsidRDefault="00B44EAE" w:rsidP="0027140B">
      <w:pPr>
        <w:overflowPunct w:val="0"/>
        <w:autoSpaceDE w:val="0"/>
        <w:autoSpaceDN w:val="0"/>
        <w:adjustRightInd w:val="0"/>
        <w:rPr>
          <w:bCs/>
          <w:sz w:val="24"/>
          <w:szCs w:val="24"/>
        </w:rPr>
      </w:pPr>
    </w:p>
    <w:p w14:paraId="77BAAABF" w14:textId="2D872DC2" w:rsidR="0036250C" w:rsidRPr="0005431C" w:rsidRDefault="00A54B28" w:rsidP="0027140B">
      <w:pPr>
        <w:overflowPunct w:val="0"/>
        <w:autoSpaceDE w:val="0"/>
        <w:autoSpaceDN w:val="0"/>
        <w:adjustRightInd w:val="0"/>
        <w:rPr>
          <w:b/>
          <w:bCs/>
          <w:sz w:val="28"/>
          <w:szCs w:val="28"/>
          <w:u w:val="single"/>
        </w:rPr>
      </w:pPr>
      <w:r w:rsidRPr="0005431C">
        <w:rPr>
          <w:b/>
          <w:bCs/>
          <w:sz w:val="28"/>
          <w:szCs w:val="28"/>
          <w:u w:val="single"/>
        </w:rPr>
        <w:t>LATE EXECUTIVE SESSION:</w:t>
      </w:r>
      <w:r w:rsidR="00734406" w:rsidRPr="0005431C">
        <w:rPr>
          <w:b/>
          <w:bCs/>
          <w:sz w:val="28"/>
          <w:szCs w:val="28"/>
          <w:u w:val="single"/>
        </w:rPr>
        <w:t xml:space="preserve"> N/A</w:t>
      </w:r>
      <w:r w:rsidR="00734406" w:rsidRPr="0005431C">
        <w:rPr>
          <w:b/>
          <w:bCs/>
          <w:sz w:val="28"/>
          <w:szCs w:val="28"/>
          <w:u w:val="single"/>
        </w:rPr>
        <w:br/>
      </w:r>
    </w:p>
    <w:p w14:paraId="1A9037C2" w14:textId="77777777" w:rsidR="00FF5871" w:rsidRPr="0005431C" w:rsidRDefault="00FF5871" w:rsidP="0027140B">
      <w:pPr>
        <w:overflowPunct w:val="0"/>
        <w:autoSpaceDE w:val="0"/>
        <w:autoSpaceDN w:val="0"/>
        <w:adjustRightInd w:val="0"/>
        <w:rPr>
          <w:b/>
          <w:bCs/>
          <w:sz w:val="28"/>
          <w:szCs w:val="28"/>
          <w:u w:val="single"/>
        </w:rPr>
      </w:pPr>
      <w:r w:rsidRPr="0005431C">
        <w:rPr>
          <w:b/>
          <w:bCs/>
          <w:sz w:val="28"/>
          <w:szCs w:val="28"/>
          <w:u w:val="single"/>
        </w:rPr>
        <w:t>GOVERNING BODY SCHEDULE:</w:t>
      </w:r>
    </w:p>
    <w:p w14:paraId="76021FD0" w14:textId="41941877" w:rsidR="00371BFF" w:rsidRPr="0005431C" w:rsidRDefault="00371BFF" w:rsidP="00EC6F18">
      <w:pPr>
        <w:numPr>
          <w:ilvl w:val="0"/>
          <w:numId w:val="1"/>
        </w:numPr>
        <w:overflowPunct w:val="0"/>
        <w:autoSpaceDE w:val="0"/>
        <w:autoSpaceDN w:val="0"/>
        <w:adjustRightInd w:val="0"/>
        <w:rPr>
          <w:bCs/>
          <w:sz w:val="24"/>
          <w:szCs w:val="24"/>
        </w:rPr>
      </w:pPr>
      <w:r w:rsidRPr="0005431C">
        <w:rPr>
          <w:bCs/>
          <w:sz w:val="24"/>
          <w:szCs w:val="24"/>
        </w:rPr>
        <w:t>Regular Meeting – May 21, 2019 7PM</w:t>
      </w:r>
    </w:p>
    <w:p w14:paraId="56730833" w14:textId="06D22A17" w:rsidR="0005431C" w:rsidRPr="0005431C" w:rsidRDefault="0005431C" w:rsidP="00EC6F18">
      <w:pPr>
        <w:numPr>
          <w:ilvl w:val="0"/>
          <w:numId w:val="1"/>
        </w:numPr>
        <w:overflowPunct w:val="0"/>
        <w:autoSpaceDE w:val="0"/>
        <w:autoSpaceDN w:val="0"/>
        <w:adjustRightInd w:val="0"/>
        <w:rPr>
          <w:bCs/>
          <w:sz w:val="24"/>
          <w:szCs w:val="24"/>
        </w:rPr>
      </w:pPr>
      <w:r w:rsidRPr="0005431C">
        <w:rPr>
          <w:bCs/>
          <w:sz w:val="24"/>
          <w:szCs w:val="24"/>
        </w:rPr>
        <w:t>Workshop Meeting – June 11, 2019 7PM</w:t>
      </w:r>
    </w:p>
    <w:p w14:paraId="47A555D9" w14:textId="517ADE08" w:rsidR="0005431C" w:rsidRPr="0005431C" w:rsidRDefault="0005431C" w:rsidP="00EC6F18">
      <w:pPr>
        <w:numPr>
          <w:ilvl w:val="0"/>
          <w:numId w:val="1"/>
        </w:numPr>
        <w:overflowPunct w:val="0"/>
        <w:autoSpaceDE w:val="0"/>
        <w:autoSpaceDN w:val="0"/>
        <w:adjustRightInd w:val="0"/>
        <w:rPr>
          <w:bCs/>
          <w:sz w:val="24"/>
          <w:szCs w:val="24"/>
        </w:rPr>
      </w:pPr>
      <w:r w:rsidRPr="0005431C">
        <w:rPr>
          <w:bCs/>
          <w:sz w:val="24"/>
          <w:szCs w:val="24"/>
        </w:rPr>
        <w:t>Regular Meeting – June 25, 2019 7PM</w:t>
      </w:r>
    </w:p>
    <w:p w14:paraId="31225466" w14:textId="77777777" w:rsidR="005E3210" w:rsidRPr="0005431C" w:rsidRDefault="005E3210" w:rsidP="00E37BAD">
      <w:pPr>
        <w:overflowPunct w:val="0"/>
        <w:autoSpaceDE w:val="0"/>
        <w:autoSpaceDN w:val="0"/>
        <w:adjustRightInd w:val="0"/>
        <w:rPr>
          <w:bCs/>
          <w:sz w:val="24"/>
          <w:szCs w:val="24"/>
        </w:rPr>
      </w:pPr>
    </w:p>
    <w:p w14:paraId="36AE106B" w14:textId="4327AAF7" w:rsidR="005E3210" w:rsidRPr="0005431C" w:rsidRDefault="005E3210" w:rsidP="00E37BAD">
      <w:pPr>
        <w:overflowPunct w:val="0"/>
        <w:autoSpaceDE w:val="0"/>
        <w:autoSpaceDN w:val="0"/>
        <w:adjustRightInd w:val="0"/>
        <w:rPr>
          <w:bCs/>
          <w:sz w:val="24"/>
          <w:szCs w:val="24"/>
        </w:rPr>
      </w:pPr>
      <w:r w:rsidRPr="0005431C">
        <w:rPr>
          <w:b/>
          <w:bCs/>
          <w:sz w:val="28"/>
          <w:szCs w:val="28"/>
          <w:u w:val="single"/>
        </w:rPr>
        <w:t>ADJOURNMENT:</w:t>
      </w:r>
    </w:p>
    <w:p w14:paraId="4EB8BA5A" w14:textId="3E9C2E3F" w:rsidR="005E3210" w:rsidRPr="0005431C" w:rsidRDefault="005E3210" w:rsidP="00E37BAD">
      <w:pPr>
        <w:overflowPunct w:val="0"/>
        <w:autoSpaceDE w:val="0"/>
        <w:autoSpaceDN w:val="0"/>
        <w:adjustRightInd w:val="0"/>
        <w:rPr>
          <w:bCs/>
          <w:sz w:val="24"/>
          <w:szCs w:val="24"/>
        </w:rPr>
      </w:pPr>
      <w:r w:rsidRPr="0005431C">
        <w:rPr>
          <w:bCs/>
          <w:sz w:val="24"/>
          <w:szCs w:val="24"/>
        </w:rPr>
        <w:t xml:space="preserve">Since there was no further business to be conducted, </w:t>
      </w:r>
      <w:r w:rsidR="0005431C" w:rsidRPr="0005431C">
        <w:rPr>
          <w:bCs/>
          <w:sz w:val="24"/>
          <w:szCs w:val="24"/>
        </w:rPr>
        <w:t>SONDERMEYER</w:t>
      </w:r>
      <w:r w:rsidRPr="0005431C">
        <w:rPr>
          <w:bCs/>
          <w:sz w:val="24"/>
          <w:szCs w:val="24"/>
        </w:rPr>
        <w:t xml:space="preserve"> moved to adjourn at 7:</w:t>
      </w:r>
      <w:r w:rsidR="0005431C" w:rsidRPr="0005431C">
        <w:rPr>
          <w:bCs/>
          <w:sz w:val="24"/>
          <w:szCs w:val="24"/>
        </w:rPr>
        <w:t>55</w:t>
      </w:r>
      <w:r w:rsidRPr="0005431C">
        <w:rPr>
          <w:bCs/>
          <w:sz w:val="24"/>
          <w:szCs w:val="24"/>
        </w:rPr>
        <w:t xml:space="preserve">PM; seconded by </w:t>
      </w:r>
      <w:r w:rsidR="0005431C" w:rsidRPr="0005431C">
        <w:rPr>
          <w:bCs/>
          <w:sz w:val="24"/>
          <w:szCs w:val="24"/>
        </w:rPr>
        <w:t>DELLARIPA</w:t>
      </w:r>
      <w:r w:rsidR="00902391" w:rsidRPr="0005431C">
        <w:rPr>
          <w:bCs/>
          <w:sz w:val="24"/>
          <w:szCs w:val="24"/>
        </w:rPr>
        <w:t xml:space="preserve"> and carried on voice vote with all Council Members present voting </w:t>
      </w:r>
      <w:proofErr w:type="gramStart"/>
      <w:r w:rsidR="00734406" w:rsidRPr="0005431C">
        <w:rPr>
          <w:bCs/>
          <w:sz w:val="24"/>
          <w:szCs w:val="24"/>
        </w:rPr>
        <w:t>AYE</w:t>
      </w:r>
      <w:r w:rsidR="00902391" w:rsidRPr="0005431C">
        <w:rPr>
          <w:bCs/>
          <w:sz w:val="24"/>
          <w:szCs w:val="24"/>
        </w:rPr>
        <w:t>.</w:t>
      </w:r>
      <w:proofErr w:type="gramEnd"/>
      <w:r w:rsidR="00902391" w:rsidRPr="0005431C">
        <w:rPr>
          <w:bCs/>
          <w:sz w:val="24"/>
          <w:szCs w:val="24"/>
        </w:rPr>
        <w:t xml:space="preserve"> </w:t>
      </w:r>
    </w:p>
    <w:p w14:paraId="1FD1F49A" w14:textId="77777777" w:rsidR="00012448" w:rsidRPr="0005431C" w:rsidRDefault="00012448" w:rsidP="007D0864">
      <w:pPr>
        <w:spacing w:line="235" w:lineRule="auto"/>
        <w:ind w:right="121"/>
        <w:jc w:val="both"/>
        <w:rPr>
          <w:sz w:val="24"/>
        </w:rPr>
      </w:pPr>
    </w:p>
    <w:p w14:paraId="54A16C9E" w14:textId="77777777" w:rsidR="00012448" w:rsidRPr="0005431C" w:rsidRDefault="00012448" w:rsidP="007D0864">
      <w:pPr>
        <w:spacing w:line="235" w:lineRule="auto"/>
        <w:ind w:right="121"/>
        <w:jc w:val="both"/>
        <w:rPr>
          <w:sz w:val="24"/>
        </w:rPr>
      </w:pPr>
    </w:p>
    <w:p w14:paraId="4FD0DDD6" w14:textId="77777777" w:rsidR="00012448" w:rsidRPr="0005431C" w:rsidRDefault="00AE4951" w:rsidP="00AE4951">
      <w:pPr>
        <w:overflowPunct w:val="0"/>
        <w:autoSpaceDE w:val="0"/>
        <w:autoSpaceDN w:val="0"/>
        <w:adjustRightInd w:val="0"/>
        <w:jc w:val="center"/>
        <w:rPr>
          <w:sz w:val="24"/>
        </w:rPr>
      </w:pPr>
      <w:r w:rsidRPr="0005431C">
        <w:rPr>
          <w:sz w:val="24"/>
        </w:rPr>
        <w:t>Breeanna Calabro, RMC</w:t>
      </w:r>
    </w:p>
    <w:p w14:paraId="1ADB3EED" w14:textId="77777777" w:rsidR="00AE4951" w:rsidRPr="0005431C" w:rsidRDefault="00AE4951" w:rsidP="00AE4951">
      <w:pPr>
        <w:overflowPunct w:val="0"/>
        <w:autoSpaceDE w:val="0"/>
        <w:autoSpaceDN w:val="0"/>
        <w:adjustRightInd w:val="0"/>
        <w:jc w:val="center"/>
        <w:rPr>
          <w:bCs/>
          <w:sz w:val="24"/>
          <w:szCs w:val="24"/>
        </w:rPr>
      </w:pPr>
      <w:r w:rsidRPr="0005431C">
        <w:rPr>
          <w:sz w:val="24"/>
        </w:rPr>
        <w:t xml:space="preserve">Municipal Clerk </w:t>
      </w:r>
    </w:p>
    <w:p w14:paraId="6809B7F4" w14:textId="77777777" w:rsidR="00012448" w:rsidRPr="0005431C" w:rsidRDefault="00012448" w:rsidP="003710EA">
      <w:pPr>
        <w:overflowPunct w:val="0"/>
        <w:autoSpaceDE w:val="0"/>
        <w:autoSpaceDN w:val="0"/>
        <w:adjustRightInd w:val="0"/>
        <w:ind w:left="810" w:hanging="810"/>
        <w:rPr>
          <w:bCs/>
          <w:sz w:val="24"/>
          <w:szCs w:val="24"/>
        </w:rPr>
      </w:pPr>
    </w:p>
    <w:p w14:paraId="57E2EBC6" w14:textId="77777777" w:rsidR="00012448" w:rsidRPr="004504FE" w:rsidRDefault="00012448" w:rsidP="003710EA">
      <w:pPr>
        <w:overflowPunct w:val="0"/>
        <w:autoSpaceDE w:val="0"/>
        <w:autoSpaceDN w:val="0"/>
        <w:adjustRightInd w:val="0"/>
        <w:ind w:left="810" w:hanging="810"/>
        <w:rPr>
          <w:bCs/>
          <w:color w:val="FF0000"/>
          <w:sz w:val="24"/>
          <w:szCs w:val="24"/>
        </w:rPr>
      </w:pPr>
    </w:p>
    <w:sectPr w:rsidR="00012448" w:rsidRPr="004504FE" w:rsidSect="009A64E9">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0347F1" w:rsidRDefault="000347F1">
      <w:r>
        <w:separator/>
      </w:r>
    </w:p>
  </w:endnote>
  <w:endnote w:type="continuationSeparator" w:id="0">
    <w:p w14:paraId="5701805B" w14:textId="77777777" w:rsidR="000347F1" w:rsidRDefault="0003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0347F1" w:rsidRDefault="000347F1"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F81C84">
      <w:rPr>
        <w:rStyle w:val="PageNumber"/>
        <w:noProof/>
      </w:rPr>
      <w:t>20</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81C84">
      <w:rPr>
        <w:rStyle w:val="PageNumber"/>
        <w:noProof/>
      </w:rPr>
      <w:t>21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0347F1" w:rsidRDefault="000347F1">
      <w:r>
        <w:separator/>
      </w:r>
    </w:p>
  </w:footnote>
  <w:footnote w:type="continuationSeparator" w:id="0">
    <w:p w14:paraId="711FCD02" w14:textId="77777777" w:rsidR="000347F1" w:rsidRDefault="00034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8193D" w14:textId="422E0D90" w:rsidR="003D2AF4" w:rsidRDefault="003D2A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7BCB27D3" w:rsidR="000347F1" w:rsidRPr="009A64E9" w:rsidRDefault="000347F1" w:rsidP="009A64E9">
    <w:pPr>
      <w:spacing w:line="240" w:lineRule="atLeast"/>
      <w:jc w:val="right"/>
    </w:pPr>
    <w:r>
      <w:t>Minutes of May 7, 2019</w:t>
    </w:r>
    <w:r>
      <w:br/>
      <w:t xml:space="preserve">Approval Date: </w:t>
    </w:r>
    <w:r w:rsidR="001D5BFC">
      <w:t>June 11</w:t>
    </w:r>
    <w:r>
      <w:t xml:space="preserve">, 2019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CA2D3" w14:textId="425B4335" w:rsidR="003D2AF4" w:rsidRDefault="003D2A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AE9"/>
    <w:multiLevelType w:val="hybridMultilevel"/>
    <w:tmpl w:val="094E43B0"/>
    <w:lvl w:ilvl="0" w:tplc="F2EAA51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02FE0"/>
    <w:multiLevelType w:val="hybridMultilevel"/>
    <w:tmpl w:val="BBA2C7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A7D43"/>
    <w:multiLevelType w:val="hybridMultilevel"/>
    <w:tmpl w:val="4DB6C9DE"/>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C4A42"/>
    <w:multiLevelType w:val="hybridMultilevel"/>
    <w:tmpl w:val="646863D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DAD4C86"/>
    <w:multiLevelType w:val="hybridMultilevel"/>
    <w:tmpl w:val="3C7CC7A2"/>
    <w:lvl w:ilvl="0" w:tplc="432A2A00">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B666C"/>
    <w:multiLevelType w:val="hybridMultilevel"/>
    <w:tmpl w:val="FF0AA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B23903"/>
    <w:multiLevelType w:val="hybridMultilevel"/>
    <w:tmpl w:val="DDDE1AA6"/>
    <w:lvl w:ilvl="0" w:tplc="0409000F">
      <w:start w:val="2"/>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9" w15:restartNumberingAfterBreak="0">
    <w:nsid w:val="1F470FC7"/>
    <w:multiLevelType w:val="singleLevel"/>
    <w:tmpl w:val="E710D090"/>
    <w:lvl w:ilvl="0">
      <w:start w:val="1"/>
      <w:numFmt w:val="decimal"/>
      <w:lvlText w:val="%1."/>
      <w:lvlJc w:val="left"/>
      <w:pPr>
        <w:tabs>
          <w:tab w:val="num" w:pos="1440"/>
        </w:tabs>
        <w:ind w:left="1440" w:hanging="720"/>
      </w:pPr>
      <w:rPr>
        <w:rFonts w:hint="default"/>
      </w:rPr>
    </w:lvl>
  </w:abstractNum>
  <w:abstractNum w:abstractNumId="10" w15:restartNumberingAfterBreak="0">
    <w:nsid w:val="248B1C6C"/>
    <w:multiLevelType w:val="hybridMultilevel"/>
    <w:tmpl w:val="FB68703C"/>
    <w:lvl w:ilvl="0" w:tplc="2D1A9476">
      <w:start w:val="1"/>
      <w:numFmt w:val="upperLetter"/>
      <w:lvlText w:val="%1."/>
      <w:lvlJc w:val="left"/>
      <w:pPr>
        <w:ind w:left="720" w:hanging="360"/>
      </w:pPr>
      <w:rPr>
        <w:b/>
        <w:i w:val="0"/>
        <w:color w:val="auto"/>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1553A"/>
    <w:multiLevelType w:val="hybridMultilevel"/>
    <w:tmpl w:val="F3E2F01E"/>
    <w:lvl w:ilvl="0" w:tplc="7AF2390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325E094C"/>
    <w:multiLevelType w:val="hybridMultilevel"/>
    <w:tmpl w:val="8068AF68"/>
    <w:lvl w:ilvl="0" w:tplc="5704B266">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814C0F"/>
    <w:multiLevelType w:val="hybridMultilevel"/>
    <w:tmpl w:val="FFBA0906"/>
    <w:lvl w:ilvl="0" w:tplc="67FEE90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BC7A69"/>
    <w:multiLevelType w:val="hybridMultilevel"/>
    <w:tmpl w:val="C1926F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150C6C"/>
    <w:multiLevelType w:val="hybridMultilevel"/>
    <w:tmpl w:val="DF60EFC4"/>
    <w:lvl w:ilvl="0" w:tplc="432A2A00">
      <w:start w:val="1"/>
      <w:numFmt w:val="bullet"/>
      <w:lvlText w:val=""/>
      <w:lvlJc w:val="left"/>
      <w:pPr>
        <w:ind w:left="720" w:hanging="360"/>
      </w:pPr>
      <w:rPr>
        <w:rFonts w:ascii="Symbol" w:hAnsi="Symbol" w:hint="default"/>
        <w:sz w:val="24"/>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D77183"/>
    <w:multiLevelType w:val="hybridMultilevel"/>
    <w:tmpl w:val="49E4205A"/>
    <w:lvl w:ilvl="0" w:tplc="8504487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E6166E"/>
    <w:multiLevelType w:val="hybridMultilevel"/>
    <w:tmpl w:val="BB88FFF2"/>
    <w:lvl w:ilvl="0" w:tplc="B916F4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A74CFA"/>
    <w:multiLevelType w:val="hybridMultilevel"/>
    <w:tmpl w:val="A4782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22FC0"/>
    <w:multiLevelType w:val="hybridMultilevel"/>
    <w:tmpl w:val="18D62B34"/>
    <w:lvl w:ilvl="0" w:tplc="F41EEE4E">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A6522"/>
    <w:multiLevelType w:val="hybridMultilevel"/>
    <w:tmpl w:val="3E468C7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A660C7F"/>
    <w:multiLevelType w:val="hybridMultilevel"/>
    <w:tmpl w:val="9830081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76B423A3"/>
    <w:multiLevelType w:val="hybridMultilevel"/>
    <w:tmpl w:val="C74C642E"/>
    <w:lvl w:ilvl="0" w:tplc="92FC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846613"/>
    <w:multiLevelType w:val="hybridMultilevel"/>
    <w:tmpl w:val="66EAC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C3777B"/>
    <w:multiLevelType w:val="hybridMultilevel"/>
    <w:tmpl w:val="13D2DC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14"/>
  </w:num>
  <w:num w:numId="5">
    <w:abstractNumId w:val="0"/>
  </w:num>
  <w:num w:numId="6">
    <w:abstractNumId w:val="23"/>
  </w:num>
  <w:num w:numId="7">
    <w:abstractNumId w:val="20"/>
  </w:num>
  <w:num w:numId="8">
    <w:abstractNumId w:val="4"/>
  </w:num>
  <w:num w:numId="9">
    <w:abstractNumId w:val="15"/>
  </w:num>
  <w:num w:numId="10">
    <w:abstractNumId w:val="9"/>
  </w:num>
  <w:num w:numId="11">
    <w:abstractNumId w:val="12"/>
  </w:num>
  <w:num w:numId="12">
    <w:abstractNumId w:val="17"/>
  </w:num>
  <w:num w:numId="13">
    <w:abstractNumId w:val="21"/>
  </w:num>
  <w:num w:numId="14">
    <w:abstractNumId w:val="26"/>
  </w:num>
  <w:num w:numId="15">
    <w:abstractNumId w:val="25"/>
  </w:num>
  <w:num w:numId="16">
    <w:abstractNumId w:val="1"/>
  </w:num>
  <w:num w:numId="17">
    <w:abstractNumId w:val="11"/>
  </w:num>
  <w:num w:numId="1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3"/>
  </w:num>
  <w:num w:numId="21">
    <w:abstractNumId w:val="13"/>
  </w:num>
  <w:num w:numId="22">
    <w:abstractNumId w:val="22"/>
  </w:num>
  <w:num w:numId="23">
    <w:abstractNumId w:val="16"/>
  </w:num>
  <w:num w:numId="24">
    <w:abstractNumId w:val="24"/>
  </w:num>
  <w:num w:numId="25">
    <w:abstractNumId w:val="2"/>
  </w:num>
  <w:num w:numId="26">
    <w:abstractNumId w:val="18"/>
  </w:num>
  <w:num w:numId="2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14C0E"/>
    <w:rsid w:val="000278AE"/>
    <w:rsid w:val="00031CC4"/>
    <w:rsid w:val="00033526"/>
    <w:rsid w:val="000347F1"/>
    <w:rsid w:val="000411A1"/>
    <w:rsid w:val="00046379"/>
    <w:rsid w:val="00047D4F"/>
    <w:rsid w:val="00052713"/>
    <w:rsid w:val="0005431C"/>
    <w:rsid w:val="000555D4"/>
    <w:rsid w:val="000559E8"/>
    <w:rsid w:val="00055CF4"/>
    <w:rsid w:val="00057EBC"/>
    <w:rsid w:val="000653B1"/>
    <w:rsid w:val="00072591"/>
    <w:rsid w:val="000921FE"/>
    <w:rsid w:val="00097B21"/>
    <w:rsid w:val="000A337A"/>
    <w:rsid w:val="000A623D"/>
    <w:rsid w:val="000A7189"/>
    <w:rsid w:val="000B0C87"/>
    <w:rsid w:val="000C0938"/>
    <w:rsid w:val="000C1815"/>
    <w:rsid w:val="000C2BF5"/>
    <w:rsid w:val="000C61C0"/>
    <w:rsid w:val="000C6A4B"/>
    <w:rsid w:val="000D6F38"/>
    <w:rsid w:val="000E2376"/>
    <w:rsid w:val="000F2E8B"/>
    <w:rsid w:val="00105737"/>
    <w:rsid w:val="001073C5"/>
    <w:rsid w:val="0010754C"/>
    <w:rsid w:val="00110451"/>
    <w:rsid w:val="00111290"/>
    <w:rsid w:val="0011200E"/>
    <w:rsid w:val="0011244C"/>
    <w:rsid w:val="001132AD"/>
    <w:rsid w:val="00123B82"/>
    <w:rsid w:val="00127E71"/>
    <w:rsid w:val="0013748F"/>
    <w:rsid w:val="00140A04"/>
    <w:rsid w:val="00147BA2"/>
    <w:rsid w:val="00154327"/>
    <w:rsid w:val="00155878"/>
    <w:rsid w:val="001565B2"/>
    <w:rsid w:val="00161B5B"/>
    <w:rsid w:val="00163952"/>
    <w:rsid w:val="00166A94"/>
    <w:rsid w:val="001701F6"/>
    <w:rsid w:val="001739F4"/>
    <w:rsid w:val="0017580E"/>
    <w:rsid w:val="00187A0D"/>
    <w:rsid w:val="00192B01"/>
    <w:rsid w:val="001A3E76"/>
    <w:rsid w:val="001B1AFE"/>
    <w:rsid w:val="001C12DD"/>
    <w:rsid w:val="001C2F96"/>
    <w:rsid w:val="001C7F9D"/>
    <w:rsid w:val="001D5BFC"/>
    <w:rsid w:val="001E6BEF"/>
    <w:rsid w:val="001F2B93"/>
    <w:rsid w:val="001F7749"/>
    <w:rsid w:val="00200A8C"/>
    <w:rsid w:val="002067DA"/>
    <w:rsid w:val="00206E8F"/>
    <w:rsid w:val="00213B69"/>
    <w:rsid w:val="00214406"/>
    <w:rsid w:val="00215704"/>
    <w:rsid w:val="00220FD9"/>
    <w:rsid w:val="00221D43"/>
    <w:rsid w:val="00223F7D"/>
    <w:rsid w:val="00232A56"/>
    <w:rsid w:val="0024531E"/>
    <w:rsid w:val="00246769"/>
    <w:rsid w:val="00256F97"/>
    <w:rsid w:val="00257908"/>
    <w:rsid w:val="00260420"/>
    <w:rsid w:val="00261F86"/>
    <w:rsid w:val="00270BA5"/>
    <w:rsid w:val="0027140B"/>
    <w:rsid w:val="00273456"/>
    <w:rsid w:val="00276931"/>
    <w:rsid w:val="002804A3"/>
    <w:rsid w:val="002805EB"/>
    <w:rsid w:val="00282A85"/>
    <w:rsid w:val="00284801"/>
    <w:rsid w:val="00286508"/>
    <w:rsid w:val="00287EF4"/>
    <w:rsid w:val="0029455A"/>
    <w:rsid w:val="002A0478"/>
    <w:rsid w:val="002A0857"/>
    <w:rsid w:val="002A1027"/>
    <w:rsid w:val="002A3534"/>
    <w:rsid w:val="002A5C31"/>
    <w:rsid w:val="002B42B4"/>
    <w:rsid w:val="002B7FB2"/>
    <w:rsid w:val="002C0073"/>
    <w:rsid w:val="002C1D59"/>
    <w:rsid w:val="002C2747"/>
    <w:rsid w:val="002D1291"/>
    <w:rsid w:val="002E28A4"/>
    <w:rsid w:val="002E7937"/>
    <w:rsid w:val="002F0EF3"/>
    <w:rsid w:val="002F7874"/>
    <w:rsid w:val="002F7F05"/>
    <w:rsid w:val="00300095"/>
    <w:rsid w:val="00303E44"/>
    <w:rsid w:val="00304517"/>
    <w:rsid w:val="003059B6"/>
    <w:rsid w:val="003125F5"/>
    <w:rsid w:val="00314ABE"/>
    <w:rsid w:val="00330B6A"/>
    <w:rsid w:val="00331313"/>
    <w:rsid w:val="00334269"/>
    <w:rsid w:val="003452EA"/>
    <w:rsid w:val="00345D0A"/>
    <w:rsid w:val="0036250C"/>
    <w:rsid w:val="003656AD"/>
    <w:rsid w:val="00366B63"/>
    <w:rsid w:val="003710EA"/>
    <w:rsid w:val="00371BFF"/>
    <w:rsid w:val="00375538"/>
    <w:rsid w:val="003811AB"/>
    <w:rsid w:val="00384341"/>
    <w:rsid w:val="00396113"/>
    <w:rsid w:val="003A0822"/>
    <w:rsid w:val="003A1C1D"/>
    <w:rsid w:val="003A743A"/>
    <w:rsid w:val="003B7716"/>
    <w:rsid w:val="003C49FD"/>
    <w:rsid w:val="003C7E1B"/>
    <w:rsid w:val="003D2AF4"/>
    <w:rsid w:val="003D3CF4"/>
    <w:rsid w:val="003D42C5"/>
    <w:rsid w:val="003D59B9"/>
    <w:rsid w:val="003E1201"/>
    <w:rsid w:val="003F086F"/>
    <w:rsid w:val="003F1491"/>
    <w:rsid w:val="00403137"/>
    <w:rsid w:val="0040350E"/>
    <w:rsid w:val="0040510A"/>
    <w:rsid w:val="004120C4"/>
    <w:rsid w:val="00412AD3"/>
    <w:rsid w:val="00413BA9"/>
    <w:rsid w:val="00420102"/>
    <w:rsid w:val="00420EE3"/>
    <w:rsid w:val="0042214E"/>
    <w:rsid w:val="0042377A"/>
    <w:rsid w:val="00430C1C"/>
    <w:rsid w:val="00443C6E"/>
    <w:rsid w:val="00444290"/>
    <w:rsid w:val="00444934"/>
    <w:rsid w:val="0044794D"/>
    <w:rsid w:val="004504FE"/>
    <w:rsid w:val="00452C54"/>
    <w:rsid w:val="00452EB1"/>
    <w:rsid w:val="00460E36"/>
    <w:rsid w:val="00463005"/>
    <w:rsid w:val="00467F61"/>
    <w:rsid w:val="00471CEF"/>
    <w:rsid w:val="0047582F"/>
    <w:rsid w:val="00477B78"/>
    <w:rsid w:val="0048317C"/>
    <w:rsid w:val="00485D4A"/>
    <w:rsid w:val="00492B6E"/>
    <w:rsid w:val="004A1BDE"/>
    <w:rsid w:val="004A2B88"/>
    <w:rsid w:val="004B1071"/>
    <w:rsid w:val="004B413F"/>
    <w:rsid w:val="004C1D51"/>
    <w:rsid w:val="004D6531"/>
    <w:rsid w:val="004D6E89"/>
    <w:rsid w:val="004D775F"/>
    <w:rsid w:val="004D7FD3"/>
    <w:rsid w:val="004E51CF"/>
    <w:rsid w:val="004E546A"/>
    <w:rsid w:val="004F3BC4"/>
    <w:rsid w:val="004F63CE"/>
    <w:rsid w:val="00504080"/>
    <w:rsid w:val="0050439D"/>
    <w:rsid w:val="0051682A"/>
    <w:rsid w:val="00522404"/>
    <w:rsid w:val="00525F39"/>
    <w:rsid w:val="00526500"/>
    <w:rsid w:val="005327ED"/>
    <w:rsid w:val="00535E5D"/>
    <w:rsid w:val="00536BB5"/>
    <w:rsid w:val="00537090"/>
    <w:rsid w:val="00543B73"/>
    <w:rsid w:val="00550AA9"/>
    <w:rsid w:val="005516A5"/>
    <w:rsid w:val="00553435"/>
    <w:rsid w:val="005558A0"/>
    <w:rsid w:val="00556945"/>
    <w:rsid w:val="005576EA"/>
    <w:rsid w:val="005646E0"/>
    <w:rsid w:val="00583AB3"/>
    <w:rsid w:val="00584F4E"/>
    <w:rsid w:val="00593106"/>
    <w:rsid w:val="005959EC"/>
    <w:rsid w:val="005961C6"/>
    <w:rsid w:val="005A2588"/>
    <w:rsid w:val="005A34E0"/>
    <w:rsid w:val="005A3976"/>
    <w:rsid w:val="005A7081"/>
    <w:rsid w:val="005B20E8"/>
    <w:rsid w:val="005B554C"/>
    <w:rsid w:val="005C0D8D"/>
    <w:rsid w:val="005C25E9"/>
    <w:rsid w:val="005C3E8E"/>
    <w:rsid w:val="005C5E46"/>
    <w:rsid w:val="005C5E5F"/>
    <w:rsid w:val="005D187A"/>
    <w:rsid w:val="005D3368"/>
    <w:rsid w:val="005D4AA6"/>
    <w:rsid w:val="005D6692"/>
    <w:rsid w:val="005E2A38"/>
    <w:rsid w:val="005E3210"/>
    <w:rsid w:val="005E34FA"/>
    <w:rsid w:val="005F2BE9"/>
    <w:rsid w:val="00602BB7"/>
    <w:rsid w:val="00602CB7"/>
    <w:rsid w:val="00610226"/>
    <w:rsid w:val="00626262"/>
    <w:rsid w:val="00627691"/>
    <w:rsid w:val="00636227"/>
    <w:rsid w:val="00641AF1"/>
    <w:rsid w:val="006431CB"/>
    <w:rsid w:val="00643BC4"/>
    <w:rsid w:val="0065185A"/>
    <w:rsid w:val="00652700"/>
    <w:rsid w:val="00653D17"/>
    <w:rsid w:val="006559D2"/>
    <w:rsid w:val="00657D30"/>
    <w:rsid w:val="0066047B"/>
    <w:rsid w:val="006621A9"/>
    <w:rsid w:val="0066280B"/>
    <w:rsid w:val="00663271"/>
    <w:rsid w:val="00663593"/>
    <w:rsid w:val="00666BC3"/>
    <w:rsid w:val="00671502"/>
    <w:rsid w:val="0067201D"/>
    <w:rsid w:val="0068077A"/>
    <w:rsid w:val="006807AD"/>
    <w:rsid w:val="006813AC"/>
    <w:rsid w:val="00681CC4"/>
    <w:rsid w:val="00683B6E"/>
    <w:rsid w:val="00686AD1"/>
    <w:rsid w:val="006874FD"/>
    <w:rsid w:val="00690E99"/>
    <w:rsid w:val="006931EE"/>
    <w:rsid w:val="00695089"/>
    <w:rsid w:val="006A1B52"/>
    <w:rsid w:val="006A4A8C"/>
    <w:rsid w:val="006A5B33"/>
    <w:rsid w:val="006B35AB"/>
    <w:rsid w:val="006C011A"/>
    <w:rsid w:val="006C1CB5"/>
    <w:rsid w:val="006C2AA1"/>
    <w:rsid w:val="006C3851"/>
    <w:rsid w:val="006C4BCA"/>
    <w:rsid w:val="006C6155"/>
    <w:rsid w:val="006C6341"/>
    <w:rsid w:val="006D008F"/>
    <w:rsid w:val="006E0119"/>
    <w:rsid w:val="006E2156"/>
    <w:rsid w:val="006E411E"/>
    <w:rsid w:val="006F2218"/>
    <w:rsid w:val="006F68FD"/>
    <w:rsid w:val="006F713F"/>
    <w:rsid w:val="00702745"/>
    <w:rsid w:val="007136A8"/>
    <w:rsid w:val="007166F2"/>
    <w:rsid w:val="00727C4A"/>
    <w:rsid w:val="00734406"/>
    <w:rsid w:val="00736A45"/>
    <w:rsid w:val="00737B94"/>
    <w:rsid w:val="00737C58"/>
    <w:rsid w:val="00741401"/>
    <w:rsid w:val="00741650"/>
    <w:rsid w:val="00744FF6"/>
    <w:rsid w:val="00746715"/>
    <w:rsid w:val="00746A32"/>
    <w:rsid w:val="0075049A"/>
    <w:rsid w:val="00755713"/>
    <w:rsid w:val="0076253B"/>
    <w:rsid w:val="00773174"/>
    <w:rsid w:val="0077464B"/>
    <w:rsid w:val="007749E3"/>
    <w:rsid w:val="00777993"/>
    <w:rsid w:val="007805D1"/>
    <w:rsid w:val="007841F7"/>
    <w:rsid w:val="00791CC7"/>
    <w:rsid w:val="00794E27"/>
    <w:rsid w:val="00796960"/>
    <w:rsid w:val="00796B4E"/>
    <w:rsid w:val="007A1578"/>
    <w:rsid w:val="007A43D5"/>
    <w:rsid w:val="007A5C38"/>
    <w:rsid w:val="007B1AA6"/>
    <w:rsid w:val="007B6550"/>
    <w:rsid w:val="007B6D70"/>
    <w:rsid w:val="007C0103"/>
    <w:rsid w:val="007C1403"/>
    <w:rsid w:val="007D0864"/>
    <w:rsid w:val="007D0895"/>
    <w:rsid w:val="007D15AA"/>
    <w:rsid w:val="007D1D32"/>
    <w:rsid w:val="007D227A"/>
    <w:rsid w:val="007D4469"/>
    <w:rsid w:val="007D54EF"/>
    <w:rsid w:val="007D5ADA"/>
    <w:rsid w:val="007D6E3D"/>
    <w:rsid w:val="007F05C4"/>
    <w:rsid w:val="007F092D"/>
    <w:rsid w:val="007F2867"/>
    <w:rsid w:val="007F39DA"/>
    <w:rsid w:val="007F659E"/>
    <w:rsid w:val="00800A87"/>
    <w:rsid w:val="00805B84"/>
    <w:rsid w:val="008114B1"/>
    <w:rsid w:val="00815073"/>
    <w:rsid w:val="0081650D"/>
    <w:rsid w:val="0082705D"/>
    <w:rsid w:val="0083401B"/>
    <w:rsid w:val="00835B08"/>
    <w:rsid w:val="00835BCA"/>
    <w:rsid w:val="0084091A"/>
    <w:rsid w:val="0084299E"/>
    <w:rsid w:val="008476F8"/>
    <w:rsid w:val="008732EE"/>
    <w:rsid w:val="0088052C"/>
    <w:rsid w:val="008924A0"/>
    <w:rsid w:val="0089532F"/>
    <w:rsid w:val="008957AD"/>
    <w:rsid w:val="008A145F"/>
    <w:rsid w:val="008B0770"/>
    <w:rsid w:val="008B0E5F"/>
    <w:rsid w:val="008B1341"/>
    <w:rsid w:val="008C2C7F"/>
    <w:rsid w:val="008C4336"/>
    <w:rsid w:val="008C78D8"/>
    <w:rsid w:val="008D10C5"/>
    <w:rsid w:val="008D5FCB"/>
    <w:rsid w:val="008D7975"/>
    <w:rsid w:val="008E433A"/>
    <w:rsid w:val="008E5517"/>
    <w:rsid w:val="008E6C6F"/>
    <w:rsid w:val="008F4B9C"/>
    <w:rsid w:val="008F665F"/>
    <w:rsid w:val="00902391"/>
    <w:rsid w:val="00904692"/>
    <w:rsid w:val="00905A0D"/>
    <w:rsid w:val="0092023D"/>
    <w:rsid w:val="009236E5"/>
    <w:rsid w:val="00926C65"/>
    <w:rsid w:val="0092739D"/>
    <w:rsid w:val="00931FAF"/>
    <w:rsid w:val="009340C3"/>
    <w:rsid w:val="0093515A"/>
    <w:rsid w:val="00935DA7"/>
    <w:rsid w:val="0094296C"/>
    <w:rsid w:val="00955209"/>
    <w:rsid w:val="009578B8"/>
    <w:rsid w:val="009605B5"/>
    <w:rsid w:val="00963CC2"/>
    <w:rsid w:val="0096413D"/>
    <w:rsid w:val="00967A2E"/>
    <w:rsid w:val="00967CAD"/>
    <w:rsid w:val="009715A7"/>
    <w:rsid w:val="0098086B"/>
    <w:rsid w:val="009863D6"/>
    <w:rsid w:val="009978FC"/>
    <w:rsid w:val="009A4778"/>
    <w:rsid w:val="009A6330"/>
    <w:rsid w:val="009A64E9"/>
    <w:rsid w:val="009A6BC8"/>
    <w:rsid w:val="009A7B1D"/>
    <w:rsid w:val="009B0CF3"/>
    <w:rsid w:val="009B4C9B"/>
    <w:rsid w:val="009B7E01"/>
    <w:rsid w:val="009C33C1"/>
    <w:rsid w:val="009C4A20"/>
    <w:rsid w:val="009C7243"/>
    <w:rsid w:val="009D05B3"/>
    <w:rsid w:val="009D1FFA"/>
    <w:rsid w:val="009D6D78"/>
    <w:rsid w:val="009E3512"/>
    <w:rsid w:val="009E4BB2"/>
    <w:rsid w:val="009E64DD"/>
    <w:rsid w:val="009F6FAB"/>
    <w:rsid w:val="00A00982"/>
    <w:rsid w:val="00A15BF7"/>
    <w:rsid w:val="00A27FD0"/>
    <w:rsid w:val="00A45B76"/>
    <w:rsid w:val="00A50AC9"/>
    <w:rsid w:val="00A54B28"/>
    <w:rsid w:val="00A54CE0"/>
    <w:rsid w:val="00A566DF"/>
    <w:rsid w:val="00A62E51"/>
    <w:rsid w:val="00A76F13"/>
    <w:rsid w:val="00A82600"/>
    <w:rsid w:val="00A85D3C"/>
    <w:rsid w:val="00A8720D"/>
    <w:rsid w:val="00A90D6B"/>
    <w:rsid w:val="00A952F6"/>
    <w:rsid w:val="00AA24B4"/>
    <w:rsid w:val="00AA3728"/>
    <w:rsid w:val="00AA5D09"/>
    <w:rsid w:val="00AB1933"/>
    <w:rsid w:val="00AC211B"/>
    <w:rsid w:val="00AC2AA0"/>
    <w:rsid w:val="00AC60F7"/>
    <w:rsid w:val="00AD3A1D"/>
    <w:rsid w:val="00AD3FEB"/>
    <w:rsid w:val="00AD7CCE"/>
    <w:rsid w:val="00AE2848"/>
    <w:rsid w:val="00AE32CF"/>
    <w:rsid w:val="00AE4951"/>
    <w:rsid w:val="00AE4B0F"/>
    <w:rsid w:val="00AE6EAF"/>
    <w:rsid w:val="00AF12B2"/>
    <w:rsid w:val="00B017B5"/>
    <w:rsid w:val="00B050AC"/>
    <w:rsid w:val="00B1332E"/>
    <w:rsid w:val="00B13F70"/>
    <w:rsid w:val="00B171CF"/>
    <w:rsid w:val="00B21078"/>
    <w:rsid w:val="00B24853"/>
    <w:rsid w:val="00B271D0"/>
    <w:rsid w:val="00B27278"/>
    <w:rsid w:val="00B274CC"/>
    <w:rsid w:val="00B31C88"/>
    <w:rsid w:val="00B35EDA"/>
    <w:rsid w:val="00B40C19"/>
    <w:rsid w:val="00B44EAE"/>
    <w:rsid w:val="00B51B96"/>
    <w:rsid w:val="00B60064"/>
    <w:rsid w:val="00B6012E"/>
    <w:rsid w:val="00B63993"/>
    <w:rsid w:val="00B64155"/>
    <w:rsid w:val="00B654FC"/>
    <w:rsid w:val="00B67F13"/>
    <w:rsid w:val="00B738FD"/>
    <w:rsid w:val="00B75BEC"/>
    <w:rsid w:val="00B76AFC"/>
    <w:rsid w:val="00B84FCA"/>
    <w:rsid w:val="00B9069D"/>
    <w:rsid w:val="00B927D8"/>
    <w:rsid w:val="00B93FB3"/>
    <w:rsid w:val="00B96729"/>
    <w:rsid w:val="00BA1107"/>
    <w:rsid w:val="00BA2BA9"/>
    <w:rsid w:val="00BA310B"/>
    <w:rsid w:val="00BA6980"/>
    <w:rsid w:val="00BB0D6C"/>
    <w:rsid w:val="00BB3463"/>
    <w:rsid w:val="00BB34D2"/>
    <w:rsid w:val="00BB38FE"/>
    <w:rsid w:val="00BB7191"/>
    <w:rsid w:val="00BC70C3"/>
    <w:rsid w:val="00BD1180"/>
    <w:rsid w:val="00BD20FE"/>
    <w:rsid w:val="00BD2D42"/>
    <w:rsid w:val="00BD4CA6"/>
    <w:rsid w:val="00BE071D"/>
    <w:rsid w:val="00BE18DF"/>
    <w:rsid w:val="00BE3970"/>
    <w:rsid w:val="00BF4D09"/>
    <w:rsid w:val="00BF565A"/>
    <w:rsid w:val="00C00702"/>
    <w:rsid w:val="00C0750E"/>
    <w:rsid w:val="00C07BFA"/>
    <w:rsid w:val="00C10472"/>
    <w:rsid w:val="00C17E6B"/>
    <w:rsid w:val="00C24C75"/>
    <w:rsid w:val="00C3762F"/>
    <w:rsid w:val="00C53854"/>
    <w:rsid w:val="00C613DF"/>
    <w:rsid w:val="00C626F7"/>
    <w:rsid w:val="00C63359"/>
    <w:rsid w:val="00C641A8"/>
    <w:rsid w:val="00C65B90"/>
    <w:rsid w:val="00C72831"/>
    <w:rsid w:val="00C76F13"/>
    <w:rsid w:val="00C77D62"/>
    <w:rsid w:val="00C83E6E"/>
    <w:rsid w:val="00C86446"/>
    <w:rsid w:val="00C87180"/>
    <w:rsid w:val="00C876CD"/>
    <w:rsid w:val="00C976BF"/>
    <w:rsid w:val="00C97710"/>
    <w:rsid w:val="00CA6FC9"/>
    <w:rsid w:val="00CB23F3"/>
    <w:rsid w:val="00CC1BD8"/>
    <w:rsid w:val="00CC30EE"/>
    <w:rsid w:val="00CC3EE2"/>
    <w:rsid w:val="00CC4D79"/>
    <w:rsid w:val="00CD1947"/>
    <w:rsid w:val="00CD5329"/>
    <w:rsid w:val="00CE0CCD"/>
    <w:rsid w:val="00CF39E2"/>
    <w:rsid w:val="00CF3C2F"/>
    <w:rsid w:val="00CF617C"/>
    <w:rsid w:val="00D01AE2"/>
    <w:rsid w:val="00D107CF"/>
    <w:rsid w:val="00D23F83"/>
    <w:rsid w:val="00D34A08"/>
    <w:rsid w:val="00D3745A"/>
    <w:rsid w:val="00D377D3"/>
    <w:rsid w:val="00D41222"/>
    <w:rsid w:val="00D42FF5"/>
    <w:rsid w:val="00D477F8"/>
    <w:rsid w:val="00D50075"/>
    <w:rsid w:val="00D51D73"/>
    <w:rsid w:val="00D52335"/>
    <w:rsid w:val="00D6095E"/>
    <w:rsid w:val="00D666AC"/>
    <w:rsid w:val="00D67558"/>
    <w:rsid w:val="00D71106"/>
    <w:rsid w:val="00D906B1"/>
    <w:rsid w:val="00D922EF"/>
    <w:rsid w:val="00D94950"/>
    <w:rsid w:val="00DA19B0"/>
    <w:rsid w:val="00DA5AF1"/>
    <w:rsid w:val="00DB03B1"/>
    <w:rsid w:val="00DB217F"/>
    <w:rsid w:val="00DB7F40"/>
    <w:rsid w:val="00DC00FD"/>
    <w:rsid w:val="00DC3B46"/>
    <w:rsid w:val="00DC5EE0"/>
    <w:rsid w:val="00DD09B9"/>
    <w:rsid w:val="00DD35DE"/>
    <w:rsid w:val="00DD5530"/>
    <w:rsid w:val="00DD5714"/>
    <w:rsid w:val="00DE6FDB"/>
    <w:rsid w:val="00DF5FAF"/>
    <w:rsid w:val="00E0644F"/>
    <w:rsid w:val="00E1028F"/>
    <w:rsid w:val="00E103D3"/>
    <w:rsid w:val="00E11353"/>
    <w:rsid w:val="00E118AD"/>
    <w:rsid w:val="00E241D7"/>
    <w:rsid w:val="00E256F0"/>
    <w:rsid w:val="00E275BD"/>
    <w:rsid w:val="00E316DB"/>
    <w:rsid w:val="00E3328D"/>
    <w:rsid w:val="00E3691C"/>
    <w:rsid w:val="00E3770C"/>
    <w:rsid w:val="00E3794F"/>
    <w:rsid w:val="00E37BAD"/>
    <w:rsid w:val="00E43548"/>
    <w:rsid w:val="00E53473"/>
    <w:rsid w:val="00E5570E"/>
    <w:rsid w:val="00E55CD0"/>
    <w:rsid w:val="00E56014"/>
    <w:rsid w:val="00E641DE"/>
    <w:rsid w:val="00E71ED2"/>
    <w:rsid w:val="00E745D0"/>
    <w:rsid w:val="00E75E6A"/>
    <w:rsid w:val="00E806D5"/>
    <w:rsid w:val="00E86146"/>
    <w:rsid w:val="00EA7AAB"/>
    <w:rsid w:val="00EC4285"/>
    <w:rsid w:val="00EC6F18"/>
    <w:rsid w:val="00ED48D7"/>
    <w:rsid w:val="00ED59C0"/>
    <w:rsid w:val="00EE4495"/>
    <w:rsid w:val="00EE5653"/>
    <w:rsid w:val="00EF7946"/>
    <w:rsid w:val="00F0085D"/>
    <w:rsid w:val="00F00E10"/>
    <w:rsid w:val="00F01CEA"/>
    <w:rsid w:val="00F03E0E"/>
    <w:rsid w:val="00F135D1"/>
    <w:rsid w:val="00F14921"/>
    <w:rsid w:val="00F2248A"/>
    <w:rsid w:val="00F2270A"/>
    <w:rsid w:val="00F23A1C"/>
    <w:rsid w:val="00F31827"/>
    <w:rsid w:val="00F37816"/>
    <w:rsid w:val="00F40161"/>
    <w:rsid w:val="00F44DC9"/>
    <w:rsid w:val="00F471BE"/>
    <w:rsid w:val="00F51D70"/>
    <w:rsid w:val="00F56367"/>
    <w:rsid w:val="00F605E9"/>
    <w:rsid w:val="00F62BB8"/>
    <w:rsid w:val="00F6499B"/>
    <w:rsid w:val="00F71A11"/>
    <w:rsid w:val="00F755DC"/>
    <w:rsid w:val="00F81C84"/>
    <w:rsid w:val="00F91D94"/>
    <w:rsid w:val="00F96CFA"/>
    <w:rsid w:val="00FA2C1B"/>
    <w:rsid w:val="00FA2EA7"/>
    <w:rsid w:val="00FA4DFD"/>
    <w:rsid w:val="00FA61DA"/>
    <w:rsid w:val="00FA7D6D"/>
    <w:rsid w:val="00FB361B"/>
    <w:rsid w:val="00FB6182"/>
    <w:rsid w:val="00FC0CCB"/>
    <w:rsid w:val="00FC1C8D"/>
    <w:rsid w:val="00FC2E65"/>
    <w:rsid w:val="00FC42ED"/>
    <w:rsid w:val="00FD027F"/>
    <w:rsid w:val="00FD5CC7"/>
    <w:rsid w:val="00FE0BD7"/>
    <w:rsid w:val="00FF50B8"/>
    <w:rsid w:val="00FF5871"/>
    <w:rsid w:val="00FF5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hapeDefaults>
    <o:shapedefaults v:ext="edit" spidmax="26628"/>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BF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styleId="NoSpacing">
    <w:name w:val="No Spacing"/>
    <w:uiPriority w:val="1"/>
    <w:qFormat/>
    <w:rsid w:val="00A82600"/>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811">
      <w:bodyDiv w:val="1"/>
      <w:marLeft w:val="0"/>
      <w:marRight w:val="0"/>
      <w:marTop w:val="0"/>
      <w:marBottom w:val="0"/>
      <w:divBdr>
        <w:top w:val="none" w:sz="0" w:space="0" w:color="auto"/>
        <w:left w:val="none" w:sz="0" w:space="0" w:color="auto"/>
        <w:bottom w:val="none" w:sz="0" w:space="0" w:color="auto"/>
        <w:right w:val="none" w:sz="0" w:space="0" w:color="auto"/>
      </w:divBdr>
    </w:div>
    <w:div w:id="74480445">
      <w:bodyDiv w:val="1"/>
      <w:marLeft w:val="0"/>
      <w:marRight w:val="0"/>
      <w:marTop w:val="0"/>
      <w:marBottom w:val="0"/>
      <w:divBdr>
        <w:top w:val="none" w:sz="0" w:space="0" w:color="auto"/>
        <w:left w:val="none" w:sz="0" w:space="0" w:color="auto"/>
        <w:bottom w:val="none" w:sz="0" w:space="0" w:color="auto"/>
        <w:right w:val="none" w:sz="0" w:space="0" w:color="auto"/>
      </w:divBdr>
    </w:div>
    <w:div w:id="233898255">
      <w:bodyDiv w:val="1"/>
      <w:marLeft w:val="0"/>
      <w:marRight w:val="0"/>
      <w:marTop w:val="0"/>
      <w:marBottom w:val="0"/>
      <w:divBdr>
        <w:top w:val="none" w:sz="0" w:space="0" w:color="auto"/>
        <w:left w:val="none" w:sz="0" w:space="0" w:color="auto"/>
        <w:bottom w:val="none" w:sz="0" w:space="0" w:color="auto"/>
        <w:right w:val="none" w:sz="0" w:space="0" w:color="auto"/>
      </w:divBdr>
    </w:div>
    <w:div w:id="684671203">
      <w:bodyDiv w:val="1"/>
      <w:marLeft w:val="0"/>
      <w:marRight w:val="0"/>
      <w:marTop w:val="0"/>
      <w:marBottom w:val="0"/>
      <w:divBdr>
        <w:top w:val="none" w:sz="0" w:space="0" w:color="auto"/>
        <w:left w:val="none" w:sz="0" w:space="0" w:color="auto"/>
        <w:bottom w:val="none" w:sz="0" w:space="0" w:color="auto"/>
        <w:right w:val="none" w:sz="0" w:space="0" w:color="auto"/>
      </w:divBdr>
    </w:div>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1697996120">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FAF42-3084-44D4-A08E-09B3CED70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21</Pages>
  <Words>8603</Words>
  <Characters>45998</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Minutes 5/7/19</vt:lpstr>
    </vt:vector>
  </TitlesOfParts>
  <Company>Hewlett-Packard Company</Company>
  <LinksUpToDate>false</LinksUpToDate>
  <CharactersWithSpaces>54493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5/7/19</dc:title>
  <dc:subject/>
  <dc:creator>Breeanna Calabro</dc:creator>
  <cp:keywords/>
  <dc:description/>
  <cp:lastModifiedBy>Breeanna Calabro</cp:lastModifiedBy>
  <cp:revision>58</cp:revision>
  <cp:lastPrinted>2017-11-07T15:03:00Z</cp:lastPrinted>
  <dcterms:created xsi:type="dcterms:W3CDTF">2019-05-14T13:34:00Z</dcterms:created>
  <dcterms:modified xsi:type="dcterms:W3CDTF">2019-06-11T15:46:00Z</dcterms:modified>
</cp:coreProperties>
</file>