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261240A4" w:rsidR="00012448" w:rsidRDefault="001701F6" w:rsidP="009236E5">
      <w:pPr>
        <w:jc w:val="center"/>
        <w:rPr>
          <w:b/>
          <w:snapToGrid w:val="0"/>
          <w:sz w:val="24"/>
          <w:szCs w:val="24"/>
        </w:rPr>
      </w:pPr>
      <w:r>
        <w:rPr>
          <w:b/>
          <w:snapToGrid w:val="0"/>
          <w:sz w:val="24"/>
          <w:szCs w:val="24"/>
        </w:rPr>
        <w:t xml:space="preserve">REGULAR </w:t>
      </w:r>
      <w:r w:rsidR="002F41FE">
        <w:rPr>
          <w:b/>
          <w:snapToGrid w:val="0"/>
          <w:sz w:val="24"/>
          <w:szCs w:val="24"/>
        </w:rPr>
        <w:t>COUNCIL</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09352A6F" w:rsidR="00012448" w:rsidRPr="003710EA" w:rsidRDefault="002F41FE" w:rsidP="009236E5">
      <w:pPr>
        <w:jc w:val="center"/>
        <w:rPr>
          <w:snapToGrid w:val="0"/>
          <w:sz w:val="24"/>
          <w:szCs w:val="24"/>
        </w:rPr>
      </w:pPr>
      <w:r>
        <w:rPr>
          <w:b/>
          <w:snapToGrid w:val="0"/>
          <w:sz w:val="24"/>
          <w:szCs w:val="24"/>
        </w:rPr>
        <w:t>May 15,</w:t>
      </w:r>
      <w:r w:rsidR="00012448">
        <w:rPr>
          <w:b/>
          <w:snapToGrid w:val="0"/>
          <w:sz w:val="24"/>
          <w:szCs w:val="24"/>
        </w:rPr>
        <w:t xml:space="preserve"> 2018</w:t>
      </w:r>
    </w:p>
    <w:p w14:paraId="24F2D94A" w14:textId="77777777" w:rsidR="00012448" w:rsidRPr="003710EA" w:rsidRDefault="00012448" w:rsidP="00504080">
      <w:pPr>
        <w:jc w:val="both"/>
        <w:rPr>
          <w:snapToGrid w:val="0"/>
          <w:sz w:val="24"/>
          <w:szCs w:val="24"/>
        </w:rPr>
      </w:pPr>
    </w:p>
    <w:p w14:paraId="1386AE7F" w14:textId="5586D07D"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 xml:space="preserve">Regular </w:t>
      </w:r>
      <w:r w:rsidR="002F41FE">
        <w:rPr>
          <w:snapToGrid w:val="0"/>
          <w:sz w:val="24"/>
          <w:szCs w:val="24"/>
        </w:rPr>
        <w:t>Council</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2F41FE">
        <w:rPr>
          <w:snapToGrid w:val="0"/>
          <w:sz w:val="24"/>
          <w:szCs w:val="24"/>
        </w:rPr>
        <w:t>5</w:t>
      </w:r>
      <w:r>
        <w:rPr>
          <w:snapToGrid w:val="0"/>
          <w:sz w:val="24"/>
          <w:szCs w:val="24"/>
        </w:rPr>
        <w:t>PM.</w:t>
      </w:r>
    </w:p>
    <w:p w14:paraId="30E103F9" w14:textId="77777777" w:rsidR="0001244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Pr>
          <w:snapToGrid w:val="0"/>
          <w:sz w:val="24"/>
          <w:szCs w:val="24"/>
        </w:rPr>
        <w:t>.</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bookmarkStart w:id="0" w:name="_GoBack"/>
      <w:bookmarkEnd w:id="0"/>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4ADC1CA1" w14:textId="77777777" w:rsidR="00012448" w:rsidRDefault="00012448" w:rsidP="00C613DF">
      <w:pPr>
        <w:ind w:left="1440" w:firstLine="720"/>
        <w:jc w:val="both"/>
        <w:rPr>
          <w:snapToGrid w:val="0"/>
          <w:sz w:val="24"/>
          <w:szCs w:val="24"/>
        </w:rPr>
      </w:pPr>
      <w:r>
        <w:rPr>
          <w:snapToGrid w:val="0"/>
          <w:sz w:val="24"/>
          <w:szCs w:val="24"/>
        </w:rPr>
        <w:t xml:space="preserve">Councilman Michael </w:t>
      </w:r>
      <w:proofErr w:type="spellStart"/>
      <w:r>
        <w:rPr>
          <w:snapToGrid w:val="0"/>
          <w:sz w:val="24"/>
          <w:szCs w:val="24"/>
        </w:rPr>
        <w:t>Sondermeyer</w:t>
      </w:r>
      <w:proofErr w:type="spellEnd"/>
    </w:p>
    <w:p w14:paraId="794336CF" w14:textId="77777777" w:rsidR="00012448" w:rsidRPr="003710EA" w:rsidRDefault="00012448" w:rsidP="00C613DF">
      <w:pPr>
        <w:ind w:left="1440" w:firstLine="720"/>
        <w:jc w:val="both"/>
        <w:rPr>
          <w:snapToGrid w:val="0"/>
          <w:sz w:val="24"/>
          <w:szCs w:val="24"/>
        </w:rPr>
      </w:pPr>
      <w:r>
        <w:rPr>
          <w:snapToGrid w:val="0"/>
          <w:sz w:val="24"/>
          <w:szCs w:val="24"/>
        </w:rPr>
        <w:t>Councilman Ray Yazdi</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48D77274"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11200E">
        <w:rPr>
          <w:snapToGrid w:val="0"/>
          <w:sz w:val="24"/>
          <w:szCs w:val="24"/>
        </w:rPr>
        <w:t>Fred Semrau</w:t>
      </w:r>
      <w:r>
        <w:rPr>
          <w:snapToGrid w:val="0"/>
          <w:sz w:val="24"/>
          <w:szCs w:val="24"/>
        </w:rPr>
        <w:t xml:space="preserve"> </w:t>
      </w:r>
    </w:p>
    <w:p w14:paraId="05364CFE" w14:textId="5DFE87F7" w:rsidR="002F41FE" w:rsidRDefault="002F41FE" w:rsidP="00123B82">
      <w:pPr>
        <w:jc w:val="both"/>
        <w:rPr>
          <w:snapToGrid w:val="0"/>
          <w:sz w:val="24"/>
          <w:szCs w:val="24"/>
        </w:rPr>
      </w:pPr>
      <w:r w:rsidRPr="006F5F98">
        <w:rPr>
          <w:i/>
          <w:snapToGrid w:val="0"/>
          <w:sz w:val="24"/>
          <w:szCs w:val="24"/>
        </w:rPr>
        <w:t>Others present:</w:t>
      </w:r>
      <w:r>
        <w:rPr>
          <w:snapToGrid w:val="0"/>
          <w:sz w:val="24"/>
          <w:szCs w:val="24"/>
        </w:rPr>
        <w:tab/>
        <w:t>Sherry Gallagher, Treasurer</w:t>
      </w:r>
    </w:p>
    <w:p w14:paraId="37C6BAF1" w14:textId="09ABC405" w:rsidR="002F41FE" w:rsidRPr="003710EA" w:rsidRDefault="002F41FE" w:rsidP="00123B82">
      <w:pPr>
        <w:jc w:val="both"/>
        <w:rPr>
          <w:snapToGrid w:val="0"/>
          <w:sz w:val="24"/>
          <w:szCs w:val="24"/>
        </w:rPr>
      </w:pPr>
      <w:r>
        <w:rPr>
          <w:snapToGrid w:val="0"/>
          <w:sz w:val="24"/>
          <w:szCs w:val="24"/>
        </w:rPr>
        <w:tab/>
      </w:r>
      <w:r>
        <w:rPr>
          <w:snapToGrid w:val="0"/>
          <w:sz w:val="24"/>
          <w:szCs w:val="24"/>
        </w:rPr>
        <w:tab/>
      </w:r>
      <w:r>
        <w:rPr>
          <w:snapToGrid w:val="0"/>
          <w:sz w:val="24"/>
          <w:szCs w:val="24"/>
        </w:rPr>
        <w:tab/>
      </w:r>
      <w:r w:rsidR="006F5F98">
        <w:rPr>
          <w:snapToGrid w:val="0"/>
          <w:sz w:val="24"/>
          <w:szCs w:val="24"/>
        </w:rPr>
        <w:t xml:space="preserve">Rocco Digregorio </w:t>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77777777"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14:paraId="3F40D72B" w14:textId="77777777" w:rsidR="00012448" w:rsidRDefault="00012448" w:rsidP="00AE2848">
      <w:pPr>
        <w:rPr>
          <w:snapToGrid w:val="0"/>
          <w:sz w:val="24"/>
          <w:szCs w:val="24"/>
        </w:rPr>
      </w:pPr>
    </w:p>
    <w:p w14:paraId="041AE3BF" w14:textId="77777777" w:rsidR="004B53B4" w:rsidRDefault="00AE6EAF" w:rsidP="00AE2848">
      <w:pPr>
        <w:rPr>
          <w:snapToGrid w:val="0"/>
          <w:sz w:val="28"/>
          <w:szCs w:val="28"/>
        </w:rPr>
      </w:pPr>
      <w:r w:rsidRPr="00AE6EAF">
        <w:rPr>
          <w:b/>
          <w:snapToGrid w:val="0"/>
          <w:sz w:val="28"/>
          <w:szCs w:val="28"/>
          <w:u w:val="single"/>
        </w:rPr>
        <w:t>PRESENTATIONS:</w:t>
      </w:r>
    </w:p>
    <w:p w14:paraId="1B9D1A63" w14:textId="77777777" w:rsidR="004B53B4" w:rsidRPr="004B53B4" w:rsidRDefault="004B53B4" w:rsidP="00024C78">
      <w:pPr>
        <w:pStyle w:val="ListParagraph"/>
        <w:numPr>
          <w:ilvl w:val="0"/>
          <w:numId w:val="4"/>
        </w:numPr>
        <w:rPr>
          <w:snapToGrid w:val="0"/>
          <w:sz w:val="28"/>
          <w:szCs w:val="28"/>
        </w:rPr>
      </w:pPr>
      <w:r w:rsidRPr="004B53B4">
        <w:rPr>
          <w:snapToGrid w:val="0"/>
          <w:sz w:val="24"/>
          <w:szCs w:val="28"/>
        </w:rPr>
        <w:t xml:space="preserve">Acknowledgement of Michael </w:t>
      </w:r>
      <w:proofErr w:type="spellStart"/>
      <w:r w:rsidRPr="004B53B4">
        <w:rPr>
          <w:snapToGrid w:val="0"/>
          <w:sz w:val="24"/>
          <w:szCs w:val="28"/>
        </w:rPr>
        <w:t>Katosck</w:t>
      </w:r>
      <w:proofErr w:type="spellEnd"/>
      <w:r w:rsidRPr="004B53B4">
        <w:rPr>
          <w:snapToGrid w:val="0"/>
          <w:sz w:val="24"/>
          <w:szCs w:val="28"/>
        </w:rPr>
        <w:t xml:space="preserve"> – Retiring DPW Mechanic </w:t>
      </w:r>
    </w:p>
    <w:p w14:paraId="358B5F31" w14:textId="104DB878" w:rsidR="00AE6EAF" w:rsidRDefault="004B53B4" w:rsidP="004B53B4">
      <w:pPr>
        <w:ind w:left="720"/>
        <w:rPr>
          <w:i/>
          <w:snapToGrid w:val="0"/>
          <w:sz w:val="28"/>
          <w:szCs w:val="28"/>
        </w:rPr>
      </w:pPr>
      <w:r w:rsidRPr="004B53B4">
        <w:rPr>
          <w:i/>
          <w:snapToGrid w:val="0"/>
          <w:sz w:val="24"/>
          <w:szCs w:val="28"/>
        </w:rPr>
        <w:t xml:space="preserve">Mayor Dunleavy spoke towards </w:t>
      </w:r>
      <w:proofErr w:type="spellStart"/>
      <w:r w:rsidRPr="004B53B4">
        <w:rPr>
          <w:i/>
          <w:snapToGrid w:val="0"/>
          <w:sz w:val="24"/>
          <w:szCs w:val="28"/>
        </w:rPr>
        <w:t>Katsock’s</w:t>
      </w:r>
      <w:proofErr w:type="spellEnd"/>
      <w:r w:rsidRPr="004B53B4">
        <w:rPr>
          <w:i/>
          <w:snapToGrid w:val="0"/>
          <w:sz w:val="24"/>
          <w:szCs w:val="28"/>
        </w:rPr>
        <w:t xml:space="preserve"> 33 years of dedicated employment with the Borough’s DPW. Mike portrayed a quiet but well respected presence and he will be sorely missed. His family, co-workers, and council</w:t>
      </w:r>
      <w:r>
        <w:rPr>
          <w:i/>
          <w:snapToGrid w:val="0"/>
          <w:sz w:val="24"/>
          <w:szCs w:val="28"/>
        </w:rPr>
        <w:t xml:space="preserve"> member</w:t>
      </w:r>
      <w:r w:rsidRPr="004B53B4">
        <w:rPr>
          <w:i/>
          <w:snapToGrid w:val="0"/>
          <w:sz w:val="24"/>
          <w:szCs w:val="28"/>
        </w:rPr>
        <w:t xml:space="preserve">s congratulated him on his retirement. </w:t>
      </w:r>
      <w:proofErr w:type="spellStart"/>
      <w:r w:rsidRPr="004B53B4">
        <w:rPr>
          <w:i/>
          <w:snapToGrid w:val="0"/>
          <w:sz w:val="24"/>
          <w:szCs w:val="28"/>
        </w:rPr>
        <w:t>Katsock</w:t>
      </w:r>
      <w:proofErr w:type="spellEnd"/>
      <w:r w:rsidRPr="004B53B4">
        <w:rPr>
          <w:i/>
          <w:snapToGrid w:val="0"/>
          <w:sz w:val="24"/>
          <w:szCs w:val="28"/>
        </w:rPr>
        <w:t xml:space="preserve"> was presented Bloomingdale’s 100</w:t>
      </w:r>
      <w:r w:rsidRPr="004B53B4">
        <w:rPr>
          <w:i/>
          <w:snapToGrid w:val="0"/>
          <w:sz w:val="24"/>
          <w:szCs w:val="28"/>
          <w:vertAlign w:val="superscript"/>
        </w:rPr>
        <w:t>th</w:t>
      </w:r>
      <w:r w:rsidRPr="004B53B4">
        <w:rPr>
          <w:i/>
          <w:snapToGrid w:val="0"/>
          <w:sz w:val="24"/>
          <w:szCs w:val="28"/>
        </w:rPr>
        <w:t xml:space="preserve"> Anniversary pin, a key to the city, and a plaque. </w:t>
      </w:r>
    </w:p>
    <w:p w14:paraId="7948EC7E" w14:textId="77777777" w:rsidR="003B1D31" w:rsidRDefault="003B1D31" w:rsidP="003B1D31">
      <w:pPr>
        <w:rPr>
          <w:i/>
          <w:snapToGrid w:val="0"/>
          <w:sz w:val="28"/>
          <w:szCs w:val="28"/>
        </w:rPr>
      </w:pPr>
    </w:p>
    <w:p w14:paraId="7DA593B5" w14:textId="7E5C3CF4" w:rsidR="003B1D31" w:rsidRPr="003B1D31" w:rsidRDefault="003B1D31" w:rsidP="003B1D31">
      <w:pPr>
        <w:rPr>
          <w:b/>
          <w:snapToGrid w:val="0"/>
          <w:sz w:val="24"/>
          <w:szCs w:val="28"/>
        </w:rPr>
      </w:pPr>
      <w:r w:rsidRPr="003B1D31">
        <w:rPr>
          <w:b/>
          <w:snapToGrid w:val="0"/>
          <w:sz w:val="24"/>
          <w:szCs w:val="28"/>
        </w:rPr>
        <w:t>Recess: 7:14PM</w:t>
      </w:r>
      <w:r w:rsidRPr="003B1D31">
        <w:rPr>
          <w:b/>
          <w:snapToGrid w:val="0"/>
          <w:sz w:val="24"/>
          <w:szCs w:val="28"/>
        </w:rPr>
        <w:br/>
        <w:t>Reconvened: 7:22PM</w:t>
      </w:r>
    </w:p>
    <w:p w14:paraId="5420835C" w14:textId="77777777" w:rsidR="003B1D31" w:rsidRPr="003B1D31" w:rsidRDefault="003B1D31" w:rsidP="003B1D31">
      <w:pPr>
        <w:rPr>
          <w:snapToGrid w:val="0"/>
          <w:sz w:val="28"/>
          <w:szCs w:val="28"/>
        </w:rPr>
      </w:pPr>
    </w:p>
    <w:p w14:paraId="054A083E" w14:textId="77777777" w:rsidR="00AE6EAF" w:rsidRPr="00AE6EAF" w:rsidRDefault="00AE6EAF" w:rsidP="00AE2848">
      <w:pPr>
        <w:rPr>
          <w:b/>
          <w:snapToGrid w:val="0"/>
          <w:sz w:val="28"/>
          <w:szCs w:val="28"/>
          <w:u w:val="single"/>
        </w:rPr>
      </w:pPr>
      <w:r w:rsidRPr="00AE6EAF">
        <w:rPr>
          <w:b/>
          <w:snapToGrid w:val="0"/>
          <w:sz w:val="28"/>
          <w:szCs w:val="28"/>
          <w:u w:val="single"/>
        </w:rPr>
        <w:t>NON-AGENDA ITEMS:</w:t>
      </w:r>
    </w:p>
    <w:p w14:paraId="042AD43F" w14:textId="19584737" w:rsidR="00AE6EAF" w:rsidRDefault="0077621B" w:rsidP="00024C78">
      <w:pPr>
        <w:pStyle w:val="ListParagraph"/>
        <w:numPr>
          <w:ilvl w:val="0"/>
          <w:numId w:val="2"/>
        </w:numPr>
        <w:rPr>
          <w:snapToGrid w:val="0"/>
          <w:sz w:val="24"/>
          <w:szCs w:val="24"/>
        </w:rPr>
      </w:pPr>
      <w:r>
        <w:rPr>
          <w:snapToGrid w:val="0"/>
          <w:sz w:val="24"/>
          <w:szCs w:val="24"/>
        </w:rPr>
        <w:t xml:space="preserve">Appointment of Vincent </w:t>
      </w:r>
      <w:proofErr w:type="spellStart"/>
      <w:r w:rsidRPr="0077621B">
        <w:rPr>
          <w:snapToGrid w:val="0"/>
          <w:sz w:val="24"/>
          <w:szCs w:val="24"/>
        </w:rPr>
        <w:t>DiGirolamo</w:t>
      </w:r>
      <w:proofErr w:type="spellEnd"/>
      <w:r>
        <w:rPr>
          <w:snapToGrid w:val="0"/>
          <w:sz w:val="24"/>
          <w:szCs w:val="24"/>
        </w:rPr>
        <w:t xml:space="preserve"> the Fire Department </w:t>
      </w:r>
    </w:p>
    <w:p w14:paraId="730D798B" w14:textId="77777777" w:rsidR="00AE6EAF" w:rsidRDefault="00AE6EAF" w:rsidP="00AE2848">
      <w:pPr>
        <w:pStyle w:val="ListParagraph"/>
        <w:ind w:left="1440"/>
        <w:rPr>
          <w:snapToGrid w:val="0"/>
          <w:sz w:val="24"/>
          <w:szCs w:val="24"/>
        </w:rPr>
      </w:pPr>
    </w:p>
    <w:p w14:paraId="66FCB23E" w14:textId="77777777" w:rsidR="00AE6EAF" w:rsidRPr="0066047B" w:rsidRDefault="00AE6EAF" w:rsidP="00AE2848">
      <w:pPr>
        <w:rPr>
          <w:b/>
          <w:snapToGrid w:val="0"/>
          <w:sz w:val="28"/>
          <w:szCs w:val="24"/>
          <w:u w:val="single"/>
        </w:rPr>
      </w:pPr>
      <w:r w:rsidRPr="0066047B">
        <w:rPr>
          <w:b/>
          <w:snapToGrid w:val="0"/>
          <w:sz w:val="28"/>
          <w:szCs w:val="24"/>
          <w:u w:val="single"/>
        </w:rPr>
        <w:t xml:space="preserve">EARLY PUBLIC COMMENT: </w:t>
      </w:r>
    </w:p>
    <w:p w14:paraId="074EF255" w14:textId="080D37FC" w:rsidR="001739F4" w:rsidRDefault="001739F4" w:rsidP="00AE2848">
      <w:pPr>
        <w:rPr>
          <w:snapToGrid w:val="0"/>
          <w:sz w:val="24"/>
          <w:szCs w:val="24"/>
        </w:rPr>
      </w:pPr>
      <w:r>
        <w:rPr>
          <w:snapToGrid w:val="0"/>
          <w:sz w:val="24"/>
          <w:szCs w:val="24"/>
        </w:rPr>
        <w:t xml:space="preserve">Motion was made by </w:t>
      </w:r>
      <w:r w:rsidR="0077621B">
        <w:rPr>
          <w:snapToGrid w:val="0"/>
          <w:sz w:val="24"/>
          <w:szCs w:val="24"/>
        </w:rPr>
        <w:t>COSTA</w:t>
      </w:r>
      <w:r>
        <w:rPr>
          <w:snapToGrid w:val="0"/>
          <w:sz w:val="24"/>
          <w:szCs w:val="24"/>
        </w:rPr>
        <w:t xml:space="preserve"> to open to meeting for public comment; seconded by </w:t>
      </w:r>
      <w:r w:rsidR="0077621B">
        <w:rPr>
          <w:snapToGrid w:val="0"/>
          <w:sz w:val="24"/>
          <w:szCs w:val="24"/>
        </w:rPr>
        <w:t>SONDERMEYER</w:t>
      </w:r>
      <w:r>
        <w:rPr>
          <w:snapToGrid w:val="0"/>
          <w:sz w:val="24"/>
          <w:szCs w:val="24"/>
        </w:rPr>
        <w:t xml:space="preserve"> and carried per voice vote all voting AYE</w:t>
      </w:r>
    </w:p>
    <w:p w14:paraId="7AB35961" w14:textId="77777777" w:rsidR="001739F4" w:rsidRDefault="001739F4" w:rsidP="00AE2848">
      <w:pPr>
        <w:rPr>
          <w:snapToGrid w:val="0"/>
          <w:sz w:val="24"/>
          <w:szCs w:val="24"/>
        </w:rPr>
      </w:pPr>
    </w:p>
    <w:p w14:paraId="4D78C869" w14:textId="00F7E850" w:rsidR="001739F4" w:rsidRPr="001739F4" w:rsidRDefault="001739F4" w:rsidP="00AE2848">
      <w:pPr>
        <w:rPr>
          <w:snapToGrid w:val="0"/>
          <w:sz w:val="24"/>
          <w:szCs w:val="24"/>
        </w:rPr>
      </w:pPr>
      <w:r>
        <w:rPr>
          <w:snapToGrid w:val="0"/>
          <w:sz w:val="24"/>
          <w:szCs w:val="24"/>
        </w:rPr>
        <w:t xml:space="preserve">Since there was no who wished to speak, </w:t>
      </w:r>
      <w:r w:rsidR="003761D3">
        <w:rPr>
          <w:snapToGrid w:val="0"/>
          <w:sz w:val="24"/>
          <w:szCs w:val="24"/>
        </w:rPr>
        <w:t>D’AMATO</w:t>
      </w:r>
      <w:r>
        <w:rPr>
          <w:snapToGrid w:val="0"/>
          <w:sz w:val="24"/>
          <w:szCs w:val="24"/>
        </w:rPr>
        <w:t xml:space="preserve"> made a motion to close early public comment; seconded by </w:t>
      </w:r>
      <w:r w:rsidR="003761D3">
        <w:rPr>
          <w:snapToGrid w:val="0"/>
          <w:sz w:val="24"/>
          <w:szCs w:val="24"/>
        </w:rPr>
        <w:t>SONDERMEYER</w:t>
      </w:r>
      <w:r>
        <w:rPr>
          <w:snapToGrid w:val="0"/>
          <w:sz w:val="24"/>
          <w:szCs w:val="24"/>
        </w:rPr>
        <w:t xml:space="preserve"> and carried per voice vote all voting AYE </w:t>
      </w:r>
      <w:r>
        <w:rPr>
          <w:snapToGrid w:val="0"/>
          <w:sz w:val="24"/>
          <w:szCs w:val="24"/>
        </w:rPr>
        <w:br/>
      </w:r>
    </w:p>
    <w:p w14:paraId="2DAD4CD2" w14:textId="77777777" w:rsidR="00AE6EAF" w:rsidRPr="00CD1947" w:rsidRDefault="00AE6EAF" w:rsidP="00AE2848">
      <w:pPr>
        <w:rPr>
          <w:b/>
          <w:snapToGrid w:val="0"/>
          <w:sz w:val="28"/>
          <w:szCs w:val="24"/>
          <w:u w:val="single"/>
        </w:rPr>
      </w:pPr>
      <w:r w:rsidRPr="00CD1947">
        <w:rPr>
          <w:b/>
          <w:snapToGrid w:val="0"/>
          <w:sz w:val="28"/>
          <w:szCs w:val="24"/>
          <w:u w:val="single"/>
        </w:rPr>
        <w:t xml:space="preserve">REPORTS OF PROFESSIONALS, DEPARTMENT HEADS, COMMITTEES, LIAISONS &amp; MAYOR’S REPORT: </w:t>
      </w:r>
    </w:p>
    <w:p w14:paraId="6C68E49C" w14:textId="77777777" w:rsidR="008D10C5" w:rsidRDefault="008D10C5" w:rsidP="00AE2848">
      <w:pPr>
        <w:rPr>
          <w:snapToGrid w:val="0"/>
          <w:sz w:val="28"/>
          <w:szCs w:val="24"/>
        </w:rPr>
      </w:pPr>
    </w:p>
    <w:p w14:paraId="7728948B" w14:textId="6BC20014" w:rsidR="00A5688F" w:rsidRDefault="00A5688F" w:rsidP="00AE2848">
      <w:pPr>
        <w:rPr>
          <w:snapToGrid w:val="0"/>
          <w:sz w:val="24"/>
          <w:szCs w:val="24"/>
        </w:rPr>
      </w:pPr>
      <w:r>
        <w:rPr>
          <w:snapToGrid w:val="0"/>
          <w:sz w:val="24"/>
          <w:szCs w:val="24"/>
        </w:rPr>
        <w:t>Breeanna Calabro, Municipal Clerk:</w:t>
      </w:r>
    </w:p>
    <w:p w14:paraId="6AD796D3" w14:textId="4711543D" w:rsidR="00A5688F" w:rsidRPr="00A5688F" w:rsidRDefault="00A5688F" w:rsidP="00A5688F">
      <w:pPr>
        <w:ind w:firstLine="720"/>
        <w:rPr>
          <w:i/>
          <w:snapToGrid w:val="0"/>
          <w:sz w:val="24"/>
          <w:szCs w:val="24"/>
        </w:rPr>
      </w:pPr>
      <w:r w:rsidRPr="00A5688F">
        <w:rPr>
          <w:i/>
          <w:snapToGrid w:val="0"/>
          <w:sz w:val="24"/>
          <w:szCs w:val="24"/>
        </w:rPr>
        <w:t xml:space="preserve">Clerk’s office open until 9PM this evening for late night voter registration </w:t>
      </w:r>
    </w:p>
    <w:p w14:paraId="7ED98897" w14:textId="77777777" w:rsidR="00A5688F" w:rsidRDefault="00A5688F" w:rsidP="00A5688F">
      <w:pPr>
        <w:rPr>
          <w:snapToGrid w:val="0"/>
          <w:sz w:val="24"/>
          <w:szCs w:val="24"/>
        </w:rPr>
      </w:pPr>
    </w:p>
    <w:p w14:paraId="3260C6C8" w14:textId="0B0447DA" w:rsidR="00A5688F" w:rsidRDefault="00A5688F" w:rsidP="00A5688F">
      <w:pPr>
        <w:rPr>
          <w:snapToGrid w:val="0"/>
          <w:sz w:val="24"/>
          <w:szCs w:val="24"/>
        </w:rPr>
      </w:pPr>
      <w:r>
        <w:rPr>
          <w:snapToGrid w:val="0"/>
          <w:sz w:val="24"/>
          <w:szCs w:val="24"/>
        </w:rPr>
        <w:t>Dawn Hudson, Councilwoman:</w:t>
      </w:r>
    </w:p>
    <w:p w14:paraId="45B6A5D2" w14:textId="688E466A" w:rsidR="00A5688F" w:rsidRDefault="00A5688F" w:rsidP="00A5688F">
      <w:pPr>
        <w:pStyle w:val="ListParagraph"/>
        <w:rPr>
          <w:i/>
          <w:snapToGrid w:val="0"/>
          <w:sz w:val="24"/>
          <w:szCs w:val="24"/>
        </w:rPr>
      </w:pPr>
      <w:r w:rsidRPr="00A5688F">
        <w:rPr>
          <w:i/>
          <w:snapToGrid w:val="0"/>
          <w:sz w:val="24"/>
          <w:szCs w:val="24"/>
        </w:rPr>
        <w:t>Plots are available for the community garden</w:t>
      </w:r>
      <w:r w:rsidR="00F53FD7">
        <w:rPr>
          <w:i/>
          <w:snapToGrid w:val="0"/>
          <w:sz w:val="24"/>
          <w:szCs w:val="24"/>
        </w:rPr>
        <w:t xml:space="preserve">, will post on Boro </w:t>
      </w:r>
      <w:r w:rsidR="004C490F">
        <w:rPr>
          <w:i/>
          <w:snapToGrid w:val="0"/>
          <w:sz w:val="24"/>
          <w:szCs w:val="24"/>
        </w:rPr>
        <w:t>Facebook</w:t>
      </w:r>
    </w:p>
    <w:p w14:paraId="114254E5" w14:textId="77777777" w:rsidR="00F53FD7" w:rsidRDefault="00F53FD7" w:rsidP="00F53FD7">
      <w:pPr>
        <w:rPr>
          <w:i/>
          <w:snapToGrid w:val="0"/>
          <w:sz w:val="24"/>
          <w:szCs w:val="24"/>
        </w:rPr>
      </w:pPr>
    </w:p>
    <w:p w14:paraId="4D538D5C" w14:textId="77777777" w:rsidR="00F53FD7" w:rsidRDefault="00F53FD7" w:rsidP="00F53FD7">
      <w:pPr>
        <w:rPr>
          <w:snapToGrid w:val="0"/>
          <w:sz w:val="24"/>
          <w:szCs w:val="24"/>
        </w:rPr>
      </w:pPr>
      <w:r w:rsidRPr="00F53FD7">
        <w:rPr>
          <w:snapToGrid w:val="0"/>
          <w:sz w:val="24"/>
          <w:szCs w:val="24"/>
        </w:rPr>
        <w:lastRenderedPageBreak/>
        <w:t>Jonathan Dunleavy, Mayor:</w:t>
      </w:r>
    </w:p>
    <w:p w14:paraId="1555B1E6" w14:textId="1C3EF88E" w:rsidR="00AD1955" w:rsidRPr="005A3544" w:rsidRDefault="00F53FD7" w:rsidP="00024C78">
      <w:pPr>
        <w:pStyle w:val="ListParagraph"/>
        <w:numPr>
          <w:ilvl w:val="0"/>
          <w:numId w:val="5"/>
        </w:numPr>
        <w:rPr>
          <w:i/>
          <w:snapToGrid w:val="0"/>
          <w:sz w:val="24"/>
          <w:szCs w:val="24"/>
        </w:rPr>
      </w:pPr>
      <w:r w:rsidRPr="005A3544">
        <w:rPr>
          <w:i/>
          <w:snapToGrid w:val="0"/>
          <w:sz w:val="24"/>
          <w:szCs w:val="24"/>
        </w:rPr>
        <w:t xml:space="preserve">Boro damage from car accident will be processed thru the </w:t>
      </w:r>
      <w:proofErr w:type="spellStart"/>
      <w:r w:rsidRPr="005A3544">
        <w:rPr>
          <w:i/>
          <w:snapToGrid w:val="0"/>
          <w:sz w:val="24"/>
          <w:szCs w:val="24"/>
        </w:rPr>
        <w:t>Boro’s</w:t>
      </w:r>
      <w:proofErr w:type="spellEnd"/>
      <w:r w:rsidRPr="005A3544">
        <w:rPr>
          <w:i/>
          <w:snapToGrid w:val="0"/>
          <w:sz w:val="24"/>
          <w:szCs w:val="24"/>
        </w:rPr>
        <w:t xml:space="preserve"> insurance</w:t>
      </w:r>
      <w:r w:rsidR="00655DCB" w:rsidRPr="005A3544">
        <w:rPr>
          <w:i/>
          <w:snapToGrid w:val="0"/>
          <w:sz w:val="24"/>
          <w:szCs w:val="24"/>
        </w:rPr>
        <w:t>;</w:t>
      </w:r>
      <w:r w:rsidR="00AD1955" w:rsidRPr="005A3544">
        <w:rPr>
          <w:i/>
          <w:snapToGrid w:val="0"/>
          <w:sz w:val="24"/>
          <w:szCs w:val="24"/>
        </w:rPr>
        <w:t xml:space="preserve"> we are just waiting on an estimate to repair the masonry work – hoping to get moving on the repairs. We </w:t>
      </w:r>
      <w:r w:rsidR="00655DCB" w:rsidRPr="005A3544">
        <w:rPr>
          <w:i/>
          <w:snapToGrid w:val="0"/>
          <w:sz w:val="24"/>
          <w:szCs w:val="24"/>
        </w:rPr>
        <w:t xml:space="preserve">are in possession of the damaged digital sign for insurance purposes. </w:t>
      </w:r>
    </w:p>
    <w:p w14:paraId="6202F00E" w14:textId="77777777" w:rsidR="00655DCB" w:rsidRPr="005A3544" w:rsidRDefault="00F53FD7" w:rsidP="00024C78">
      <w:pPr>
        <w:pStyle w:val="ListParagraph"/>
        <w:numPr>
          <w:ilvl w:val="0"/>
          <w:numId w:val="5"/>
        </w:numPr>
        <w:rPr>
          <w:i/>
          <w:snapToGrid w:val="0"/>
          <w:sz w:val="24"/>
          <w:szCs w:val="24"/>
        </w:rPr>
      </w:pPr>
      <w:r w:rsidRPr="005A3544">
        <w:rPr>
          <w:i/>
          <w:snapToGrid w:val="0"/>
          <w:sz w:val="24"/>
          <w:szCs w:val="24"/>
        </w:rPr>
        <w:t xml:space="preserve"> </w:t>
      </w:r>
      <w:r w:rsidR="00655DCB" w:rsidRPr="005A3544">
        <w:rPr>
          <w:i/>
          <w:snapToGrid w:val="0"/>
          <w:sz w:val="24"/>
          <w:szCs w:val="24"/>
        </w:rPr>
        <w:t xml:space="preserve">Clean Up Day – successful there were over 200 attendees </w:t>
      </w:r>
    </w:p>
    <w:p w14:paraId="2C8C5A8C" w14:textId="77777777" w:rsidR="00655DCB" w:rsidRPr="005A3544" w:rsidRDefault="00655DCB" w:rsidP="00024C78">
      <w:pPr>
        <w:pStyle w:val="ListParagraph"/>
        <w:numPr>
          <w:ilvl w:val="0"/>
          <w:numId w:val="5"/>
        </w:numPr>
        <w:rPr>
          <w:i/>
          <w:snapToGrid w:val="0"/>
          <w:sz w:val="24"/>
          <w:szCs w:val="24"/>
        </w:rPr>
      </w:pPr>
      <w:r w:rsidRPr="005A3544">
        <w:rPr>
          <w:i/>
          <w:snapToGrid w:val="0"/>
          <w:sz w:val="24"/>
          <w:szCs w:val="24"/>
        </w:rPr>
        <w:t>Memorial Day Parade 5/28 new route from Bloomingdale Senior Center to Butler Park</w:t>
      </w:r>
    </w:p>
    <w:p w14:paraId="17874FE1" w14:textId="77777777" w:rsidR="002C4BC1" w:rsidRPr="005A3544" w:rsidRDefault="00655DCB" w:rsidP="00024C78">
      <w:pPr>
        <w:pStyle w:val="ListParagraph"/>
        <w:numPr>
          <w:ilvl w:val="0"/>
          <w:numId w:val="5"/>
        </w:numPr>
        <w:rPr>
          <w:i/>
          <w:snapToGrid w:val="0"/>
          <w:sz w:val="24"/>
          <w:szCs w:val="24"/>
        </w:rPr>
      </w:pPr>
      <w:r w:rsidRPr="005A3544">
        <w:rPr>
          <w:i/>
          <w:snapToGrid w:val="0"/>
          <w:sz w:val="24"/>
          <w:szCs w:val="24"/>
        </w:rPr>
        <w:t xml:space="preserve">Mental Illness </w:t>
      </w:r>
      <w:r w:rsidR="002C4BC1" w:rsidRPr="005A3544">
        <w:rPr>
          <w:i/>
          <w:snapToGrid w:val="0"/>
          <w:sz w:val="24"/>
          <w:szCs w:val="24"/>
        </w:rPr>
        <w:t xml:space="preserve">First Aid </w:t>
      </w:r>
      <w:r w:rsidRPr="005A3544">
        <w:rPr>
          <w:i/>
          <w:snapToGrid w:val="0"/>
          <w:sz w:val="24"/>
          <w:szCs w:val="24"/>
        </w:rPr>
        <w:t xml:space="preserve">class </w:t>
      </w:r>
      <w:r w:rsidR="002C4BC1" w:rsidRPr="005A3544">
        <w:rPr>
          <w:i/>
          <w:snapToGrid w:val="0"/>
          <w:sz w:val="24"/>
          <w:szCs w:val="24"/>
        </w:rPr>
        <w:t xml:space="preserve">available to adults who do teach/coach children  </w:t>
      </w:r>
    </w:p>
    <w:p w14:paraId="5ED8C9B2" w14:textId="77777777" w:rsidR="002C4BC1" w:rsidRPr="005A3544" w:rsidRDefault="002C4BC1" w:rsidP="00024C78">
      <w:pPr>
        <w:pStyle w:val="ListParagraph"/>
        <w:numPr>
          <w:ilvl w:val="0"/>
          <w:numId w:val="5"/>
        </w:numPr>
        <w:rPr>
          <w:i/>
          <w:snapToGrid w:val="0"/>
          <w:sz w:val="24"/>
          <w:szCs w:val="24"/>
        </w:rPr>
      </w:pPr>
      <w:r w:rsidRPr="005A3544">
        <w:rPr>
          <w:i/>
          <w:snapToGrid w:val="0"/>
          <w:sz w:val="24"/>
          <w:szCs w:val="24"/>
        </w:rPr>
        <w:t>Leary Ave preconstruction meeting 5/16/18 10AM</w:t>
      </w:r>
    </w:p>
    <w:p w14:paraId="5B6E543B" w14:textId="77777777" w:rsidR="002C4BC1" w:rsidRPr="005A3544" w:rsidRDefault="002C4BC1" w:rsidP="00024C78">
      <w:pPr>
        <w:pStyle w:val="ListParagraph"/>
        <w:numPr>
          <w:ilvl w:val="0"/>
          <w:numId w:val="5"/>
        </w:numPr>
        <w:rPr>
          <w:i/>
          <w:snapToGrid w:val="0"/>
          <w:sz w:val="24"/>
          <w:szCs w:val="24"/>
        </w:rPr>
      </w:pPr>
      <w:r w:rsidRPr="005A3544">
        <w:rPr>
          <w:i/>
          <w:snapToGrid w:val="0"/>
          <w:sz w:val="24"/>
          <w:szCs w:val="24"/>
        </w:rPr>
        <w:t xml:space="preserve">Extending cell tower lease – will go out to bid </w:t>
      </w:r>
    </w:p>
    <w:p w14:paraId="4C9048FA" w14:textId="4E4C3C48" w:rsidR="00F53FD7" w:rsidRPr="005A3544" w:rsidRDefault="002C4BC1" w:rsidP="00024C78">
      <w:pPr>
        <w:pStyle w:val="ListParagraph"/>
        <w:numPr>
          <w:ilvl w:val="0"/>
          <w:numId w:val="5"/>
        </w:numPr>
        <w:rPr>
          <w:snapToGrid w:val="0"/>
          <w:sz w:val="24"/>
          <w:szCs w:val="24"/>
        </w:rPr>
      </w:pPr>
      <w:r w:rsidRPr="005A3544">
        <w:rPr>
          <w:i/>
          <w:snapToGrid w:val="0"/>
          <w:sz w:val="24"/>
          <w:szCs w:val="24"/>
        </w:rPr>
        <w:t xml:space="preserve">Anti-friction on </w:t>
      </w:r>
      <w:proofErr w:type="spellStart"/>
      <w:r w:rsidRPr="005A3544">
        <w:rPr>
          <w:i/>
          <w:snapToGrid w:val="0"/>
          <w:sz w:val="24"/>
          <w:szCs w:val="24"/>
        </w:rPr>
        <w:t>Glenwild</w:t>
      </w:r>
      <w:proofErr w:type="spellEnd"/>
      <w:r w:rsidRPr="005A3544">
        <w:rPr>
          <w:i/>
          <w:snapToGrid w:val="0"/>
          <w:sz w:val="24"/>
          <w:szCs w:val="24"/>
        </w:rPr>
        <w:t xml:space="preserve"> Ave that is coming up. </w:t>
      </w:r>
      <w:r w:rsidR="005A3544" w:rsidRPr="005A3544">
        <w:rPr>
          <w:i/>
          <w:snapToGrid w:val="0"/>
          <w:sz w:val="24"/>
          <w:szCs w:val="24"/>
        </w:rPr>
        <w:t>Mayor met with DOT &amp; county to see how they are proceeding with fixing it, they don’t know yet</w:t>
      </w:r>
      <w:r w:rsidR="005A3544">
        <w:rPr>
          <w:snapToGrid w:val="0"/>
          <w:sz w:val="24"/>
          <w:szCs w:val="24"/>
        </w:rPr>
        <w:t xml:space="preserve"> </w:t>
      </w:r>
      <w:r>
        <w:rPr>
          <w:snapToGrid w:val="0"/>
          <w:sz w:val="24"/>
          <w:szCs w:val="24"/>
        </w:rPr>
        <w:t xml:space="preserve"> </w:t>
      </w:r>
    </w:p>
    <w:p w14:paraId="46B748A5" w14:textId="77777777" w:rsidR="00A5688F" w:rsidRPr="00A5688F" w:rsidRDefault="00A5688F" w:rsidP="00A5688F">
      <w:pPr>
        <w:pStyle w:val="ListParagraph"/>
        <w:rPr>
          <w:snapToGrid w:val="0"/>
          <w:sz w:val="24"/>
          <w:szCs w:val="24"/>
        </w:rPr>
      </w:pPr>
    </w:p>
    <w:p w14:paraId="0F172A16" w14:textId="4A8382D7" w:rsidR="00AE2848" w:rsidRPr="00CD1947" w:rsidRDefault="008D10C5" w:rsidP="00AE2848">
      <w:pPr>
        <w:rPr>
          <w:b/>
          <w:snapToGrid w:val="0"/>
          <w:sz w:val="28"/>
          <w:szCs w:val="24"/>
          <w:u w:val="single"/>
        </w:rPr>
      </w:pPr>
      <w:r w:rsidRPr="00CD1947">
        <w:rPr>
          <w:b/>
          <w:snapToGrid w:val="0"/>
          <w:sz w:val="28"/>
          <w:szCs w:val="24"/>
          <w:u w:val="single"/>
        </w:rPr>
        <w:t>RESOLUTION NO. 2018-</w:t>
      </w:r>
      <w:r w:rsidR="00BD011A">
        <w:rPr>
          <w:b/>
          <w:snapToGrid w:val="0"/>
          <w:sz w:val="28"/>
          <w:szCs w:val="24"/>
          <w:u w:val="single"/>
        </w:rPr>
        <w:t>5</w:t>
      </w:r>
      <w:r w:rsidRPr="00CD1947">
        <w:rPr>
          <w:b/>
          <w:snapToGrid w:val="0"/>
          <w:sz w:val="28"/>
          <w:szCs w:val="24"/>
          <w:u w:val="single"/>
        </w:rPr>
        <w:t>.</w:t>
      </w:r>
      <w:r w:rsidR="00BD011A">
        <w:rPr>
          <w:b/>
          <w:snapToGrid w:val="0"/>
          <w:sz w:val="28"/>
          <w:szCs w:val="24"/>
          <w:u w:val="single"/>
        </w:rPr>
        <w:t>15</w:t>
      </w:r>
      <w:r w:rsidRPr="00CD1947">
        <w:rPr>
          <w:b/>
          <w:snapToGrid w:val="0"/>
          <w:sz w:val="28"/>
          <w:szCs w:val="24"/>
          <w:u w:val="single"/>
        </w:rPr>
        <w:t xml:space="preserve"> CONSENT AGENDA</w:t>
      </w:r>
    </w:p>
    <w:p w14:paraId="06B659C0" w14:textId="2D866C78" w:rsidR="008D10C5" w:rsidRDefault="00012448" w:rsidP="00AE2848">
      <w:pPr>
        <w:rPr>
          <w:snapToGrid w:val="0"/>
          <w:sz w:val="24"/>
          <w:szCs w:val="24"/>
        </w:rPr>
      </w:pPr>
      <w:r>
        <w:rPr>
          <w:snapToGrid w:val="0"/>
          <w:sz w:val="24"/>
          <w:szCs w:val="24"/>
        </w:rPr>
        <w:t xml:space="preserve">Councilman </w:t>
      </w:r>
      <w:r w:rsidR="00BD011A">
        <w:rPr>
          <w:snapToGrid w:val="0"/>
          <w:sz w:val="24"/>
          <w:szCs w:val="24"/>
        </w:rPr>
        <w:t>YAZDI</w:t>
      </w:r>
      <w:r>
        <w:rPr>
          <w:snapToGrid w:val="0"/>
          <w:sz w:val="24"/>
          <w:szCs w:val="24"/>
        </w:rPr>
        <w:t xml:space="preserve"> offered the following Resolution and moved for its adoption:</w:t>
      </w:r>
    </w:p>
    <w:p w14:paraId="18FC05BF" w14:textId="77777777" w:rsidR="00BD011A" w:rsidRDefault="00BD011A" w:rsidP="00AE2848">
      <w:pPr>
        <w:rPr>
          <w:snapToGrid w:val="0"/>
          <w:sz w:val="24"/>
          <w:szCs w:val="24"/>
        </w:rPr>
      </w:pPr>
    </w:p>
    <w:p w14:paraId="6CA73F7F" w14:textId="77777777" w:rsidR="00BD011A" w:rsidRDefault="00BD011A" w:rsidP="00BD011A">
      <w:pPr>
        <w:ind w:left="720" w:right="720"/>
        <w:jc w:val="center"/>
        <w:rPr>
          <w:b/>
          <w:bCs/>
          <w:sz w:val="24"/>
          <w:szCs w:val="24"/>
        </w:rPr>
      </w:pPr>
      <w:r>
        <w:rPr>
          <w:b/>
          <w:bCs/>
          <w:sz w:val="24"/>
          <w:szCs w:val="24"/>
        </w:rPr>
        <w:t>RESOLUTION NO. 2018-5.15</w:t>
      </w:r>
    </w:p>
    <w:p w14:paraId="673BDBE7" w14:textId="77777777" w:rsidR="00BD011A" w:rsidRDefault="00BD011A" w:rsidP="00BD011A">
      <w:pPr>
        <w:ind w:left="720" w:right="720"/>
        <w:jc w:val="center"/>
        <w:rPr>
          <w:b/>
          <w:bCs/>
          <w:sz w:val="24"/>
          <w:szCs w:val="24"/>
          <w:u w:val="single"/>
        </w:rPr>
      </w:pPr>
      <w:r>
        <w:rPr>
          <w:b/>
          <w:bCs/>
          <w:sz w:val="24"/>
          <w:szCs w:val="24"/>
        </w:rPr>
        <w:t>OF THE GOVERNING BODY OF</w:t>
      </w:r>
      <w:r>
        <w:rPr>
          <w:b/>
          <w:bCs/>
          <w:sz w:val="24"/>
          <w:szCs w:val="24"/>
        </w:rPr>
        <w:br/>
      </w:r>
      <w:r>
        <w:rPr>
          <w:b/>
          <w:bCs/>
          <w:sz w:val="24"/>
          <w:szCs w:val="24"/>
          <w:u w:val="single"/>
        </w:rPr>
        <w:t xml:space="preserve">THE BOROUGH OF BLOOMINGDALE </w:t>
      </w:r>
    </w:p>
    <w:p w14:paraId="7E7014FD" w14:textId="77777777" w:rsidR="00BD011A" w:rsidRDefault="00BD011A" w:rsidP="00BD011A">
      <w:pPr>
        <w:ind w:left="720" w:right="720"/>
        <w:jc w:val="center"/>
        <w:rPr>
          <w:b/>
          <w:bCs/>
          <w:sz w:val="24"/>
          <w:szCs w:val="24"/>
          <w:u w:val="single"/>
        </w:rPr>
      </w:pPr>
    </w:p>
    <w:p w14:paraId="2CE23994" w14:textId="77777777" w:rsidR="00BD011A" w:rsidRDefault="00BD011A" w:rsidP="00BD011A">
      <w:pPr>
        <w:ind w:left="720" w:right="720"/>
        <w:jc w:val="center"/>
        <w:rPr>
          <w:b/>
          <w:bCs/>
          <w:i/>
          <w:iCs/>
          <w:sz w:val="24"/>
          <w:szCs w:val="24"/>
        </w:rPr>
      </w:pPr>
      <w:r>
        <w:rPr>
          <w:b/>
          <w:bCs/>
          <w:i/>
          <w:iCs/>
          <w:sz w:val="24"/>
          <w:szCs w:val="24"/>
        </w:rPr>
        <w:t xml:space="preserve">Accepting, Approving and/or Adopting the Consent Agenda of the </w:t>
      </w:r>
    </w:p>
    <w:p w14:paraId="7DC7AC6B" w14:textId="77777777" w:rsidR="00BD011A" w:rsidRDefault="00BD011A" w:rsidP="00BD011A">
      <w:pPr>
        <w:ind w:left="720" w:right="720"/>
        <w:jc w:val="center"/>
        <w:rPr>
          <w:b/>
          <w:bCs/>
          <w:i/>
          <w:iCs/>
          <w:sz w:val="24"/>
          <w:szCs w:val="24"/>
        </w:rPr>
      </w:pPr>
      <w:r>
        <w:rPr>
          <w:b/>
          <w:bCs/>
          <w:i/>
          <w:iCs/>
          <w:sz w:val="24"/>
          <w:szCs w:val="24"/>
        </w:rPr>
        <w:t xml:space="preserve">May 15, 2018 Regular Council Meeting </w:t>
      </w:r>
    </w:p>
    <w:p w14:paraId="702E73EA" w14:textId="77777777" w:rsidR="00BD011A" w:rsidRDefault="00BD011A" w:rsidP="00BD011A">
      <w:pPr>
        <w:tabs>
          <w:tab w:val="left" w:pos="1080"/>
        </w:tabs>
        <w:overflowPunct w:val="0"/>
        <w:autoSpaceDE w:val="0"/>
        <w:autoSpaceDN w:val="0"/>
        <w:adjustRightInd w:val="0"/>
        <w:textAlignment w:val="baseline"/>
        <w:rPr>
          <w:snapToGrid w:val="0"/>
          <w:sz w:val="24"/>
          <w:szCs w:val="24"/>
        </w:rPr>
      </w:pPr>
    </w:p>
    <w:p w14:paraId="4121B957" w14:textId="77777777" w:rsidR="00BD011A" w:rsidRDefault="00BD011A" w:rsidP="00BD011A">
      <w:pPr>
        <w:tabs>
          <w:tab w:val="left" w:pos="1080"/>
        </w:tabs>
        <w:overflowPunct w:val="0"/>
        <w:autoSpaceDE w:val="0"/>
        <w:autoSpaceDN w:val="0"/>
        <w:adjustRightInd w:val="0"/>
        <w:textAlignment w:val="baseline"/>
        <w:rPr>
          <w:snapToGrid w:val="0"/>
          <w:sz w:val="24"/>
          <w:szCs w:val="24"/>
        </w:rPr>
      </w:pPr>
    </w:p>
    <w:p w14:paraId="45D016A5" w14:textId="77777777" w:rsidR="00BD011A" w:rsidRDefault="00BD011A" w:rsidP="00BD011A">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5B01A230" w14:textId="77777777" w:rsidR="00BD011A" w:rsidRDefault="00BD011A" w:rsidP="00BD011A">
      <w:pPr>
        <w:tabs>
          <w:tab w:val="left" w:pos="1080"/>
        </w:tabs>
        <w:overflowPunct w:val="0"/>
        <w:autoSpaceDE w:val="0"/>
        <w:autoSpaceDN w:val="0"/>
        <w:adjustRightInd w:val="0"/>
        <w:textAlignment w:val="baseline"/>
        <w:rPr>
          <w:snapToGrid w:val="0"/>
          <w:sz w:val="24"/>
          <w:szCs w:val="24"/>
        </w:rPr>
      </w:pPr>
    </w:p>
    <w:p w14:paraId="68B7FB01" w14:textId="77777777" w:rsidR="00BD011A" w:rsidRPr="009F5C1F" w:rsidRDefault="00BD011A" w:rsidP="00BD011A">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w:t>
      </w:r>
      <w:r w:rsidRPr="009F5C1F">
        <w:rPr>
          <w:snapToGrid w:val="0"/>
          <w:sz w:val="24"/>
          <w:szCs w:val="24"/>
        </w:rPr>
        <w:t xml:space="preserve">Borough of Bloomingdale. </w:t>
      </w:r>
    </w:p>
    <w:p w14:paraId="752540F5" w14:textId="77777777" w:rsidR="00BD011A" w:rsidRPr="009F5C1F" w:rsidRDefault="00BD011A" w:rsidP="00BD011A">
      <w:pPr>
        <w:tabs>
          <w:tab w:val="left" w:pos="1080"/>
        </w:tabs>
        <w:overflowPunct w:val="0"/>
        <w:autoSpaceDE w:val="0"/>
        <w:autoSpaceDN w:val="0"/>
        <w:adjustRightInd w:val="0"/>
        <w:textAlignment w:val="baseline"/>
        <w:rPr>
          <w:snapToGrid w:val="0"/>
          <w:sz w:val="24"/>
          <w:szCs w:val="24"/>
        </w:rPr>
      </w:pPr>
    </w:p>
    <w:p w14:paraId="3139F0EA" w14:textId="77777777" w:rsidR="00BD011A" w:rsidRPr="00D458F7" w:rsidRDefault="00BD011A" w:rsidP="00024C78">
      <w:pPr>
        <w:pStyle w:val="ListParagraph"/>
        <w:numPr>
          <w:ilvl w:val="1"/>
          <w:numId w:val="3"/>
        </w:numPr>
        <w:overflowPunct w:val="0"/>
        <w:autoSpaceDE w:val="0"/>
        <w:autoSpaceDN w:val="0"/>
        <w:adjustRightInd w:val="0"/>
        <w:rPr>
          <w:b/>
          <w:bCs/>
          <w:sz w:val="24"/>
          <w:szCs w:val="24"/>
        </w:rPr>
      </w:pPr>
      <w:r w:rsidRPr="00D458F7">
        <w:rPr>
          <w:b/>
          <w:bCs/>
          <w:sz w:val="24"/>
          <w:szCs w:val="24"/>
        </w:rPr>
        <w:t xml:space="preserve">Approval of Minutes: </w:t>
      </w:r>
    </w:p>
    <w:p w14:paraId="16DC08DE" w14:textId="77777777" w:rsidR="00BD011A" w:rsidRDefault="00BD011A" w:rsidP="00024C78">
      <w:pPr>
        <w:pStyle w:val="ListParagraph"/>
        <w:numPr>
          <w:ilvl w:val="3"/>
          <w:numId w:val="3"/>
        </w:numPr>
        <w:overflowPunct w:val="0"/>
        <w:autoSpaceDE w:val="0"/>
        <w:autoSpaceDN w:val="0"/>
        <w:adjustRightInd w:val="0"/>
        <w:rPr>
          <w:b/>
          <w:bCs/>
          <w:sz w:val="24"/>
          <w:szCs w:val="24"/>
        </w:rPr>
      </w:pPr>
      <w:r w:rsidRPr="00D458F7">
        <w:rPr>
          <w:b/>
          <w:bCs/>
          <w:sz w:val="24"/>
          <w:szCs w:val="24"/>
        </w:rPr>
        <w:t>Regular Workshop Meeting – April 3, 2018</w:t>
      </w:r>
    </w:p>
    <w:p w14:paraId="124CE78C" w14:textId="77777777" w:rsidR="00BD011A" w:rsidRPr="00D458F7" w:rsidRDefault="00BD011A" w:rsidP="00024C78">
      <w:pPr>
        <w:pStyle w:val="ListParagraph"/>
        <w:numPr>
          <w:ilvl w:val="3"/>
          <w:numId w:val="3"/>
        </w:numPr>
        <w:overflowPunct w:val="0"/>
        <w:autoSpaceDE w:val="0"/>
        <w:autoSpaceDN w:val="0"/>
        <w:adjustRightInd w:val="0"/>
        <w:rPr>
          <w:b/>
          <w:bCs/>
          <w:sz w:val="24"/>
          <w:szCs w:val="24"/>
        </w:rPr>
      </w:pPr>
      <w:r>
        <w:rPr>
          <w:b/>
          <w:bCs/>
          <w:sz w:val="24"/>
          <w:szCs w:val="24"/>
        </w:rPr>
        <w:t>Regular Council Meeting – April 17, 2018</w:t>
      </w:r>
    </w:p>
    <w:p w14:paraId="2B5B907F" w14:textId="77777777" w:rsidR="00BD011A" w:rsidRPr="00D458F7" w:rsidRDefault="00BD011A" w:rsidP="00024C78">
      <w:pPr>
        <w:pStyle w:val="ListParagraph"/>
        <w:numPr>
          <w:ilvl w:val="3"/>
          <w:numId w:val="3"/>
        </w:numPr>
        <w:overflowPunct w:val="0"/>
        <w:autoSpaceDE w:val="0"/>
        <w:autoSpaceDN w:val="0"/>
        <w:adjustRightInd w:val="0"/>
        <w:rPr>
          <w:b/>
          <w:bCs/>
          <w:sz w:val="24"/>
          <w:szCs w:val="24"/>
        </w:rPr>
      </w:pPr>
      <w:r w:rsidRPr="00D458F7">
        <w:rPr>
          <w:b/>
          <w:bCs/>
          <w:sz w:val="24"/>
          <w:szCs w:val="24"/>
        </w:rPr>
        <w:t>Regular Workshop Meeting – May 1, 2018</w:t>
      </w:r>
    </w:p>
    <w:p w14:paraId="72C3192C" w14:textId="77777777" w:rsidR="00BD011A" w:rsidRPr="00D458F7" w:rsidRDefault="00BD011A" w:rsidP="00024C78">
      <w:pPr>
        <w:pStyle w:val="ListParagraph"/>
        <w:numPr>
          <w:ilvl w:val="1"/>
          <w:numId w:val="3"/>
        </w:numPr>
        <w:overflowPunct w:val="0"/>
        <w:autoSpaceDE w:val="0"/>
        <w:autoSpaceDN w:val="0"/>
        <w:adjustRightInd w:val="0"/>
        <w:rPr>
          <w:bCs/>
          <w:sz w:val="24"/>
          <w:szCs w:val="24"/>
        </w:rPr>
      </w:pPr>
      <w:r w:rsidRPr="00D458F7">
        <w:rPr>
          <w:b/>
          <w:bCs/>
          <w:sz w:val="24"/>
          <w:szCs w:val="24"/>
        </w:rPr>
        <w:t>Resolution No. 2018-5.16:</w:t>
      </w:r>
      <w:r w:rsidRPr="00D458F7">
        <w:rPr>
          <w:bCs/>
          <w:sz w:val="24"/>
          <w:szCs w:val="24"/>
        </w:rPr>
        <w:t xml:space="preserve"> Supporting the Click It or Ticket Mobilization of May 21- June 3, 2018</w:t>
      </w:r>
    </w:p>
    <w:p w14:paraId="41A9A04D" w14:textId="77777777" w:rsidR="00BD011A" w:rsidRPr="00D458F7" w:rsidRDefault="00BD011A" w:rsidP="00024C78">
      <w:pPr>
        <w:pStyle w:val="ListParagraph"/>
        <w:numPr>
          <w:ilvl w:val="1"/>
          <w:numId w:val="3"/>
        </w:numPr>
        <w:overflowPunct w:val="0"/>
        <w:autoSpaceDE w:val="0"/>
        <w:autoSpaceDN w:val="0"/>
        <w:adjustRightInd w:val="0"/>
        <w:rPr>
          <w:bCs/>
          <w:sz w:val="24"/>
          <w:szCs w:val="24"/>
        </w:rPr>
      </w:pPr>
      <w:r w:rsidRPr="00D458F7">
        <w:rPr>
          <w:b/>
          <w:bCs/>
          <w:sz w:val="24"/>
          <w:szCs w:val="24"/>
        </w:rPr>
        <w:t xml:space="preserve">Resolution No. 2018-5.17: </w:t>
      </w:r>
      <w:r w:rsidRPr="00D458F7">
        <w:rPr>
          <w:bCs/>
          <w:sz w:val="24"/>
          <w:szCs w:val="24"/>
        </w:rPr>
        <w:t>Authorizing DPW Summer Help – Three positions</w:t>
      </w:r>
    </w:p>
    <w:p w14:paraId="2377726E" w14:textId="77777777" w:rsidR="00BD011A" w:rsidRPr="00D458F7" w:rsidRDefault="00BD011A" w:rsidP="00024C78">
      <w:pPr>
        <w:pStyle w:val="ListParagraph"/>
        <w:numPr>
          <w:ilvl w:val="1"/>
          <w:numId w:val="3"/>
        </w:numPr>
        <w:overflowPunct w:val="0"/>
        <w:autoSpaceDE w:val="0"/>
        <w:autoSpaceDN w:val="0"/>
        <w:adjustRightInd w:val="0"/>
        <w:rPr>
          <w:b/>
          <w:bCs/>
          <w:sz w:val="24"/>
          <w:szCs w:val="24"/>
        </w:rPr>
      </w:pPr>
      <w:r w:rsidRPr="00D458F7">
        <w:rPr>
          <w:b/>
          <w:bCs/>
          <w:sz w:val="24"/>
          <w:szCs w:val="24"/>
        </w:rPr>
        <w:t xml:space="preserve">Resolution No. 2018-5.18: </w:t>
      </w:r>
      <w:r w:rsidRPr="00D458F7">
        <w:rPr>
          <w:bCs/>
          <w:sz w:val="24"/>
          <w:szCs w:val="24"/>
        </w:rPr>
        <w:t>Promotion of DPW Sanitation Driver – D. Gerhardt</w:t>
      </w:r>
    </w:p>
    <w:p w14:paraId="386DB23D" w14:textId="77777777" w:rsidR="00BD011A" w:rsidRPr="00D458F7" w:rsidRDefault="00BD011A" w:rsidP="00024C78">
      <w:pPr>
        <w:pStyle w:val="ListParagraph"/>
        <w:numPr>
          <w:ilvl w:val="1"/>
          <w:numId w:val="3"/>
        </w:numPr>
        <w:overflowPunct w:val="0"/>
        <w:autoSpaceDE w:val="0"/>
        <w:autoSpaceDN w:val="0"/>
        <w:adjustRightInd w:val="0"/>
        <w:rPr>
          <w:b/>
          <w:bCs/>
          <w:sz w:val="24"/>
          <w:szCs w:val="24"/>
        </w:rPr>
      </w:pPr>
      <w:r w:rsidRPr="00D458F7">
        <w:rPr>
          <w:b/>
          <w:bCs/>
          <w:sz w:val="24"/>
          <w:szCs w:val="24"/>
        </w:rPr>
        <w:t xml:space="preserve">Resolution No. 2018-5.19: </w:t>
      </w:r>
      <w:r w:rsidRPr="00D458F7">
        <w:rPr>
          <w:bCs/>
          <w:sz w:val="24"/>
          <w:szCs w:val="24"/>
        </w:rPr>
        <w:t>Authorizing New Hire – DPW Laborer – S. Corcoran</w:t>
      </w:r>
    </w:p>
    <w:p w14:paraId="635BA48D" w14:textId="77777777" w:rsidR="00BD011A" w:rsidRPr="00D458F7" w:rsidRDefault="00BD011A" w:rsidP="00024C78">
      <w:pPr>
        <w:pStyle w:val="ListParagraph"/>
        <w:numPr>
          <w:ilvl w:val="1"/>
          <w:numId w:val="3"/>
        </w:numPr>
        <w:overflowPunct w:val="0"/>
        <w:autoSpaceDE w:val="0"/>
        <w:autoSpaceDN w:val="0"/>
        <w:adjustRightInd w:val="0"/>
        <w:rPr>
          <w:b/>
          <w:bCs/>
          <w:sz w:val="24"/>
          <w:szCs w:val="24"/>
        </w:rPr>
      </w:pPr>
      <w:r w:rsidRPr="00D458F7">
        <w:rPr>
          <w:b/>
          <w:bCs/>
          <w:sz w:val="24"/>
          <w:szCs w:val="24"/>
        </w:rPr>
        <w:t xml:space="preserve">Resolution No. 2018-5.20: </w:t>
      </w:r>
      <w:r w:rsidRPr="00D458F7">
        <w:rPr>
          <w:bCs/>
          <w:sz w:val="24"/>
          <w:szCs w:val="24"/>
        </w:rPr>
        <w:t>Authorizing Membership Participation with ESCNJ Co-op</w:t>
      </w:r>
    </w:p>
    <w:p w14:paraId="4DC49F9F" w14:textId="77777777" w:rsidR="00BD011A" w:rsidRPr="00D458F7" w:rsidRDefault="00BD011A" w:rsidP="00024C78">
      <w:pPr>
        <w:pStyle w:val="ListParagraph"/>
        <w:numPr>
          <w:ilvl w:val="1"/>
          <w:numId w:val="3"/>
        </w:numPr>
        <w:overflowPunct w:val="0"/>
        <w:autoSpaceDE w:val="0"/>
        <w:autoSpaceDN w:val="0"/>
        <w:adjustRightInd w:val="0"/>
        <w:rPr>
          <w:bCs/>
          <w:sz w:val="24"/>
          <w:szCs w:val="24"/>
        </w:rPr>
      </w:pPr>
      <w:r w:rsidRPr="00D458F7">
        <w:rPr>
          <w:b/>
          <w:bCs/>
          <w:sz w:val="24"/>
          <w:szCs w:val="24"/>
        </w:rPr>
        <w:t xml:space="preserve">Resolution No. 2018-5.21: </w:t>
      </w:r>
      <w:r w:rsidRPr="00D458F7">
        <w:rPr>
          <w:bCs/>
          <w:sz w:val="24"/>
          <w:szCs w:val="24"/>
        </w:rPr>
        <w:t xml:space="preserve">Authorizing Third Party Payroll Disbursements </w:t>
      </w:r>
    </w:p>
    <w:p w14:paraId="0B2C6DE8" w14:textId="77777777" w:rsidR="00BD011A" w:rsidRPr="00D31278" w:rsidRDefault="00BD011A" w:rsidP="00024C78">
      <w:pPr>
        <w:pStyle w:val="ListParagraph"/>
        <w:numPr>
          <w:ilvl w:val="1"/>
          <w:numId w:val="3"/>
        </w:numPr>
        <w:overflowPunct w:val="0"/>
        <w:autoSpaceDE w:val="0"/>
        <w:autoSpaceDN w:val="0"/>
        <w:adjustRightInd w:val="0"/>
        <w:rPr>
          <w:b/>
          <w:bCs/>
          <w:sz w:val="24"/>
          <w:szCs w:val="24"/>
        </w:rPr>
      </w:pPr>
      <w:r w:rsidRPr="00D31278">
        <w:rPr>
          <w:b/>
          <w:bCs/>
          <w:sz w:val="24"/>
          <w:szCs w:val="24"/>
        </w:rPr>
        <w:t>Resolution No.</w:t>
      </w:r>
      <w:r w:rsidRPr="00D31278">
        <w:rPr>
          <w:bCs/>
          <w:sz w:val="24"/>
          <w:szCs w:val="24"/>
        </w:rPr>
        <w:t xml:space="preserve"> </w:t>
      </w:r>
      <w:r w:rsidRPr="00D31278">
        <w:rPr>
          <w:b/>
          <w:bCs/>
          <w:sz w:val="24"/>
          <w:szCs w:val="24"/>
        </w:rPr>
        <w:t>2018-5.22:</w:t>
      </w:r>
      <w:r w:rsidRPr="00D31278">
        <w:rPr>
          <w:bCs/>
          <w:sz w:val="24"/>
          <w:szCs w:val="24"/>
        </w:rPr>
        <w:t xml:space="preserve"> Authoriz</w:t>
      </w:r>
      <w:r>
        <w:rPr>
          <w:bCs/>
          <w:sz w:val="24"/>
          <w:szCs w:val="24"/>
        </w:rPr>
        <w:t>ing The Issuance of Bids For the Lease of the Cell Tower</w:t>
      </w:r>
    </w:p>
    <w:p w14:paraId="42811A46" w14:textId="77777777" w:rsidR="00BD011A" w:rsidRPr="00D31278" w:rsidRDefault="00BD011A" w:rsidP="00024C78">
      <w:pPr>
        <w:pStyle w:val="ListParagraph"/>
        <w:numPr>
          <w:ilvl w:val="1"/>
          <w:numId w:val="3"/>
        </w:numPr>
        <w:overflowPunct w:val="0"/>
        <w:autoSpaceDE w:val="0"/>
        <w:autoSpaceDN w:val="0"/>
        <w:adjustRightInd w:val="0"/>
        <w:rPr>
          <w:b/>
          <w:bCs/>
          <w:sz w:val="24"/>
          <w:szCs w:val="24"/>
        </w:rPr>
      </w:pPr>
      <w:r>
        <w:rPr>
          <w:b/>
          <w:bCs/>
          <w:sz w:val="24"/>
          <w:szCs w:val="24"/>
        </w:rPr>
        <w:t>Re</w:t>
      </w:r>
      <w:r w:rsidRPr="00D31278">
        <w:rPr>
          <w:b/>
          <w:bCs/>
          <w:sz w:val="24"/>
          <w:szCs w:val="24"/>
        </w:rPr>
        <w:t xml:space="preserve">solution No. 2018-5.23: </w:t>
      </w:r>
      <w:r w:rsidRPr="00D31278">
        <w:rPr>
          <w:bCs/>
          <w:sz w:val="24"/>
          <w:szCs w:val="24"/>
        </w:rPr>
        <w:t>Redemption TTL 14-00005 Block: 3012 Lot: 1</w:t>
      </w:r>
    </w:p>
    <w:p w14:paraId="6DD9C3B9" w14:textId="77777777" w:rsidR="00BD011A" w:rsidRPr="00D458F7" w:rsidRDefault="00BD011A" w:rsidP="00024C78">
      <w:pPr>
        <w:pStyle w:val="ListParagraph"/>
        <w:numPr>
          <w:ilvl w:val="1"/>
          <w:numId w:val="3"/>
        </w:numPr>
        <w:overflowPunct w:val="0"/>
        <w:autoSpaceDE w:val="0"/>
        <w:autoSpaceDN w:val="0"/>
        <w:adjustRightInd w:val="0"/>
        <w:rPr>
          <w:b/>
          <w:bCs/>
          <w:sz w:val="24"/>
          <w:szCs w:val="24"/>
        </w:rPr>
      </w:pPr>
      <w:r w:rsidRPr="00D458F7">
        <w:rPr>
          <w:b/>
          <w:bCs/>
          <w:sz w:val="24"/>
          <w:szCs w:val="24"/>
        </w:rPr>
        <w:t xml:space="preserve">Resolution No. 2018-5.24: </w:t>
      </w:r>
      <w:r w:rsidRPr="00D458F7">
        <w:rPr>
          <w:bCs/>
          <w:sz w:val="24"/>
          <w:szCs w:val="24"/>
        </w:rPr>
        <w:t>Redemption TTL 14-00032 Block: 5071 Lot: 89</w:t>
      </w:r>
    </w:p>
    <w:p w14:paraId="5636774F" w14:textId="77777777" w:rsidR="00BD011A" w:rsidRPr="00D458F7" w:rsidRDefault="00BD011A" w:rsidP="00024C78">
      <w:pPr>
        <w:pStyle w:val="ListParagraph"/>
        <w:numPr>
          <w:ilvl w:val="1"/>
          <w:numId w:val="3"/>
        </w:numPr>
        <w:overflowPunct w:val="0"/>
        <w:autoSpaceDE w:val="0"/>
        <w:autoSpaceDN w:val="0"/>
        <w:adjustRightInd w:val="0"/>
        <w:rPr>
          <w:b/>
          <w:bCs/>
          <w:sz w:val="24"/>
          <w:szCs w:val="24"/>
        </w:rPr>
      </w:pPr>
      <w:r w:rsidRPr="00D458F7">
        <w:rPr>
          <w:b/>
          <w:bCs/>
          <w:sz w:val="24"/>
          <w:szCs w:val="24"/>
        </w:rPr>
        <w:t xml:space="preserve">Resolution No. 2018-5.25: </w:t>
      </w:r>
      <w:r w:rsidRPr="00D458F7">
        <w:rPr>
          <w:bCs/>
          <w:sz w:val="24"/>
          <w:szCs w:val="24"/>
        </w:rPr>
        <w:t>Redemption TTL 16-00014 Block: 5093 Lot: 7</w:t>
      </w:r>
    </w:p>
    <w:p w14:paraId="028BE925" w14:textId="65B4C44A" w:rsidR="00BD011A" w:rsidRDefault="00BD011A" w:rsidP="00024C78">
      <w:pPr>
        <w:pStyle w:val="ListParagraph"/>
        <w:numPr>
          <w:ilvl w:val="1"/>
          <w:numId w:val="3"/>
        </w:numPr>
        <w:overflowPunct w:val="0"/>
        <w:autoSpaceDE w:val="0"/>
        <w:autoSpaceDN w:val="0"/>
        <w:adjustRightInd w:val="0"/>
        <w:rPr>
          <w:bCs/>
          <w:sz w:val="24"/>
          <w:szCs w:val="24"/>
        </w:rPr>
      </w:pPr>
      <w:r w:rsidRPr="00D458F7">
        <w:rPr>
          <w:b/>
          <w:bCs/>
          <w:sz w:val="24"/>
          <w:szCs w:val="24"/>
        </w:rPr>
        <w:t xml:space="preserve">Resolution No. 2018-5.26: </w:t>
      </w:r>
      <w:r w:rsidRPr="00D458F7">
        <w:rPr>
          <w:bCs/>
          <w:sz w:val="24"/>
          <w:szCs w:val="24"/>
        </w:rPr>
        <w:t>Authorizing Full Time Office Assistant in Construction – C. Lime</w:t>
      </w:r>
      <w:r>
        <w:rPr>
          <w:bCs/>
          <w:sz w:val="24"/>
          <w:szCs w:val="24"/>
        </w:rPr>
        <w:br/>
      </w:r>
      <w:r>
        <w:rPr>
          <w:bCs/>
          <w:sz w:val="24"/>
          <w:szCs w:val="24"/>
        </w:rPr>
        <w:br/>
      </w:r>
      <w:r w:rsidR="00C91F0C">
        <w:rPr>
          <w:bCs/>
          <w:i/>
          <w:sz w:val="24"/>
          <w:szCs w:val="24"/>
          <w:u w:val="single"/>
        </w:rPr>
        <w:t>Discussion</w:t>
      </w:r>
      <w:r w:rsidRPr="00BA741F">
        <w:rPr>
          <w:bCs/>
          <w:i/>
          <w:sz w:val="24"/>
          <w:szCs w:val="24"/>
        </w:rPr>
        <w:t xml:space="preserve">: </w:t>
      </w:r>
      <w:r w:rsidR="00BA741F" w:rsidRPr="00BA741F">
        <w:rPr>
          <w:bCs/>
          <w:i/>
          <w:sz w:val="24"/>
          <w:szCs w:val="24"/>
        </w:rPr>
        <w:t>Mayor added he is proud to be hiring Cathy Lime as a full time office assistant and commended Dan Hagberg for his tireless efforts in the Building Department.</w:t>
      </w:r>
      <w:r w:rsidR="00BA741F">
        <w:rPr>
          <w:bCs/>
          <w:i/>
          <w:sz w:val="24"/>
          <w:szCs w:val="24"/>
        </w:rPr>
        <w:t xml:space="preserve"> With retirements approaching in the next 12 months this is the first step to plan for the future. </w:t>
      </w:r>
      <w:r w:rsidR="00BA741F">
        <w:rPr>
          <w:bCs/>
          <w:i/>
          <w:sz w:val="24"/>
          <w:szCs w:val="24"/>
        </w:rPr>
        <w:br/>
      </w:r>
      <w:r w:rsidR="00BA741F">
        <w:rPr>
          <w:bCs/>
          <w:i/>
          <w:sz w:val="24"/>
          <w:szCs w:val="24"/>
        </w:rPr>
        <w:br/>
        <w:t xml:space="preserve">DPW Laborer – with retirement of </w:t>
      </w:r>
      <w:proofErr w:type="spellStart"/>
      <w:r w:rsidR="00BA741F">
        <w:rPr>
          <w:bCs/>
          <w:i/>
          <w:sz w:val="24"/>
          <w:szCs w:val="24"/>
        </w:rPr>
        <w:t>Katsock</w:t>
      </w:r>
      <w:proofErr w:type="spellEnd"/>
      <w:r w:rsidR="00BA741F">
        <w:rPr>
          <w:bCs/>
          <w:i/>
          <w:sz w:val="24"/>
          <w:szCs w:val="24"/>
        </w:rPr>
        <w:t>, a current laborer was promoted to mechanic, leaving the need for a DPW laborer</w:t>
      </w:r>
    </w:p>
    <w:p w14:paraId="3435F864" w14:textId="77777777" w:rsidR="00BA741F" w:rsidRPr="00D458F7" w:rsidRDefault="00BA741F" w:rsidP="00BA741F">
      <w:pPr>
        <w:pStyle w:val="ListParagraph"/>
        <w:overflowPunct w:val="0"/>
        <w:autoSpaceDE w:val="0"/>
        <w:autoSpaceDN w:val="0"/>
        <w:adjustRightInd w:val="0"/>
        <w:ind w:left="1440"/>
        <w:rPr>
          <w:bCs/>
          <w:sz w:val="24"/>
          <w:szCs w:val="24"/>
        </w:rPr>
      </w:pPr>
    </w:p>
    <w:p w14:paraId="342AE530" w14:textId="183DAB4A" w:rsidR="00BD011A" w:rsidRDefault="00BD011A" w:rsidP="00AE2848">
      <w:pPr>
        <w:rPr>
          <w:snapToGrid w:val="0"/>
          <w:sz w:val="24"/>
          <w:szCs w:val="24"/>
        </w:rPr>
      </w:pPr>
      <w:r>
        <w:rPr>
          <w:snapToGrid w:val="0"/>
          <w:sz w:val="24"/>
          <w:szCs w:val="24"/>
        </w:rPr>
        <w:t>The motion was seco</w:t>
      </w:r>
      <w:r w:rsidR="00BA741F">
        <w:rPr>
          <w:snapToGrid w:val="0"/>
          <w:sz w:val="24"/>
          <w:szCs w:val="24"/>
        </w:rPr>
        <w:t xml:space="preserve">nded by DELLARIPA and carried per the following roll call: </w:t>
      </w:r>
      <w:r w:rsidR="00015413">
        <w:rPr>
          <w:snapToGrid w:val="0"/>
          <w:sz w:val="24"/>
          <w:szCs w:val="24"/>
        </w:rPr>
        <w:t>COSTA, D’AMATO, DELLARIPA, HUDSON, SONDERMEYER, &amp; YAZDI (all YES)</w:t>
      </w:r>
    </w:p>
    <w:p w14:paraId="601790BD" w14:textId="77777777" w:rsidR="00735BB4" w:rsidRDefault="00735BB4" w:rsidP="00AE2848">
      <w:pPr>
        <w:rPr>
          <w:snapToGrid w:val="0"/>
          <w:sz w:val="24"/>
          <w:szCs w:val="24"/>
        </w:rPr>
      </w:pPr>
    </w:p>
    <w:p w14:paraId="03189574" w14:textId="2D108AF8" w:rsidR="00735BB4" w:rsidRDefault="00735BB4" w:rsidP="00AE2848">
      <w:pPr>
        <w:rPr>
          <w:snapToGrid w:val="0"/>
          <w:sz w:val="24"/>
          <w:szCs w:val="24"/>
        </w:rPr>
      </w:pPr>
      <w:r>
        <w:rPr>
          <w:snapToGrid w:val="0"/>
          <w:sz w:val="24"/>
          <w:szCs w:val="24"/>
        </w:rPr>
        <w:lastRenderedPageBreak/>
        <w:t>Consent Agenda Resolutions:</w:t>
      </w:r>
    </w:p>
    <w:p w14:paraId="612A411B" w14:textId="77777777" w:rsidR="00735BB4" w:rsidRDefault="00735BB4" w:rsidP="00AE2848">
      <w:pPr>
        <w:rPr>
          <w:snapToGrid w:val="0"/>
          <w:sz w:val="24"/>
          <w:szCs w:val="24"/>
        </w:rPr>
      </w:pPr>
    </w:p>
    <w:p w14:paraId="7C2996B8" w14:textId="77777777" w:rsidR="00735BB4" w:rsidRPr="00735BB4" w:rsidRDefault="00735BB4" w:rsidP="00735BB4">
      <w:pPr>
        <w:spacing w:after="160" w:line="259" w:lineRule="auto"/>
        <w:jc w:val="center"/>
        <w:rPr>
          <w:rFonts w:eastAsia="Calibri"/>
          <w:b/>
          <w:sz w:val="24"/>
          <w:szCs w:val="22"/>
        </w:rPr>
      </w:pPr>
      <w:r w:rsidRPr="00735BB4">
        <w:rPr>
          <w:rFonts w:eastAsia="Calibri"/>
          <w:b/>
          <w:sz w:val="24"/>
          <w:szCs w:val="22"/>
        </w:rPr>
        <w:t>RESOLUTION NO. 2018-5.16</w:t>
      </w:r>
      <w:r w:rsidRPr="00735BB4">
        <w:rPr>
          <w:rFonts w:eastAsia="Calibri"/>
          <w:b/>
          <w:sz w:val="24"/>
          <w:szCs w:val="22"/>
        </w:rPr>
        <w:br/>
        <w:t>OF THE GOVERNING BODY OF</w:t>
      </w:r>
      <w:r w:rsidRPr="00735BB4">
        <w:rPr>
          <w:rFonts w:eastAsia="Calibri"/>
          <w:b/>
          <w:sz w:val="24"/>
          <w:szCs w:val="22"/>
        </w:rPr>
        <w:br/>
      </w:r>
      <w:r w:rsidRPr="00735BB4">
        <w:rPr>
          <w:rFonts w:eastAsia="Calibri"/>
          <w:b/>
          <w:sz w:val="24"/>
          <w:szCs w:val="22"/>
          <w:u w:val="single"/>
        </w:rPr>
        <w:t>THE BOROUGH OF BLOOMINGDALE</w:t>
      </w:r>
      <w:r w:rsidRPr="00735BB4">
        <w:rPr>
          <w:rFonts w:eastAsia="Calibri"/>
          <w:b/>
          <w:sz w:val="24"/>
          <w:szCs w:val="22"/>
        </w:rPr>
        <w:br/>
      </w:r>
    </w:p>
    <w:p w14:paraId="628807FA" w14:textId="77777777" w:rsidR="00735BB4" w:rsidRPr="00735BB4" w:rsidRDefault="00735BB4" w:rsidP="00735BB4">
      <w:pPr>
        <w:spacing w:after="160" w:line="259" w:lineRule="auto"/>
        <w:jc w:val="center"/>
        <w:rPr>
          <w:rFonts w:eastAsia="Calibri"/>
          <w:b/>
          <w:sz w:val="24"/>
          <w:szCs w:val="22"/>
        </w:rPr>
      </w:pPr>
      <w:r w:rsidRPr="00735BB4">
        <w:rPr>
          <w:rFonts w:eastAsia="Calibri"/>
          <w:b/>
          <w:sz w:val="24"/>
          <w:szCs w:val="22"/>
        </w:rPr>
        <w:t xml:space="preserve">Resolution Supporting the </w:t>
      </w:r>
      <w:r w:rsidRPr="00735BB4">
        <w:rPr>
          <w:rFonts w:eastAsia="Calibri"/>
          <w:b/>
          <w:i/>
          <w:sz w:val="24"/>
          <w:szCs w:val="22"/>
        </w:rPr>
        <w:t>Click It or Ticket</w:t>
      </w:r>
      <w:r w:rsidRPr="00735BB4">
        <w:rPr>
          <w:rFonts w:eastAsia="Calibri"/>
          <w:b/>
          <w:sz w:val="24"/>
          <w:szCs w:val="22"/>
        </w:rPr>
        <w:t xml:space="preserve"> Mobilization of May 21 – June 3, 2018</w:t>
      </w:r>
    </w:p>
    <w:p w14:paraId="17A6FAD5" w14:textId="77777777" w:rsidR="00735BB4" w:rsidRPr="00735BB4" w:rsidRDefault="00735BB4" w:rsidP="00735BB4">
      <w:pPr>
        <w:spacing w:after="160" w:line="259" w:lineRule="auto"/>
        <w:rPr>
          <w:rFonts w:eastAsia="Calibri"/>
          <w:sz w:val="24"/>
          <w:szCs w:val="22"/>
        </w:rPr>
      </w:pPr>
    </w:p>
    <w:p w14:paraId="7BF17E43" w14:textId="77777777" w:rsidR="00735BB4" w:rsidRPr="00735BB4" w:rsidRDefault="00735BB4" w:rsidP="00735BB4">
      <w:pPr>
        <w:spacing w:after="160" w:line="259" w:lineRule="auto"/>
        <w:ind w:firstLine="720"/>
        <w:rPr>
          <w:rFonts w:eastAsia="Calibri"/>
          <w:sz w:val="24"/>
          <w:szCs w:val="22"/>
        </w:rPr>
      </w:pPr>
      <w:r w:rsidRPr="00735BB4">
        <w:rPr>
          <w:rFonts w:eastAsia="Calibri"/>
          <w:b/>
          <w:sz w:val="24"/>
          <w:szCs w:val="22"/>
        </w:rPr>
        <w:t>WHEREAS</w:t>
      </w:r>
      <w:r w:rsidRPr="00735BB4">
        <w:rPr>
          <w:rFonts w:eastAsia="Calibri"/>
          <w:sz w:val="24"/>
          <w:szCs w:val="22"/>
        </w:rPr>
        <w:t>, there were 626 motor vehicle fatalities in New Jersey in 2017; and</w:t>
      </w:r>
    </w:p>
    <w:p w14:paraId="7A85DC14" w14:textId="77777777" w:rsidR="00735BB4" w:rsidRPr="00735BB4" w:rsidRDefault="00735BB4" w:rsidP="00735BB4">
      <w:pPr>
        <w:spacing w:after="160" w:line="259" w:lineRule="auto"/>
        <w:ind w:firstLine="720"/>
        <w:rPr>
          <w:rFonts w:eastAsia="Calibri"/>
          <w:sz w:val="24"/>
          <w:szCs w:val="22"/>
        </w:rPr>
      </w:pPr>
      <w:r w:rsidRPr="00735BB4">
        <w:rPr>
          <w:rFonts w:eastAsia="Calibri"/>
          <w:b/>
          <w:sz w:val="24"/>
          <w:szCs w:val="22"/>
        </w:rPr>
        <w:t>WHEREAS</w:t>
      </w:r>
      <w:r w:rsidRPr="00735BB4">
        <w:rPr>
          <w:rFonts w:eastAsia="Calibri"/>
          <w:sz w:val="24"/>
          <w:szCs w:val="22"/>
        </w:rPr>
        <w:t>, a large percentage of the motor vehicle occupants killed in traffic crashes were not wearing a seat belt; and</w:t>
      </w:r>
    </w:p>
    <w:p w14:paraId="7C58E253" w14:textId="77777777" w:rsidR="00735BB4" w:rsidRPr="00735BB4" w:rsidRDefault="00735BB4" w:rsidP="00735BB4">
      <w:pPr>
        <w:spacing w:after="160" w:line="259" w:lineRule="auto"/>
        <w:ind w:firstLine="720"/>
        <w:rPr>
          <w:rFonts w:eastAsia="Calibri"/>
          <w:sz w:val="24"/>
          <w:szCs w:val="22"/>
        </w:rPr>
      </w:pPr>
      <w:r w:rsidRPr="00735BB4">
        <w:rPr>
          <w:rFonts w:eastAsia="Calibri"/>
          <w:b/>
          <w:sz w:val="24"/>
          <w:szCs w:val="22"/>
        </w:rPr>
        <w:t>WHEREAS,</w:t>
      </w:r>
      <w:r w:rsidRPr="00735BB4">
        <w:rPr>
          <w:rFonts w:eastAsia="Calibri"/>
          <w:sz w:val="24"/>
          <w:szCs w:val="22"/>
        </w:rPr>
        <w:t xml:space="preserve"> use of a seat belt remains the most effective way to avoid death or serious injury in a motor vehicle crash; and</w:t>
      </w:r>
    </w:p>
    <w:p w14:paraId="78EF7C1D" w14:textId="77777777" w:rsidR="00735BB4" w:rsidRPr="00735BB4" w:rsidRDefault="00735BB4" w:rsidP="00735BB4">
      <w:pPr>
        <w:spacing w:after="160" w:line="259" w:lineRule="auto"/>
        <w:ind w:firstLine="720"/>
        <w:rPr>
          <w:rFonts w:eastAsia="Calibri"/>
          <w:sz w:val="24"/>
          <w:szCs w:val="22"/>
        </w:rPr>
      </w:pPr>
      <w:r w:rsidRPr="00735BB4">
        <w:rPr>
          <w:rFonts w:eastAsia="Calibri"/>
          <w:b/>
          <w:sz w:val="24"/>
          <w:szCs w:val="22"/>
        </w:rPr>
        <w:t>WHEREAS,</w:t>
      </w:r>
      <w:r w:rsidRPr="00735BB4">
        <w:rPr>
          <w:rFonts w:eastAsia="Calibri"/>
          <w:sz w:val="24"/>
          <w:szCs w:val="22"/>
        </w:rPr>
        <w:t xml:space="preserve"> the National Highway Traffic Safety Administration estimates that 135,000 lives were saved by safety belt usage nationally between 1975-2000; and</w:t>
      </w:r>
    </w:p>
    <w:p w14:paraId="16796F61" w14:textId="77777777" w:rsidR="00735BB4" w:rsidRPr="00735BB4" w:rsidRDefault="00735BB4" w:rsidP="00735BB4">
      <w:pPr>
        <w:spacing w:after="160" w:line="259" w:lineRule="auto"/>
        <w:ind w:firstLine="720"/>
        <w:rPr>
          <w:rFonts w:eastAsia="Calibri"/>
          <w:sz w:val="24"/>
          <w:szCs w:val="22"/>
        </w:rPr>
      </w:pPr>
      <w:r w:rsidRPr="00735BB4">
        <w:rPr>
          <w:rFonts w:eastAsia="Calibri"/>
          <w:b/>
          <w:sz w:val="24"/>
          <w:szCs w:val="22"/>
        </w:rPr>
        <w:t>WHEREAS</w:t>
      </w:r>
      <w:r w:rsidRPr="00735BB4">
        <w:rPr>
          <w:rFonts w:eastAsia="Calibri"/>
          <w:sz w:val="24"/>
          <w:szCs w:val="22"/>
        </w:rPr>
        <w:t xml:space="preserve">, the State of New Jersey will participate in the nationwide </w:t>
      </w:r>
      <w:r w:rsidRPr="00735BB4">
        <w:rPr>
          <w:rFonts w:eastAsia="Calibri"/>
          <w:i/>
          <w:sz w:val="24"/>
          <w:szCs w:val="22"/>
        </w:rPr>
        <w:t>Click It or Ticket</w:t>
      </w:r>
      <w:r w:rsidRPr="00735BB4">
        <w:rPr>
          <w:rFonts w:eastAsia="Calibri"/>
          <w:sz w:val="24"/>
          <w:szCs w:val="22"/>
        </w:rPr>
        <w:t xml:space="preserve"> seat belt mobilization from May 21 – June 3, 2018 in an effort to raise awareness and increase seat belt usage through a combination of high visibility enforcement and public education; and</w:t>
      </w:r>
    </w:p>
    <w:p w14:paraId="4BB2A60B" w14:textId="77777777" w:rsidR="00735BB4" w:rsidRPr="00735BB4" w:rsidRDefault="00735BB4" w:rsidP="00735BB4">
      <w:pPr>
        <w:spacing w:after="160" w:line="259" w:lineRule="auto"/>
        <w:ind w:firstLine="720"/>
        <w:rPr>
          <w:rFonts w:eastAsia="Calibri"/>
          <w:sz w:val="24"/>
          <w:szCs w:val="22"/>
        </w:rPr>
      </w:pPr>
      <w:r w:rsidRPr="00735BB4">
        <w:rPr>
          <w:rFonts w:eastAsia="Calibri"/>
          <w:b/>
          <w:sz w:val="24"/>
          <w:szCs w:val="22"/>
        </w:rPr>
        <w:t>WHEREAS</w:t>
      </w:r>
      <w:r w:rsidRPr="00735BB4">
        <w:rPr>
          <w:rFonts w:eastAsia="Calibri"/>
          <w:sz w:val="24"/>
          <w:szCs w:val="22"/>
        </w:rPr>
        <w:t>, the Division of Highway Traffic Safety has set a goal of increasing the seat belt usage rate in the state from the current level of 94% to 95.5%; and</w:t>
      </w:r>
    </w:p>
    <w:p w14:paraId="1F98CA9E" w14:textId="77777777" w:rsidR="00735BB4" w:rsidRPr="00735BB4" w:rsidRDefault="00735BB4" w:rsidP="00735BB4">
      <w:pPr>
        <w:spacing w:after="160" w:line="259" w:lineRule="auto"/>
        <w:ind w:firstLine="720"/>
        <w:rPr>
          <w:rFonts w:eastAsia="Calibri"/>
          <w:sz w:val="24"/>
          <w:szCs w:val="22"/>
        </w:rPr>
      </w:pPr>
      <w:r w:rsidRPr="00735BB4">
        <w:rPr>
          <w:rFonts w:eastAsia="Calibri"/>
          <w:b/>
          <w:sz w:val="24"/>
          <w:szCs w:val="22"/>
        </w:rPr>
        <w:t>WHEREAS</w:t>
      </w:r>
      <w:r w:rsidRPr="00735BB4">
        <w:rPr>
          <w:rFonts w:eastAsia="Calibri"/>
          <w:sz w:val="24"/>
          <w:szCs w:val="22"/>
        </w:rPr>
        <w:t>, a further increase in seat belt usage in New Jersey will save lives on our roadways;</w:t>
      </w:r>
    </w:p>
    <w:p w14:paraId="43A1C1FA" w14:textId="77777777" w:rsidR="00735BB4" w:rsidRPr="00735BB4" w:rsidRDefault="00735BB4" w:rsidP="00735BB4">
      <w:pPr>
        <w:spacing w:after="160" w:line="259" w:lineRule="auto"/>
        <w:ind w:firstLine="720"/>
        <w:rPr>
          <w:rFonts w:eastAsia="Calibri"/>
          <w:sz w:val="24"/>
          <w:szCs w:val="22"/>
        </w:rPr>
      </w:pPr>
      <w:r w:rsidRPr="00735BB4">
        <w:rPr>
          <w:rFonts w:eastAsia="Calibri"/>
          <w:b/>
          <w:sz w:val="24"/>
          <w:szCs w:val="22"/>
        </w:rPr>
        <w:t>THEREFORE, BE IT RESOLVED,</w:t>
      </w:r>
      <w:r w:rsidRPr="00735BB4">
        <w:rPr>
          <w:rFonts w:eastAsia="Calibri"/>
          <w:sz w:val="24"/>
          <w:szCs w:val="22"/>
        </w:rPr>
        <w:t xml:space="preserve"> that the Borough of Bloomingdale declares its support for the </w:t>
      </w:r>
      <w:r w:rsidRPr="00735BB4">
        <w:rPr>
          <w:rFonts w:eastAsia="Calibri"/>
          <w:i/>
          <w:sz w:val="24"/>
          <w:szCs w:val="22"/>
        </w:rPr>
        <w:t>Click It or Ticket</w:t>
      </w:r>
      <w:r w:rsidRPr="00735BB4">
        <w:rPr>
          <w:rFonts w:eastAsia="Calibri"/>
          <w:sz w:val="24"/>
          <w:szCs w:val="22"/>
        </w:rPr>
        <w:t xml:space="preserve"> seat belt mobilization both locally and nationally from May 21 – June 3, 2018 and pledges to increase awareness of the mobilization and the benefits of seat belt use.</w:t>
      </w:r>
      <w:r w:rsidRPr="00735BB4">
        <w:rPr>
          <w:rFonts w:eastAsia="Calibri"/>
          <w:sz w:val="24"/>
          <w:szCs w:val="22"/>
        </w:rPr>
        <w:br/>
      </w:r>
    </w:p>
    <w:p w14:paraId="37DCC164" w14:textId="77777777" w:rsidR="00735BB4" w:rsidRDefault="00735BB4" w:rsidP="00735BB4">
      <w:pPr>
        <w:jc w:val="center"/>
        <w:rPr>
          <w:b/>
          <w:sz w:val="24"/>
        </w:rPr>
      </w:pPr>
      <w:r>
        <w:rPr>
          <w:b/>
          <w:sz w:val="24"/>
        </w:rPr>
        <w:t>RESOLUTION NO. 2018-5.17</w:t>
      </w:r>
    </w:p>
    <w:p w14:paraId="2AF3DEB7" w14:textId="77777777" w:rsidR="00735BB4" w:rsidRDefault="00735BB4" w:rsidP="00735BB4">
      <w:pPr>
        <w:jc w:val="center"/>
        <w:rPr>
          <w:b/>
          <w:sz w:val="24"/>
        </w:rPr>
      </w:pPr>
      <w:r>
        <w:rPr>
          <w:b/>
          <w:sz w:val="24"/>
        </w:rPr>
        <w:t>OF THE GOVERNING BODY OF</w:t>
      </w:r>
    </w:p>
    <w:p w14:paraId="68B3CD99" w14:textId="77777777" w:rsidR="00735BB4" w:rsidRPr="00891122" w:rsidRDefault="00735BB4" w:rsidP="00735BB4">
      <w:pPr>
        <w:jc w:val="center"/>
        <w:rPr>
          <w:b/>
          <w:sz w:val="24"/>
          <w:u w:val="single"/>
        </w:rPr>
      </w:pPr>
      <w:r>
        <w:rPr>
          <w:b/>
          <w:sz w:val="24"/>
          <w:u w:val="single"/>
        </w:rPr>
        <w:t>THE BOROUGH OF BLOOMINGDALE</w:t>
      </w:r>
    </w:p>
    <w:p w14:paraId="54E34C7C" w14:textId="77777777" w:rsidR="00735BB4" w:rsidRDefault="00735BB4" w:rsidP="00735BB4">
      <w:pPr>
        <w:jc w:val="both"/>
        <w:rPr>
          <w:sz w:val="24"/>
        </w:rPr>
      </w:pPr>
    </w:p>
    <w:p w14:paraId="2EFA0C16" w14:textId="77777777" w:rsidR="00735BB4" w:rsidRPr="00891122" w:rsidRDefault="00735BB4" w:rsidP="00735BB4">
      <w:pPr>
        <w:jc w:val="center"/>
        <w:rPr>
          <w:b/>
          <w:i/>
          <w:sz w:val="24"/>
        </w:rPr>
      </w:pPr>
      <w:r w:rsidRPr="00891122">
        <w:rPr>
          <w:b/>
          <w:i/>
          <w:sz w:val="24"/>
        </w:rPr>
        <w:t>Authorizati</w:t>
      </w:r>
      <w:r>
        <w:rPr>
          <w:b/>
          <w:i/>
          <w:sz w:val="24"/>
        </w:rPr>
        <w:t>on for Summer Help at the DPW</w:t>
      </w:r>
    </w:p>
    <w:p w14:paraId="49AE7611" w14:textId="77777777" w:rsidR="00735BB4" w:rsidRDefault="00735BB4" w:rsidP="00735BB4">
      <w:pPr>
        <w:jc w:val="both"/>
        <w:rPr>
          <w:sz w:val="24"/>
        </w:rPr>
      </w:pPr>
    </w:p>
    <w:p w14:paraId="14C5FCEE" w14:textId="77777777" w:rsidR="00735BB4" w:rsidRPr="00283C19" w:rsidRDefault="00735BB4" w:rsidP="00735BB4">
      <w:pPr>
        <w:jc w:val="both"/>
        <w:rPr>
          <w:sz w:val="24"/>
          <w:szCs w:val="24"/>
        </w:rPr>
      </w:pPr>
      <w:r w:rsidRPr="006E3415">
        <w:rPr>
          <w:b/>
          <w:sz w:val="24"/>
          <w:szCs w:val="24"/>
        </w:rPr>
        <w:t>WHEREAS</w:t>
      </w:r>
      <w:r w:rsidRPr="00283C19">
        <w:rPr>
          <w:sz w:val="24"/>
          <w:szCs w:val="24"/>
        </w:rPr>
        <w:t>, there exists a need for temporary seasonal help within the Department of Public Works during the summer months; and</w:t>
      </w:r>
    </w:p>
    <w:p w14:paraId="0A84EBBD" w14:textId="77777777" w:rsidR="00735BB4" w:rsidRPr="00283C19" w:rsidRDefault="00735BB4" w:rsidP="00735BB4">
      <w:pPr>
        <w:jc w:val="both"/>
        <w:rPr>
          <w:sz w:val="24"/>
          <w:szCs w:val="24"/>
        </w:rPr>
      </w:pPr>
    </w:p>
    <w:p w14:paraId="28546AC2" w14:textId="77777777" w:rsidR="00735BB4" w:rsidRDefault="00735BB4" w:rsidP="00735BB4">
      <w:pPr>
        <w:jc w:val="both"/>
        <w:rPr>
          <w:sz w:val="24"/>
          <w:szCs w:val="24"/>
        </w:rPr>
      </w:pPr>
      <w:r w:rsidRPr="006E3415">
        <w:rPr>
          <w:b/>
          <w:sz w:val="24"/>
          <w:szCs w:val="24"/>
        </w:rPr>
        <w:t>WHEREAS</w:t>
      </w:r>
      <w:r w:rsidRPr="00283C19">
        <w:rPr>
          <w:sz w:val="24"/>
          <w:szCs w:val="24"/>
        </w:rPr>
        <w:t xml:space="preserve">, the Superintendent of the Department of Public Works recommends that </w:t>
      </w:r>
      <w:r>
        <w:rPr>
          <w:sz w:val="24"/>
          <w:szCs w:val="24"/>
        </w:rPr>
        <w:t xml:space="preserve">authorization be given to hire the following three (3) individuals to work Monday through Friday effective May 16, 2018; for a maximum amount of six (6) hours a day at a rate of $10 per hour: </w:t>
      </w:r>
    </w:p>
    <w:p w14:paraId="499057B0" w14:textId="77777777" w:rsidR="00735BB4" w:rsidRPr="00283C19" w:rsidRDefault="00735BB4" w:rsidP="00735BB4">
      <w:pPr>
        <w:ind w:left="2880"/>
        <w:rPr>
          <w:sz w:val="24"/>
          <w:szCs w:val="24"/>
        </w:rPr>
      </w:pPr>
    </w:p>
    <w:p w14:paraId="4180D227" w14:textId="77777777" w:rsidR="00735BB4" w:rsidRDefault="00735BB4" w:rsidP="00735BB4">
      <w:pPr>
        <w:ind w:left="2880"/>
        <w:jc w:val="both"/>
        <w:rPr>
          <w:sz w:val="24"/>
        </w:rPr>
      </w:pPr>
      <w:r>
        <w:rPr>
          <w:sz w:val="24"/>
        </w:rPr>
        <w:t>Sean Scott</w:t>
      </w:r>
    </w:p>
    <w:p w14:paraId="060B0C7F" w14:textId="77777777" w:rsidR="00735BB4" w:rsidRDefault="00735BB4" w:rsidP="00735BB4">
      <w:pPr>
        <w:ind w:left="2880"/>
        <w:jc w:val="both"/>
        <w:rPr>
          <w:sz w:val="24"/>
        </w:rPr>
      </w:pPr>
      <w:r>
        <w:rPr>
          <w:sz w:val="24"/>
        </w:rPr>
        <w:t>Matthew Johnson</w:t>
      </w:r>
    </w:p>
    <w:p w14:paraId="70EB0DF2" w14:textId="77777777" w:rsidR="00735BB4" w:rsidRDefault="00735BB4" w:rsidP="00735BB4">
      <w:pPr>
        <w:ind w:left="2880"/>
        <w:jc w:val="both"/>
        <w:rPr>
          <w:sz w:val="24"/>
        </w:rPr>
      </w:pPr>
      <w:r>
        <w:rPr>
          <w:sz w:val="24"/>
        </w:rPr>
        <w:t xml:space="preserve">Brandon </w:t>
      </w:r>
      <w:proofErr w:type="spellStart"/>
      <w:r>
        <w:rPr>
          <w:sz w:val="24"/>
        </w:rPr>
        <w:t>Bott</w:t>
      </w:r>
      <w:proofErr w:type="spellEnd"/>
    </w:p>
    <w:p w14:paraId="0482E465" w14:textId="77777777" w:rsidR="00735BB4" w:rsidRDefault="00735BB4" w:rsidP="00735BB4">
      <w:pPr>
        <w:jc w:val="both"/>
        <w:rPr>
          <w:sz w:val="24"/>
        </w:rPr>
      </w:pPr>
    </w:p>
    <w:p w14:paraId="2C80A453" w14:textId="77777777" w:rsidR="00735BB4" w:rsidRDefault="00735BB4" w:rsidP="00735BB4">
      <w:pPr>
        <w:jc w:val="both"/>
        <w:rPr>
          <w:sz w:val="24"/>
        </w:rPr>
      </w:pPr>
      <w:r w:rsidRPr="00106F4A">
        <w:rPr>
          <w:b/>
          <w:sz w:val="24"/>
        </w:rPr>
        <w:t>NOW, THEREFORE BE IT RESOLVED,</w:t>
      </w:r>
      <w:r>
        <w:rPr>
          <w:sz w:val="24"/>
        </w:rPr>
        <w:t xml:space="preserve"> by the Governing Body of the Borough of Bloomingdale does hereby authorize the hiring of the named individuals for temporary seasonal help within the Department of Public Works. </w:t>
      </w:r>
    </w:p>
    <w:p w14:paraId="6EB0149F" w14:textId="77777777" w:rsidR="00735BB4" w:rsidRDefault="00735BB4" w:rsidP="00AE2848">
      <w:pPr>
        <w:rPr>
          <w:snapToGrid w:val="0"/>
          <w:sz w:val="24"/>
          <w:szCs w:val="24"/>
        </w:rPr>
      </w:pPr>
    </w:p>
    <w:p w14:paraId="64CD5B8A" w14:textId="77777777" w:rsidR="00B41288" w:rsidRPr="008555B0" w:rsidRDefault="00B41288" w:rsidP="00B41288">
      <w:pPr>
        <w:pStyle w:val="BodyText"/>
        <w:jc w:val="center"/>
        <w:rPr>
          <w:b/>
        </w:rPr>
      </w:pPr>
      <w:r w:rsidRPr="008555B0">
        <w:rPr>
          <w:b/>
        </w:rPr>
        <w:t>RESOLUTION NO. 2018-</w:t>
      </w:r>
      <w:r>
        <w:rPr>
          <w:b/>
        </w:rPr>
        <w:t>5.18</w:t>
      </w:r>
    </w:p>
    <w:p w14:paraId="353D97F2" w14:textId="77777777" w:rsidR="00B41288" w:rsidRPr="008555B0" w:rsidRDefault="00B41288" w:rsidP="00B41288">
      <w:pPr>
        <w:pStyle w:val="BodyText"/>
        <w:jc w:val="center"/>
        <w:rPr>
          <w:b/>
          <w:bCs/>
        </w:rPr>
      </w:pPr>
      <w:r w:rsidRPr="008555B0">
        <w:rPr>
          <w:b/>
        </w:rPr>
        <w:t>OF</w:t>
      </w:r>
      <w:r w:rsidRPr="008555B0">
        <w:rPr>
          <w:b/>
          <w:spacing w:val="-3"/>
        </w:rPr>
        <w:t xml:space="preserve"> </w:t>
      </w:r>
      <w:r w:rsidRPr="008555B0">
        <w:rPr>
          <w:b/>
        </w:rPr>
        <w:t xml:space="preserve">THE </w:t>
      </w:r>
      <w:r w:rsidRPr="008555B0">
        <w:rPr>
          <w:b/>
          <w:spacing w:val="-2"/>
        </w:rPr>
        <w:t>G</w:t>
      </w:r>
      <w:r w:rsidRPr="008555B0">
        <w:rPr>
          <w:b/>
        </w:rPr>
        <w:t>OVER</w:t>
      </w:r>
      <w:r w:rsidRPr="008555B0">
        <w:rPr>
          <w:b/>
          <w:spacing w:val="-1"/>
        </w:rPr>
        <w:t>N</w:t>
      </w:r>
      <w:r w:rsidRPr="008555B0">
        <w:rPr>
          <w:b/>
        </w:rPr>
        <w:t>I</w:t>
      </w:r>
      <w:r w:rsidRPr="008555B0">
        <w:rPr>
          <w:b/>
          <w:spacing w:val="1"/>
        </w:rPr>
        <w:t>N</w:t>
      </w:r>
      <w:r w:rsidRPr="008555B0">
        <w:rPr>
          <w:b/>
        </w:rPr>
        <w:t>G</w:t>
      </w:r>
      <w:r w:rsidRPr="008555B0">
        <w:rPr>
          <w:b/>
          <w:spacing w:val="-2"/>
        </w:rPr>
        <w:t xml:space="preserve"> </w:t>
      </w:r>
      <w:r w:rsidRPr="008555B0">
        <w:rPr>
          <w:b/>
        </w:rPr>
        <w:t>BODY OF</w:t>
      </w:r>
    </w:p>
    <w:p w14:paraId="16FAFE73" w14:textId="77777777" w:rsidR="00B41288" w:rsidRPr="008555B0" w:rsidRDefault="00B41288" w:rsidP="00B41288">
      <w:pPr>
        <w:pStyle w:val="BodyText"/>
        <w:jc w:val="center"/>
        <w:rPr>
          <w:b/>
        </w:rPr>
      </w:pPr>
      <w:r w:rsidRPr="008555B0">
        <w:rPr>
          <w:b/>
          <w:bCs/>
          <w:u w:val="thick" w:color="000000"/>
        </w:rPr>
        <w:t>THE BOROU</w:t>
      </w:r>
      <w:r w:rsidRPr="008555B0">
        <w:rPr>
          <w:b/>
          <w:bCs/>
          <w:spacing w:val="-2"/>
          <w:u w:val="thick" w:color="000000"/>
        </w:rPr>
        <w:t>G</w:t>
      </w:r>
      <w:r w:rsidRPr="008555B0">
        <w:rPr>
          <w:b/>
          <w:bCs/>
          <w:u w:val="thick" w:color="000000"/>
        </w:rPr>
        <w:t>H OF</w:t>
      </w:r>
      <w:r w:rsidRPr="008555B0">
        <w:rPr>
          <w:b/>
          <w:bCs/>
          <w:spacing w:val="-3"/>
          <w:u w:val="thick" w:color="000000"/>
        </w:rPr>
        <w:t xml:space="preserve"> </w:t>
      </w:r>
      <w:r w:rsidRPr="008555B0">
        <w:rPr>
          <w:b/>
          <w:bCs/>
          <w:u w:val="thick" w:color="000000"/>
        </w:rPr>
        <w:t>BLOO</w:t>
      </w:r>
      <w:r w:rsidRPr="008555B0">
        <w:rPr>
          <w:b/>
          <w:bCs/>
          <w:spacing w:val="-1"/>
          <w:u w:val="thick" w:color="000000"/>
        </w:rPr>
        <w:t>M</w:t>
      </w:r>
      <w:r w:rsidRPr="008555B0">
        <w:rPr>
          <w:b/>
          <w:bCs/>
          <w:u w:val="thick" w:color="000000"/>
        </w:rPr>
        <w:t>IN</w:t>
      </w:r>
      <w:r w:rsidRPr="008555B0">
        <w:rPr>
          <w:b/>
          <w:bCs/>
          <w:spacing w:val="-3"/>
          <w:u w:val="thick" w:color="000000"/>
        </w:rPr>
        <w:t>G</w:t>
      </w:r>
      <w:r w:rsidRPr="008555B0">
        <w:rPr>
          <w:b/>
          <w:bCs/>
          <w:spacing w:val="1"/>
          <w:u w:val="thick" w:color="000000"/>
        </w:rPr>
        <w:t>D</w:t>
      </w:r>
      <w:r w:rsidRPr="008555B0">
        <w:rPr>
          <w:b/>
          <w:bCs/>
          <w:u w:val="thick" w:color="000000"/>
        </w:rPr>
        <w:t>ALE</w:t>
      </w:r>
    </w:p>
    <w:p w14:paraId="36004BF5" w14:textId="77777777" w:rsidR="00B41288" w:rsidRDefault="00B41288" w:rsidP="00B41288">
      <w:pPr>
        <w:pStyle w:val="BodyText"/>
        <w:rPr>
          <w:sz w:val="20"/>
          <w:szCs w:val="20"/>
        </w:rPr>
      </w:pPr>
    </w:p>
    <w:p w14:paraId="446EC919" w14:textId="77777777" w:rsidR="00B41288" w:rsidRPr="00A72CC7" w:rsidRDefault="00B41288" w:rsidP="00B41288">
      <w:pPr>
        <w:pStyle w:val="BodyText"/>
        <w:rPr>
          <w:sz w:val="20"/>
          <w:szCs w:val="20"/>
        </w:rPr>
      </w:pPr>
    </w:p>
    <w:p w14:paraId="6925AEC7" w14:textId="77777777" w:rsidR="00B41288" w:rsidRDefault="00B41288" w:rsidP="00B41288">
      <w:pPr>
        <w:pStyle w:val="BodyText"/>
      </w:pPr>
    </w:p>
    <w:p w14:paraId="65AEFB4E" w14:textId="77777777" w:rsidR="00B41288" w:rsidRDefault="00B41288" w:rsidP="00B41288">
      <w:pPr>
        <w:pStyle w:val="BodyText"/>
        <w:jc w:val="center"/>
        <w:rPr>
          <w:b/>
          <w:i/>
        </w:rPr>
      </w:pPr>
      <w:r w:rsidRPr="003E27C0">
        <w:rPr>
          <w:b/>
          <w:i/>
        </w:rPr>
        <w:lastRenderedPageBreak/>
        <w:t xml:space="preserve">Hiring of full-time DPW </w:t>
      </w:r>
      <w:r>
        <w:rPr>
          <w:b/>
          <w:i/>
        </w:rPr>
        <w:t>Sanitation Driver</w:t>
      </w:r>
    </w:p>
    <w:p w14:paraId="04EBD893" w14:textId="77777777" w:rsidR="00B41288" w:rsidRPr="003E27C0" w:rsidRDefault="00B41288" w:rsidP="00B41288">
      <w:pPr>
        <w:pStyle w:val="BodyText"/>
        <w:jc w:val="center"/>
        <w:rPr>
          <w:b/>
          <w:i/>
        </w:rPr>
      </w:pPr>
    </w:p>
    <w:p w14:paraId="66E02ED4" w14:textId="77777777" w:rsidR="00B41288" w:rsidRDefault="00B41288" w:rsidP="00B41288">
      <w:pPr>
        <w:pStyle w:val="BodyText"/>
        <w:rPr>
          <w:b/>
        </w:rPr>
      </w:pPr>
    </w:p>
    <w:p w14:paraId="41717A65" w14:textId="77777777" w:rsidR="00B41288" w:rsidRPr="00450409" w:rsidRDefault="00B41288" w:rsidP="00B41288">
      <w:pPr>
        <w:jc w:val="both"/>
        <w:rPr>
          <w:sz w:val="24"/>
          <w:szCs w:val="24"/>
        </w:rPr>
      </w:pPr>
      <w:r w:rsidRPr="00450409">
        <w:rPr>
          <w:b/>
          <w:sz w:val="24"/>
          <w:szCs w:val="24"/>
        </w:rPr>
        <w:t>WHEREAS</w:t>
      </w:r>
      <w:r w:rsidRPr="00450409">
        <w:rPr>
          <w:sz w:val="24"/>
          <w:szCs w:val="24"/>
        </w:rPr>
        <w:t xml:space="preserve">, there exists a need for </w:t>
      </w:r>
      <w:r>
        <w:rPr>
          <w:sz w:val="24"/>
          <w:szCs w:val="24"/>
        </w:rPr>
        <w:t>a full time Sanitation Driver</w:t>
      </w:r>
      <w:r w:rsidRPr="00450409">
        <w:rPr>
          <w:sz w:val="24"/>
          <w:szCs w:val="24"/>
        </w:rPr>
        <w:t xml:space="preserve"> within the Department of Publ</w:t>
      </w:r>
      <w:r>
        <w:rPr>
          <w:sz w:val="24"/>
          <w:szCs w:val="24"/>
        </w:rPr>
        <w:t>ic Works</w:t>
      </w:r>
      <w:r w:rsidRPr="00450409">
        <w:rPr>
          <w:sz w:val="24"/>
          <w:szCs w:val="24"/>
        </w:rPr>
        <w:t>; and</w:t>
      </w:r>
    </w:p>
    <w:p w14:paraId="39714670" w14:textId="77777777" w:rsidR="00B41288" w:rsidRPr="00450409" w:rsidRDefault="00B41288" w:rsidP="00B41288">
      <w:pPr>
        <w:jc w:val="both"/>
        <w:rPr>
          <w:sz w:val="24"/>
          <w:szCs w:val="24"/>
        </w:rPr>
      </w:pPr>
    </w:p>
    <w:p w14:paraId="49A8170C" w14:textId="77777777" w:rsidR="00B41288" w:rsidRDefault="00B41288" w:rsidP="00B41288">
      <w:pPr>
        <w:jc w:val="both"/>
        <w:rPr>
          <w:b/>
        </w:rPr>
      </w:pPr>
      <w:r w:rsidRPr="00450409">
        <w:rPr>
          <w:b/>
          <w:sz w:val="24"/>
          <w:szCs w:val="24"/>
        </w:rPr>
        <w:t>WHEREAS</w:t>
      </w:r>
      <w:r w:rsidRPr="00450409">
        <w:rPr>
          <w:sz w:val="24"/>
          <w:szCs w:val="24"/>
        </w:rPr>
        <w:t xml:space="preserve">, the Superintendent </w:t>
      </w:r>
      <w:r>
        <w:rPr>
          <w:sz w:val="24"/>
          <w:szCs w:val="24"/>
        </w:rPr>
        <w:t xml:space="preserve">and the Assistant Superintendent </w:t>
      </w:r>
      <w:r w:rsidRPr="00450409">
        <w:rPr>
          <w:sz w:val="24"/>
          <w:szCs w:val="24"/>
        </w:rPr>
        <w:t xml:space="preserve">of the Department of Public Works recommend </w:t>
      </w:r>
      <w:r>
        <w:rPr>
          <w:sz w:val="24"/>
          <w:szCs w:val="24"/>
        </w:rPr>
        <w:t xml:space="preserve">the position be filled by Dan </w:t>
      </w:r>
      <w:proofErr w:type="spellStart"/>
      <w:r>
        <w:rPr>
          <w:sz w:val="24"/>
          <w:szCs w:val="24"/>
        </w:rPr>
        <w:t>Gehardt</w:t>
      </w:r>
      <w:proofErr w:type="spellEnd"/>
      <w:r>
        <w:rPr>
          <w:sz w:val="24"/>
          <w:szCs w:val="24"/>
        </w:rPr>
        <w:t xml:space="preserve">; </w:t>
      </w:r>
    </w:p>
    <w:p w14:paraId="5088F176" w14:textId="77777777" w:rsidR="00B41288" w:rsidRPr="008555B0" w:rsidRDefault="00B41288" w:rsidP="00B41288">
      <w:pPr>
        <w:pStyle w:val="BodyText"/>
      </w:pPr>
    </w:p>
    <w:p w14:paraId="30A42E5C" w14:textId="77777777" w:rsidR="00B41288" w:rsidRDefault="00B41288" w:rsidP="00B41288">
      <w:pPr>
        <w:pStyle w:val="BodyText"/>
        <w:ind w:left="0"/>
        <w:rPr>
          <w:b/>
          <w:bCs/>
          <w:u w:val="single"/>
        </w:rPr>
      </w:pPr>
      <w:r>
        <w:rPr>
          <w:b/>
        </w:rPr>
        <w:t xml:space="preserve">NOW, THEREFORE </w:t>
      </w:r>
      <w:r w:rsidRPr="008555B0">
        <w:rPr>
          <w:b/>
        </w:rPr>
        <w:t>BE IT RESOLVED,</w:t>
      </w:r>
      <w:r w:rsidRPr="008555B0">
        <w:t xml:space="preserve"> </w:t>
      </w:r>
      <w:r>
        <w:t xml:space="preserve">by the Governing Body of the Borough of Bloomingdale, </w:t>
      </w:r>
      <w:r w:rsidRPr="008555B0">
        <w:t xml:space="preserve">that </w:t>
      </w:r>
      <w:r>
        <w:t xml:space="preserve">Dan </w:t>
      </w:r>
      <w:proofErr w:type="spellStart"/>
      <w:r>
        <w:t>Gehardt</w:t>
      </w:r>
      <w:proofErr w:type="spellEnd"/>
      <w:r w:rsidRPr="008555B0">
        <w:t xml:space="preserve"> be </w:t>
      </w:r>
      <w:r>
        <w:t>promoted</w:t>
      </w:r>
      <w:r w:rsidRPr="008555B0">
        <w:t xml:space="preserve"> as a full-time DPW </w:t>
      </w:r>
      <w:r>
        <w:t>Sanitation Driver, effective June 1, 2018</w:t>
      </w:r>
      <w:r w:rsidRPr="008555B0">
        <w:t xml:space="preserve"> as per the terms of the </w:t>
      </w:r>
      <w:r>
        <w:t xml:space="preserve">CWA Local 1032 </w:t>
      </w:r>
      <w:r w:rsidRPr="008555B0">
        <w:t>DPW contract</w:t>
      </w:r>
      <w:r>
        <w:t>.</w:t>
      </w:r>
    </w:p>
    <w:p w14:paraId="173ABE0D" w14:textId="77777777" w:rsidR="00B41288" w:rsidRDefault="00B41288" w:rsidP="00AE2848">
      <w:pPr>
        <w:rPr>
          <w:snapToGrid w:val="0"/>
          <w:sz w:val="24"/>
          <w:szCs w:val="24"/>
        </w:rPr>
      </w:pPr>
    </w:p>
    <w:p w14:paraId="4A035F66" w14:textId="77777777" w:rsidR="00B41288" w:rsidRPr="008555B0" w:rsidRDefault="00B41288" w:rsidP="00B41288">
      <w:pPr>
        <w:pStyle w:val="BodyText"/>
        <w:jc w:val="center"/>
        <w:rPr>
          <w:b/>
        </w:rPr>
      </w:pPr>
      <w:r w:rsidRPr="008555B0">
        <w:rPr>
          <w:b/>
        </w:rPr>
        <w:t>RESOLUTION NO. 2018-</w:t>
      </w:r>
      <w:r>
        <w:rPr>
          <w:b/>
        </w:rPr>
        <w:t>5.19</w:t>
      </w:r>
    </w:p>
    <w:p w14:paraId="7E6FBB03" w14:textId="77777777" w:rsidR="00B41288" w:rsidRPr="008555B0" w:rsidRDefault="00B41288" w:rsidP="00B41288">
      <w:pPr>
        <w:pStyle w:val="BodyText"/>
        <w:jc w:val="center"/>
        <w:rPr>
          <w:b/>
          <w:bCs/>
        </w:rPr>
      </w:pPr>
      <w:r w:rsidRPr="008555B0">
        <w:rPr>
          <w:b/>
        </w:rPr>
        <w:t>OF</w:t>
      </w:r>
      <w:r w:rsidRPr="008555B0">
        <w:rPr>
          <w:b/>
          <w:spacing w:val="-3"/>
        </w:rPr>
        <w:t xml:space="preserve"> </w:t>
      </w:r>
      <w:r w:rsidRPr="008555B0">
        <w:rPr>
          <w:b/>
        </w:rPr>
        <w:t xml:space="preserve">THE </w:t>
      </w:r>
      <w:r w:rsidRPr="008555B0">
        <w:rPr>
          <w:b/>
          <w:spacing w:val="-2"/>
        </w:rPr>
        <w:t>G</w:t>
      </w:r>
      <w:r w:rsidRPr="008555B0">
        <w:rPr>
          <w:b/>
        </w:rPr>
        <w:t>OVER</w:t>
      </w:r>
      <w:r w:rsidRPr="008555B0">
        <w:rPr>
          <w:b/>
          <w:spacing w:val="-1"/>
        </w:rPr>
        <w:t>N</w:t>
      </w:r>
      <w:r w:rsidRPr="008555B0">
        <w:rPr>
          <w:b/>
        </w:rPr>
        <w:t>I</w:t>
      </w:r>
      <w:r w:rsidRPr="008555B0">
        <w:rPr>
          <w:b/>
          <w:spacing w:val="1"/>
        </w:rPr>
        <w:t>N</w:t>
      </w:r>
      <w:r w:rsidRPr="008555B0">
        <w:rPr>
          <w:b/>
        </w:rPr>
        <w:t>G</w:t>
      </w:r>
      <w:r w:rsidRPr="008555B0">
        <w:rPr>
          <w:b/>
          <w:spacing w:val="-2"/>
        </w:rPr>
        <w:t xml:space="preserve"> </w:t>
      </w:r>
      <w:r w:rsidRPr="008555B0">
        <w:rPr>
          <w:b/>
        </w:rPr>
        <w:t>BODY OF</w:t>
      </w:r>
    </w:p>
    <w:p w14:paraId="1F665362" w14:textId="77777777" w:rsidR="00B41288" w:rsidRPr="008555B0" w:rsidRDefault="00B41288" w:rsidP="00B41288">
      <w:pPr>
        <w:pStyle w:val="BodyText"/>
        <w:jc w:val="center"/>
        <w:rPr>
          <w:b/>
        </w:rPr>
      </w:pPr>
      <w:r w:rsidRPr="008555B0">
        <w:rPr>
          <w:b/>
          <w:bCs/>
          <w:u w:val="thick" w:color="000000"/>
        </w:rPr>
        <w:t>THE BOROU</w:t>
      </w:r>
      <w:r w:rsidRPr="008555B0">
        <w:rPr>
          <w:b/>
          <w:bCs/>
          <w:spacing w:val="-2"/>
          <w:u w:val="thick" w:color="000000"/>
        </w:rPr>
        <w:t>G</w:t>
      </w:r>
      <w:r w:rsidRPr="008555B0">
        <w:rPr>
          <w:b/>
          <w:bCs/>
          <w:u w:val="thick" w:color="000000"/>
        </w:rPr>
        <w:t>H OF</w:t>
      </w:r>
      <w:r w:rsidRPr="008555B0">
        <w:rPr>
          <w:b/>
          <w:bCs/>
          <w:spacing w:val="-3"/>
          <w:u w:val="thick" w:color="000000"/>
        </w:rPr>
        <w:t xml:space="preserve"> </w:t>
      </w:r>
      <w:r w:rsidRPr="008555B0">
        <w:rPr>
          <w:b/>
          <w:bCs/>
          <w:u w:val="thick" w:color="000000"/>
        </w:rPr>
        <w:t>BLOO</w:t>
      </w:r>
      <w:r w:rsidRPr="008555B0">
        <w:rPr>
          <w:b/>
          <w:bCs/>
          <w:spacing w:val="-1"/>
          <w:u w:val="thick" w:color="000000"/>
        </w:rPr>
        <w:t>M</w:t>
      </w:r>
      <w:r w:rsidRPr="008555B0">
        <w:rPr>
          <w:b/>
          <w:bCs/>
          <w:u w:val="thick" w:color="000000"/>
        </w:rPr>
        <w:t>IN</w:t>
      </w:r>
      <w:r w:rsidRPr="008555B0">
        <w:rPr>
          <w:b/>
          <w:bCs/>
          <w:spacing w:val="-3"/>
          <w:u w:val="thick" w:color="000000"/>
        </w:rPr>
        <w:t>G</w:t>
      </w:r>
      <w:r w:rsidRPr="008555B0">
        <w:rPr>
          <w:b/>
          <w:bCs/>
          <w:spacing w:val="1"/>
          <w:u w:val="thick" w:color="000000"/>
        </w:rPr>
        <w:t>D</w:t>
      </w:r>
      <w:r w:rsidRPr="008555B0">
        <w:rPr>
          <w:b/>
          <w:bCs/>
          <w:u w:val="thick" w:color="000000"/>
        </w:rPr>
        <w:t>ALE</w:t>
      </w:r>
    </w:p>
    <w:p w14:paraId="3399A2A8" w14:textId="77777777" w:rsidR="00B41288" w:rsidRDefault="00B41288" w:rsidP="00B41288">
      <w:pPr>
        <w:pStyle w:val="BodyText"/>
        <w:rPr>
          <w:sz w:val="20"/>
          <w:szCs w:val="20"/>
        </w:rPr>
      </w:pPr>
    </w:p>
    <w:p w14:paraId="2801C885" w14:textId="77777777" w:rsidR="00B41288" w:rsidRPr="00A72CC7" w:rsidRDefault="00B41288" w:rsidP="00B41288">
      <w:pPr>
        <w:pStyle w:val="BodyText"/>
        <w:rPr>
          <w:sz w:val="20"/>
          <w:szCs w:val="20"/>
        </w:rPr>
      </w:pPr>
    </w:p>
    <w:p w14:paraId="677666B6" w14:textId="77777777" w:rsidR="00B41288" w:rsidRDefault="00B41288" w:rsidP="00B41288">
      <w:pPr>
        <w:pStyle w:val="BodyText"/>
      </w:pPr>
    </w:p>
    <w:p w14:paraId="444F5080" w14:textId="77777777" w:rsidR="00B41288" w:rsidRDefault="00B41288" w:rsidP="00B41288">
      <w:pPr>
        <w:pStyle w:val="BodyText"/>
        <w:jc w:val="center"/>
        <w:rPr>
          <w:b/>
          <w:i/>
        </w:rPr>
      </w:pPr>
      <w:r w:rsidRPr="003E27C0">
        <w:rPr>
          <w:b/>
          <w:i/>
        </w:rPr>
        <w:t xml:space="preserve">Hiring of full-time DPW </w:t>
      </w:r>
      <w:r>
        <w:rPr>
          <w:b/>
          <w:i/>
        </w:rPr>
        <w:t>Laborer</w:t>
      </w:r>
    </w:p>
    <w:p w14:paraId="31D0060F" w14:textId="77777777" w:rsidR="00B41288" w:rsidRPr="003E27C0" w:rsidRDefault="00B41288" w:rsidP="00B41288">
      <w:pPr>
        <w:pStyle w:val="BodyText"/>
        <w:jc w:val="center"/>
        <w:rPr>
          <w:b/>
          <w:i/>
        </w:rPr>
      </w:pPr>
    </w:p>
    <w:p w14:paraId="148532D6" w14:textId="77777777" w:rsidR="00B41288" w:rsidRDefault="00B41288" w:rsidP="00B41288">
      <w:pPr>
        <w:pStyle w:val="BodyText"/>
        <w:rPr>
          <w:b/>
        </w:rPr>
      </w:pPr>
    </w:p>
    <w:p w14:paraId="54FBF6DC" w14:textId="77777777" w:rsidR="00B41288" w:rsidRPr="00450409" w:rsidRDefault="00B41288" w:rsidP="00B41288">
      <w:pPr>
        <w:jc w:val="both"/>
        <w:rPr>
          <w:sz w:val="24"/>
          <w:szCs w:val="24"/>
        </w:rPr>
      </w:pPr>
      <w:r w:rsidRPr="00450409">
        <w:rPr>
          <w:b/>
          <w:sz w:val="24"/>
          <w:szCs w:val="24"/>
        </w:rPr>
        <w:t>WHEREAS</w:t>
      </w:r>
      <w:r w:rsidRPr="00450409">
        <w:rPr>
          <w:sz w:val="24"/>
          <w:szCs w:val="24"/>
        </w:rPr>
        <w:t xml:space="preserve">, there exists a need for </w:t>
      </w:r>
      <w:r>
        <w:rPr>
          <w:sz w:val="24"/>
          <w:szCs w:val="24"/>
        </w:rPr>
        <w:t>a full time Laborer</w:t>
      </w:r>
      <w:r w:rsidRPr="00450409">
        <w:rPr>
          <w:sz w:val="24"/>
          <w:szCs w:val="24"/>
        </w:rPr>
        <w:t xml:space="preserve"> within the Department of Publ</w:t>
      </w:r>
      <w:r>
        <w:rPr>
          <w:sz w:val="24"/>
          <w:szCs w:val="24"/>
        </w:rPr>
        <w:t>ic Works</w:t>
      </w:r>
      <w:r w:rsidRPr="00450409">
        <w:rPr>
          <w:sz w:val="24"/>
          <w:szCs w:val="24"/>
        </w:rPr>
        <w:t>; and</w:t>
      </w:r>
    </w:p>
    <w:p w14:paraId="613A3BD3" w14:textId="77777777" w:rsidR="00B41288" w:rsidRPr="00450409" w:rsidRDefault="00B41288" w:rsidP="00B41288">
      <w:pPr>
        <w:jc w:val="both"/>
        <w:rPr>
          <w:sz w:val="24"/>
          <w:szCs w:val="24"/>
        </w:rPr>
      </w:pPr>
    </w:p>
    <w:p w14:paraId="1215E8B1" w14:textId="77777777" w:rsidR="00B41288" w:rsidRDefault="00B41288" w:rsidP="00B41288">
      <w:pPr>
        <w:jc w:val="both"/>
        <w:rPr>
          <w:b/>
        </w:rPr>
      </w:pPr>
      <w:r w:rsidRPr="00450409">
        <w:rPr>
          <w:b/>
          <w:sz w:val="24"/>
          <w:szCs w:val="24"/>
        </w:rPr>
        <w:t>WHEREAS</w:t>
      </w:r>
      <w:r w:rsidRPr="00450409">
        <w:rPr>
          <w:sz w:val="24"/>
          <w:szCs w:val="24"/>
        </w:rPr>
        <w:t xml:space="preserve">, the Superintendent </w:t>
      </w:r>
      <w:r>
        <w:rPr>
          <w:sz w:val="24"/>
          <w:szCs w:val="24"/>
        </w:rPr>
        <w:t xml:space="preserve">and the Assistant Superintendent </w:t>
      </w:r>
      <w:r w:rsidRPr="00450409">
        <w:rPr>
          <w:sz w:val="24"/>
          <w:szCs w:val="24"/>
        </w:rPr>
        <w:t xml:space="preserve">of the Department of Public Works recommend </w:t>
      </w:r>
      <w:r>
        <w:rPr>
          <w:sz w:val="24"/>
          <w:szCs w:val="24"/>
        </w:rPr>
        <w:t xml:space="preserve">the position be filled by Sean Corcoran; </w:t>
      </w:r>
    </w:p>
    <w:p w14:paraId="6D8C9C60" w14:textId="77777777" w:rsidR="00B41288" w:rsidRPr="008555B0" w:rsidRDefault="00B41288" w:rsidP="00B41288">
      <w:pPr>
        <w:pStyle w:val="BodyText"/>
      </w:pPr>
    </w:p>
    <w:p w14:paraId="4657F30E" w14:textId="77777777" w:rsidR="00B41288" w:rsidRDefault="00B41288" w:rsidP="00B41288">
      <w:pPr>
        <w:pStyle w:val="BodyText"/>
        <w:ind w:left="0"/>
        <w:rPr>
          <w:b/>
          <w:bCs/>
          <w:u w:val="single"/>
        </w:rPr>
      </w:pPr>
      <w:r>
        <w:rPr>
          <w:b/>
        </w:rPr>
        <w:t xml:space="preserve">NOW, THEREFORE </w:t>
      </w:r>
      <w:r w:rsidRPr="008555B0">
        <w:rPr>
          <w:b/>
        </w:rPr>
        <w:t>BE IT RESOLVED,</w:t>
      </w:r>
      <w:r w:rsidRPr="008555B0">
        <w:t xml:space="preserve"> </w:t>
      </w:r>
      <w:r>
        <w:t xml:space="preserve">by the Governing Body of the Borough of Bloomingdale, </w:t>
      </w:r>
      <w:r w:rsidRPr="008555B0">
        <w:t xml:space="preserve">that </w:t>
      </w:r>
      <w:r>
        <w:t>Sean Corcoran</w:t>
      </w:r>
      <w:r w:rsidRPr="008555B0">
        <w:t xml:space="preserve"> be </w:t>
      </w:r>
      <w:r>
        <w:t>hired</w:t>
      </w:r>
      <w:r w:rsidRPr="008555B0">
        <w:t xml:space="preserve"> as a full-time DPW </w:t>
      </w:r>
      <w:r>
        <w:t>Laborer, effective June 1, 2018</w:t>
      </w:r>
      <w:r w:rsidRPr="008555B0">
        <w:t xml:space="preserve"> as per the terms of the </w:t>
      </w:r>
      <w:r>
        <w:t xml:space="preserve">CWA Local 1032 </w:t>
      </w:r>
      <w:r w:rsidRPr="008555B0">
        <w:t>DPW contract</w:t>
      </w:r>
      <w:r>
        <w:t>.</w:t>
      </w:r>
    </w:p>
    <w:p w14:paraId="259347E1" w14:textId="77777777" w:rsidR="00B41288" w:rsidRDefault="00B41288" w:rsidP="00AE2848">
      <w:pPr>
        <w:rPr>
          <w:snapToGrid w:val="0"/>
          <w:sz w:val="24"/>
          <w:szCs w:val="24"/>
        </w:rPr>
      </w:pPr>
    </w:p>
    <w:p w14:paraId="36A0AD10" w14:textId="77777777" w:rsidR="00B41288" w:rsidRPr="00152C95" w:rsidRDefault="00B41288" w:rsidP="00B41288">
      <w:pPr>
        <w:jc w:val="center"/>
        <w:rPr>
          <w:b/>
          <w:sz w:val="24"/>
          <w:szCs w:val="24"/>
        </w:rPr>
      </w:pPr>
      <w:r>
        <w:rPr>
          <w:b/>
          <w:sz w:val="24"/>
          <w:szCs w:val="24"/>
        </w:rPr>
        <w:t>RESOLUTION NO. 2018-5.20</w:t>
      </w:r>
      <w:r w:rsidRPr="00152C95">
        <w:rPr>
          <w:b/>
          <w:sz w:val="24"/>
          <w:szCs w:val="24"/>
        </w:rPr>
        <w:br/>
        <w:t>OF THE GOVERNING BODY OF</w:t>
      </w:r>
      <w:r w:rsidRPr="00152C95">
        <w:rPr>
          <w:b/>
          <w:sz w:val="24"/>
          <w:szCs w:val="24"/>
        </w:rPr>
        <w:br/>
      </w:r>
      <w:r w:rsidRPr="00152C95">
        <w:rPr>
          <w:b/>
          <w:sz w:val="24"/>
          <w:szCs w:val="24"/>
          <w:u w:val="single"/>
        </w:rPr>
        <w:t>THE BOROUGH OF BLOOMINGDALE</w:t>
      </w:r>
      <w:r w:rsidRPr="00152C95">
        <w:rPr>
          <w:b/>
          <w:sz w:val="24"/>
          <w:szCs w:val="24"/>
        </w:rPr>
        <w:br/>
      </w:r>
    </w:p>
    <w:p w14:paraId="4D1C16B4" w14:textId="77777777" w:rsidR="00B41288" w:rsidRPr="00152C95" w:rsidRDefault="00B41288" w:rsidP="00B41288">
      <w:pPr>
        <w:pStyle w:val="DefaultText"/>
        <w:tabs>
          <w:tab w:val="decimal" w:pos="0"/>
          <w:tab w:val="decimal" w:pos="4176"/>
          <w:tab w:val="decimal" w:pos="4896"/>
          <w:tab w:val="decimal" w:pos="5616"/>
        </w:tabs>
        <w:spacing w:line="240" w:lineRule="auto"/>
        <w:jc w:val="center"/>
        <w:outlineLvl w:val="0"/>
        <w:rPr>
          <w:b/>
          <w:noProof w:val="0"/>
          <w:szCs w:val="24"/>
        </w:rPr>
      </w:pPr>
      <w:r w:rsidRPr="00152C95">
        <w:rPr>
          <w:b/>
          <w:noProof w:val="0"/>
          <w:szCs w:val="24"/>
        </w:rPr>
        <w:t>RESOLUTION FOR MEMBER PARTICIPATION</w:t>
      </w:r>
    </w:p>
    <w:p w14:paraId="499FD3B4" w14:textId="77777777" w:rsidR="00B41288" w:rsidRPr="00152C95" w:rsidRDefault="00B41288" w:rsidP="00B41288">
      <w:pPr>
        <w:pStyle w:val="DefaultText"/>
        <w:tabs>
          <w:tab w:val="decimal" w:pos="0"/>
          <w:tab w:val="decimal" w:pos="4176"/>
          <w:tab w:val="decimal" w:pos="4896"/>
          <w:tab w:val="decimal" w:pos="5616"/>
        </w:tabs>
        <w:spacing w:line="240" w:lineRule="auto"/>
        <w:jc w:val="center"/>
        <w:outlineLvl w:val="0"/>
        <w:rPr>
          <w:b/>
          <w:noProof w:val="0"/>
          <w:szCs w:val="24"/>
        </w:rPr>
      </w:pPr>
      <w:r w:rsidRPr="00152C95">
        <w:rPr>
          <w:b/>
          <w:noProof w:val="0"/>
          <w:szCs w:val="24"/>
        </w:rPr>
        <w:t>IN A COOPERATIVE PRICING SYSTEM</w:t>
      </w:r>
    </w:p>
    <w:p w14:paraId="138971D7" w14:textId="77777777" w:rsidR="00B41288" w:rsidRPr="0091693B" w:rsidRDefault="00B41288" w:rsidP="00B41288">
      <w:pPr>
        <w:pStyle w:val="DefaultText"/>
        <w:tabs>
          <w:tab w:val="decimal" w:pos="0"/>
          <w:tab w:val="decimal" w:pos="4176"/>
          <w:tab w:val="decimal" w:pos="4896"/>
          <w:tab w:val="decimal" w:pos="5616"/>
        </w:tabs>
        <w:spacing w:line="240" w:lineRule="auto"/>
        <w:jc w:val="both"/>
        <w:rPr>
          <w:noProof w:val="0"/>
          <w:szCs w:val="24"/>
        </w:rPr>
      </w:pPr>
    </w:p>
    <w:p w14:paraId="1AE10998" w14:textId="77777777" w:rsidR="00B41288" w:rsidRPr="00152C95" w:rsidRDefault="00B41288" w:rsidP="00B41288">
      <w:pPr>
        <w:pStyle w:val="DefaultText"/>
        <w:tabs>
          <w:tab w:val="decimal" w:pos="0"/>
          <w:tab w:val="decimal" w:pos="4176"/>
          <w:tab w:val="decimal" w:pos="4896"/>
          <w:tab w:val="decimal" w:pos="5616"/>
        </w:tabs>
        <w:spacing w:line="360" w:lineRule="auto"/>
        <w:jc w:val="center"/>
        <w:outlineLvl w:val="0"/>
        <w:rPr>
          <w:i/>
          <w:noProof w:val="0"/>
          <w:szCs w:val="24"/>
        </w:rPr>
      </w:pPr>
      <w:r w:rsidRPr="00152C95">
        <w:rPr>
          <w:i/>
          <w:noProof w:val="0"/>
          <w:szCs w:val="24"/>
        </w:rPr>
        <w:t xml:space="preserve">A RESOLUTION AUTHORIZING THE </w:t>
      </w:r>
      <w:r>
        <w:rPr>
          <w:i/>
          <w:noProof w:val="0"/>
          <w:szCs w:val="24"/>
        </w:rPr>
        <w:t>BOROUGH OF BLOOMINGDALE</w:t>
      </w:r>
    </w:p>
    <w:p w14:paraId="4639C072" w14:textId="77777777" w:rsidR="00B41288" w:rsidRPr="00152C95" w:rsidRDefault="00B41288" w:rsidP="00B41288">
      <w:pPr>
        <w:pStyle w:val="DefaultText"/>
        <w:spacing w:line="360" w:lineRule="auto"/>
        <w:jc w:val="center"/>
        <w:rPr>
          <w:i/>
          <w:noProof w:val="0"/>
          <w:szCs w:val="24"/>
        </w:rPr>
      </w:pPr>
      <w:r w:rsidRPr="00152C95">
        <w:rPr>
          <w:i/>
          <w:noProof w:val="0"/>
          <w:szCs w:val="24"/>
        </w:rPr>
        <w:t>TO ENTER INTO A COOPERATIVE PRICING AGREEMENT</w:t>
      </w:r>
    </w:p>
    <w:p w14:paraId="3098A00B" w14:textId="77777777" w:rsidR="00B41288" w:rsidRPr="0091693B" w:rsidRDefault="00B41288" w:rsidP="00B41288">
      <w:pPr>
        <w:pStyle w:val="DefaultText"/>
        <w:tabs>
          <w:tab w:val="decimal" w:pos="0"/>
          <w:tab w:val="decimal" w:pos="4176"/>
          <w:tab w:val="decimal" w:pos="4896"/>
          <w:tab w:val="decimal" w:pos="5616"/>
        </w:tabs>
        <w:spacing w:line="240" w:lineRule="auto"/>
        <w:rPr>
          <w:noProof w:val="0"/>
          <w:szCs w:val="24"/>
        </w:rPr>
      </w:pPr>
    </w:p>
    <w:p w14:paraId="6A409C89" w14:textId="77777777" w:rsidR="00B41288" w:rsidRPr="0091693B" w:rsidRDefault="00B41288" w:rsidP="00B41288">
      <w:pPr>
        <w:pStyle w:val="DefaultText"/>
        <w:tabs>
          <w:tab w:val="left" w:pos="715"/>
        </w:tabs>
        <w:spacing w:line="240" w:lineRule="auto"/>
        <w:rPr>
          <w:noProof w:val="0"/>
          <w:szCs w:val="24"/>
        </w:rPr>
      </w:pPr>
      <w:r w:rsidRPr="0091693B">
        <w:rPr>
          <w:noProof w:val="0"/>
          <w:szCs w:val="24"/>
        </w:rPr>
        <w:tab/>
        <w:t>WHEREAS, N.J.S.A. 40A:11-11(5) authorizes contracting units to establish a Cooperative Pricing System and to enter into Cooperative Pricing Agreements for its administration; and</w:t>
      </w:r>
    </w:p>
    <w:p w14:paraId="4BC22C1B" w14:textId="77777777" w:rsidR="00B41288" w:rsidRPr="0091693B" w:rsidRDefault="00B41288" w:rsidP="00B41288">
      <w:pPr>
        <w:pStyle w:val="DefaultText"/>
        <w:tabs>
          <w:tab w:val="left" w:pos="715"/>
        </w:tabs>
        <w:spacing w:line="240" w:lineRule="auto"/>
        <w:jc w:val="both"/>
        <w:rPr>
          <w:noProof w:val="0"/>
          <w:szCs w:val="24"/>
        </w:rPr>
      </w:pPr>
    </w:p>
    <w:p w14:paraId="7322D6B5" w14:textId="77777777" w:rsidR="00B41288" w:rsidRPr="0091693B" w:rsidRDefault="00B41288" w:rsidP="00B41288">
      <w:pPr>
        <w:pStyle w:val="DefaultText"/>
        <w:tabs>
          <w:tab w:val="left" w:pos="715"/>
        </w:tabs>
        <w:spacing w:line="240" w:lineRule="auto"/>
        <w:rPr>
          <w:noProof w:val="0"/>
          <w:szCs w:val="24"/>
        </w:rPr>
      </w:pPr>
      <w:r w:rsidRPr="0091693B">
        <w:rPr>
          <w:noProof w:val="0"/>
          <w:szCs w:val="24"/>
        </w:rPr>
        <w:tab/>
        <w:t xml:space="preserve">WHEREAS, the Educational Services Commission of New Jersey, hereinafter referred to as the “Lead Agency " has offered voluntary participation in a Cooperative Pricing System for the purchase of goods and services; </w:t>
      </w:r>
    </w:p>
    <w:p w14:paraId="1A93C1DC" w14:textId="77777777" w:rsidR="00B41288" w:rsidRPr="0091693B" w:rsidRDefault="00B41288" w:rsidP="00B41288">
      <w:pPr>
        <w:pStyle w:val="DefaultText"/>
        <w:tabs>
          <w:tab w:val="left" w:pos="715"/>
        </w:tabs>
        <w:spacing w:line="240" w:lineRule="auto"/>
        <w:rPr>
          <w:noProof w:val="0"/>
          <w:szCs w:val="24"/>
        </w:rPr>
      </w:pPr>
    </w:p>
    <w:p w14:paraId="3180E22D" w14:textId="77777777" w:rsidR="00B41288" w:rsidRPr="0091693B" w:rsidRDefault="00B41288" w:rsidP="00B41288">
      <w:pPr>
        <w:pStyle w:val="DefaultText"/>
        <w:tabs>
          <w:tab w:val="left" w:pos="732"/>
        </w:tabs>
        <w:spacing w:line="240" w:lineRule="auto"/>
        <w:rPr>
          <w:noProof w:val="0"/>
          <w:szCs w:val="24"/>
        </w:rPr>
      </w:pPr>
      <w:r w:rsidRPr="0091693B">
        <w:rPr>
          <w:noProof w:val="0"/>
          <w:szCs w:val="24"/>
        </w:rPr>
        <w:tab/>
      </w:r>
      <w:r w:rsidRPr="0091693B">
        <w:rPr>
          <w:noProof w:val="0"/>
          <w:szCs w:val="24"/>
        </w:rPr>
        <w:tab/>
        <w:t xml:space="preserve">WHEREAS, on </w:t>
      </w:r>
      <w:r>
        <w:rPr>
          <w:noProof w:val="0"/>
          <w:szCs w:val="24"/>
        </w:rPr>
        <w:t>May 15, 2018</w:t>
      </w:r>
      <w:r w:rsidRPr="0091693B">
        <w:rPr>
          <w:noProof w:val="0"/>
          <w:szCs w:val="24"/>
        </w:rPr>
        <w:t xml:space="preserve"> the governing body of the </w:t>
      </w:r>
      <w:r>
        <w:rPr>
          <w:noProof w:val="0"/>
          <w:szCs w:val="24"/>
        </w:rPr>
        <w:t>Borough of Bloomingdale</w:t>
      </w:r>
      <w:r w:rsidRPr="0091693B">
        <w:rPr>
          <w:noProof w:val="0"/>
          <w:szCs w:val="24"/>
        </w:rPr>
        <w:t xml:space="preserve">, County of </w:t>
      </w:r>
      <w:r>
        <w:rPr>
          <w:noProof w:val="0"/>
          <w:szCs w:val="24"/>
        </w:rPr>
        <w:t>Passaic,</w:t>
      </w:r>
      <w:r w:rsidRPr="0091693B">
        <w:rPr>
          <w:noProof w:val="0"/>
          <w:szCs w:val="24"/>
        </w:rPr>
        <w:t xml:space="preserve"> State of New Jersey duly considered participation in a Cooperative Pricing System for the provision and performance of goods and services;</w:t>
      </w:r>
    </w:p>
    <w:p w14:paraId="3871963D" w14:textId="77777777" w:rsidR="00B41288" w:rsidRPr="0091693B" w:rsidRDefault="00B41288" w:rsidP="00B41288">
      <w:pPr>
        <w:pStyle w:val="DefaultText"/>
        <w:tabs>
          <w:tab w:val="left" w:pos="732"/>
        </w:tabs>
        <w:spacing w:line="240" w:lineRule="auto"/>
        <w:rPr>
          <w:noProof w:val="0"/>
          <w:szCs w:val="24"/>
        </w:rPr>
      </w:pPr>
    </w:p>
    <w:p w14:paraId="789D7D58" w14:textId="77777777" w:rsidR="00B41288" w:rsidRPr="0091693B" w:rsidRDefault="00B41288" w:rsidP="00B41288">
      <w:pPr>
        <w:pStyle w:val="DefaultText"/>
        <w:tabs>
          <w:tab w:val="left" w:pos="732"/>
        </w:tabs>
        <w:spacing w:line="240" w:lineRule="auto"/>
        <w:rPr>
          <w:noProof w:val="0"/>
          <w:szCs w:val="24"/>
        </w:rPr>
      </w:pPr>
      <w:r w:rsidRPr="0091693B">
        <w:rPr>
          <w:noProof w:val="0"/>
          <w:szCs w:val="24"/>
        </w:rPr>
        <w:tab/>
        <w:t>NOW, THEREFORE BE IT RESOLVED as follows:</w:t>
      </w:r>
    </w:p>
    <w:p w14:paraId="4CDE9B58" w14:textId="77777777" w:rsidR="00B41288" w:rsidRPr="0091693B" w:rsidRDefault="00B41288" w:rsidP="00B41288">
      <w:pPr>
        <w:pStyle w:val="DefaultText"/>
        <w:tabs>
          <w:tab w:val="decimal" w:pos="0"/>
          <w:tab w:val="decimal" w:pos="4176"/>
          <w:tab w:val="decimal" w:pos="4896"/>
          <w:tab w:val="decimal" w:pos="5616"/>
        </w:tabs>
        <w:spacing w:line="240" w:lineRule="auto"/>
        <w:jc w:val="both"/>
        <w:rPr>
          <w:noProof w:val="0"/>
          <w:szCs w:val="24"/>
        </w:rPr>
      </w:pPr>
    </w:p>
    <w:p w14:paraId="12FA5AE9" w14:textId="77777777" w:rsidR="00B41288" w:rsidRPr="0091693B" w:rsidRDefault="00B41288" w:rsidP="00B41288">
      <w:pPr>
        <w:pStyle w:val="DefaultText"/>
        <w:tabs>
          <w:tab w:val="decimal" w:pos="0"/>
          <w:tab w:val="decimal" w:pos="4176"/>
          <w:tab w:val="decimal" w:pos="4896"/>
          <w:tab w:val="decimal" w:pos="5616"/>
        </w:tabs>
        <w:spacing w:line="240" w:lineRule="auto"/>
        <w:jc w:val="center"/>
        <w:outlineLvl w:val="0"/>
        <w:rPr>
          <w:b/>
          <w:bCs/>
          <w:noProof w:val="0"/>
          <w:szCs w:val="24"/>
        </w:rPr>
      </w:pPr>
      <w:r w:rsidRPr="0091693B">
        <w:rPr>
          <w:b/>
          <w:bCs/>
          <w:noProof w:val="0"/>
          <w:szCs w:val="24"/>
        </w:rPr>
        <w:t>TITLE</w:t>
      </w:r>
    </w:p>
    <w:p w14:paraId="297E4B40" w14:textId="77777777" w:rsidR="00B41288" w:rsidRPr="0091693B" w:rsidRDefault="00B41288" w:rsidP="00B41288">
      <w:pPr>
        <w:pStyle w:val="DefaultText"/>
        <w:tabs>
          <w:tab w:val="decimal" w:pos="0"/>
          <w:tab w:val="decimal" w:pos="4176"/>
          <w:tab w:val="decimal" w:pos="4896"/>
          <w:tab w:val="decimal" w:pos="5616"/>
        </w:tabs>
        <w:spacing w:line="240" w:lineRule="auto"/>
        <w:jc w:val="both"/>
        <w:rPr>
          <w:noProof w:val="0"/>
          <w:szCs w:val="24"/>
        </w:rPr>
      </w:pPr>
    </w:p>
    <w:p w14:paraId="6D19AF56" w14:textId="77777777" w:rsidR="00B41288" w:rsidRPr="0091693B" w:rsidRDefault="00B41288" w:rsidP="00B41288">
      <w:pPr>
        <w:pStyle w:val="DefaultText"/>
        <w:tabs>
          <w:tab w:val="left" w:pos="715"/>
        </w:tabs>
        <w:spacing w:line="240" w:lineRule="auto"/>
        <w:rPr>
          <w:noProof w:val="0"/>
          <w:szCs w:val="24"/>
        </w:rPr>
      </w:pPr>
      <w:r w:rsidRPr="0091693B">
        <w:rPr>
          <w:noProof w:val="0"/>
          <w:szCs w:val="24"/>
        </w:rPr>
        <w:tab/>
        <w:t xml:space="preserve">This RESOLUTION shall be known and may be cited as the Cooperative Pricing Resolution of the </w:t>
      </w:r>
      <w:r>
        <w:rPr>
          <w:noProof w:val="0"/>
          <w:szCs w:val="24"/>
        </w:rPr>
        <w:t>Borough of Bloomingdale</w:t>
      </w:r>
    </w:p>
    <w:p w14:paraId="0D687553" w14:textId="77777777" w:rsidR="00B41288" w:rsidRPr="0091693B" w:rsidRDefault="00B41288" w:rsidP="00B41288">
      <w:pPr>
        <w:pStyle w:val="DefaultText"/>
        <w:tabs>
          <w:tab w:val="decimal" w:pos="0"/>
          <w:tab w:val="decimal" w:pos="4176"/>
          <w:tab w:val="decimal" w:pos="4896"/>
          <w:tab w:val="decimal" w:pos="5616"/>
        </w:tabs>
        <w:spacing w:line="240" w:lineRule="auto"/>
        <w:jc w:val="both"/>
        <w:rPr>
          <w:noProof w:val="0"/>
          <w:szCs w:val="24"/>
        </w:rPr>
      </w:pPr>
    </w:p>
    <w:p w14:paraId="7B69A706" w14:textId="77777777" w:rsidR="00B41288" w:rsidRPr="0091693B" w:rsidRDefault="00B41288" w:rsidP="00B41288">
      <w:pPr>
        <w:pStyle w:val="DefaultText"/>
        <w:tabs>
          <w:tab w:val="decimal" w:pos="0"/>
          <w:tab w:val="decimal" w:pos="4176"/>
          <w:tab w:val="decimal" w:pos="4896"/>
          <w:tab w:val="decimal" w:pos="5616"/>
        </w:tabs>
        <w:spacing w:line="240" w:lineRule="auto"/>
        <w:jc w:val="center"/>
        <w:outlineLvl w:val="0"/>
        <w:rPr>
          <w:b/>
          <w:bCs/>
          <w:noProof w:val="0"/>
          <w:szCs w:val="24"/>
        </w:rPr>
      </w:pPr>
      <w:r w:rsidRPr="0091693B">
        <w:rPr>
          <w:b/>
          <w:bCs/>
          <w:noProof w:val="0"/>
          <w:szCs w:val="24"/>
        </w:rPr>
        <w:lastRenderedPageBreak/>
        <w:t>AUTHORITY</w:t>
      </w:r>
    </w:p>
    <w:p w14:paraId="1F398206" w14:textId="77777777" w:rsidR="00B41288" w:rsidRPr="0091693B" w:rsidRDefault="00B41288" w:rsidP="00B41288">
      <w:pPr>
        <w:pStyle w:val="DefaultText"/>
        <w:tabs>
          <w:tab w:val="decimal" w:pos="0"/>
          <w:tab w:val="decimal" w:pos="4176"/>
          <w:tab w:val="decimal" w:pos="4896"/>
          <w:tab w:val="decimal" w:pos="5616"/>
        </w:tabs>
        <w:spacing w:line="240" w:lineRule="auto"/>
        <w:jc w:val="both"/>
        <w:rPr>
          <w:noProof w:val="0"/>
          <w:szCs w:val="24"/>
        </w:rPr>
      </w:pPr>
    </w:p>
    <w:p w14:paraId="7C3DE8EF" w14:textId="77777777" w:rsidR="00B41288" w:rsidRPr="0091693B" w:rsidRDefault="00B41288" w:rsidP="00B41288">
      <w:pPr>
        <w:pStyle w:val="DefaultText"/>
        <w:tabs>
          <w:tab w:val="left" w:pos="732"/>
        </w:tabs>
        <w:spacing w:line="240" w:lineRule="auto"/>
        <w:rPr>
          <w:noProof w:val="0"/>
          <w:szCs w:val="24"/>
        </w:rPr>
      </w:pPr>
      <w:r w:rsidRPr="0091693B">
        <w:rPr>
          <w:noProof w:val="0"/>
          <w:szCs w:val="24"/>
        </w:rPr>
        <w:tab/>
        <w:t xml:space="preserve">Pursuant to the provisions of </w:t>
      </w:r>
      <w:r w:rsidRPr="0091693B">
        <w:rPr>
          <w:i/>
          <w:noProof w:val="0"/>
          <w:szCs w:val="24"/>
        </w:rPr>
        <w:t>N.J.S.A. 40A:11-11(5)</w:t>
      </w:r>
      <w:r>
        <w:rPr>
          <w:noProof w:val="0"/>
          <w:szCs w:val="24"/>
        </w:rPr>
        <w:t>, Mayor Jonathan Dunleavy</w:t>
      </w:r>
      <w:r w:rsidRPr="0091693B">
        <w:rPr>
          <w:noProof w:val="0"/>
          <w:szCs w:val="24"/>
        </w:rPr>
        <w:t xml:space="preserve"> is hereby authorized to enter into a Cooperative Pricing Agreement with the Lead Agency.</w:t>
      </w:r>
    </w:p>
    <w:p w14:paraId="6E1E00F9" w14:textId="77777777" w:rsidR="00B41288" w:rsidRPr="0091693B" w:rsidRDefault="00B41288" w:rsidP="00B41288">
      <w:pPr>
        <w:pStyle w:val="DefaultText"/>
        <w:tabs>
          <w:tab w:val="decimal" w:pos="0"/>
          <w:tab w:val="decimal" w:pos="4176"/>
          <w:tab w:val="decimal" w:pos="4896"/>
          <w:tab w:val="decimal" w:pos="5616"/>
        </w:tabs>
        <w:spacing w:line="240" w:lineRule="auto"/>
        <w:jc w:val="both"/>
        <w:rPr>
          <w:noProof w:val="0"/>
          <w:szCs w:val="24"/>
        </w:rPr>
      </w:pPr>
    </w:p>
    <w:p w14:paraId="10183CE2" w14:textId="77777777" w:rsidR="00B41288" w:rsidRPr="0091693B" w:rsidRDefault="00B41288" w:rsidP="00B41288">
      <w:pPr>
        <w:pStyle w:val="DefaultText"/>
        <w:tabs>
          <w:tab w:val="decimal" w:pos="0"/>
          <w:tab w:val="decimal" w:pos="432"/>
          <w:tab w:val="decimal" w:pos="1008"/>
          <w:tab w:val="decimal" w:pos="1584"/>
          <w:tab w:val="decimal" w:pos="2160"/>
        </w:tabs>
        <w:spacing w:line="240" w:lineRule="auto"/>
        <w:jc w:val="center"/>
        <w:outlineLvl w:val="0"/>
        <w:rPr>
          <w:b/>
          <w:bCs/>
          <w:noProof w:val="0"/>
          <w:szCs w:val="24"/>
        </w:rPr>
      </w:pPr>
      <w:r w:rsidRPr="0091693B">
        <w:rPr>
          <w:b/>
          <w:bCs/>
          <w:noProof w:val="0"/>
          <w:szCs w:val="24"/>
        </w:rPr>
        <w:t>CONTRACTING UNIT</w:t>
      </w:r>
    </w:p>
    <w:p w14:paraId="0CE45749" w14:textId="77777777" w:rsidR="00B41288" w:rsidRPr="0091693B" w:rsidRDefault="00B41288" w:rsidP="00B41288">
      <w:pPr>
        <w:pStyle w:val="DefaultText"/>
        <w:tabs>
          <w:tab w:val="decimal" w:pos="0"/>
          <w:tab w:val="decimal" w:pos="432"/>
          <w:tab w:val="decimal" w:pos="1008"/>
          <w:tab w:val="decimal" w:pos="1584"/>
          <w:tab w:val="decimal" w:pos="2160"/>
        </w:tabs>
        <w:spacing w:line="240" w:lineRule="auto"/>
        <w:jc w:val="center"/>
        <w:outlineLvl w:val="0"/>
        <w:rPr>
          <w:b/>
          <w:bCs/>
          <w:noProof w:val="0"/>
          <w:szCs w:val="24"/>
        </w:rPr>
      </w:pPr>
    </w:p>
    <w:p w14:paraId="2EF5534D" w14:textId="77777777" w:rsidR="00B41288" w:rsidRPr="0091693B" w:rsidRDefault="00B41288" w:rsidP="00B41288">
      <w:pPr>
        <w:pStyle w:val="DefaultText"/>
        <w:tabs>
          <w:tab w:val="left" w:pos="732"/>
        </w:tabs>
        <w:spacing w:line="240" w:lineRule="auto"/>
        <w:rPr>
          <w:noProof w:val="0"/>
          <w:szCs w:val="24"/>
        </w:rPr>
      </w:pPr>
      <w:r w:rsidRPr="0091693B">
        <w:rPr>
          <w:noProof w:val="0"/>
          <w:szCs w:val="24"/>
        </w:rPr>
        <w:tab/>
        <w:t xml:space="preserve">The Lead Agency shall be responsible for complying with the provisions of the </w:t>
      </w:r>
      <w:r w:rsidRPr="0091693B">
        <w:rPr>
          <w:i/>
          <w:iCs/>
          <w:noProof w:val="0"/>
          <w:szCs w:val="24"/>
        </w:rPr>
        <w:t>Local Public Contracts Law (N.J.S.A. 40A:11-1 et seq.)</w:t>
      </w:r>
      <w:r w:rsidRPr="0091693B">
        <w:rPr>
          <w:noProof w:val="0"/>
          <w:szCs w:val="24"/>
        </w:rPr>
        <w:t xml:space="preserve"> and all other provisions of the revised statutes of the State of New Jersey.</w:t>
      </w:r>
    </w:p>
    <w:p w14:paraId="14898B44" w14:textId="77777777" w:rsidR="00B41288" w:rsidRPr="0091693B" w:rsidRDefault="00B41288" w:rsidP="00B41288">
      <w:pPr>
        <w:pStyle w:val="DefaultText"/>
        <w:tabs>
          <w:tab w:val="decimal" w:pos="0"/>
          <w:tab w:val="decimal" w:pos="432"/>
          <w:tab w:val="decimal" w:pos="1008"/>
          <w:tab w:val="decimal" w:pos="1584"/>
          <w:tab w:val="decimal" w:pos="2160"/>
        </w:tabs>
        <w:spacing w:line="240" w:lineRule="auto"/>
        <w:jc w:val="both"/>
        <w:rPr>
          <w:noProof w:val="0"/>
          <w:szCs w:val="24"/>
        </w:rPr>
      </w:pPr>
    </w:p>
    <w:p w14:paraId="7BB05E74" w14:textId="77777777" w:rsidR="00B41288" w:rsidRPr="0091693B" w:rsidRDefault="00B41288" w:rsidP="00B41288">
      <w:pPr>
        <w:pStyle w:val="DefaultText"/>
        <w:tabs>
          <w:tab w:val="decimal" w:pos="0"/>
          <w:tab w:val="decimal" w:pos="432"/>
          <w:tab w:val="decimal" w:pos="1008"/>
          <w:tab w:val="decimal" w:pos="1584"/>
          <w:tab w:val="decimal" w:pos="2160"/>
        </w:tabs>
        <w:spacing w:line="240" w:lineRule="auto"/>
        <w:jc w:val="center"/>
        <w:outlineLvl w:val="0"/>
        <w:rPr>
          <w:b/>
          <w:bCs/>
          <w:noProof w:val="0"/>
          <w:szCs w:val="24"/>
        </w:rPr>
      </w:pPr>
    </w:p>
    <w:p w14:paraId="38249588" w14:textId="77777777" w:rsidR="00B41288" w:rsidRPr="0091693B" w:rsidRDefault="00B41288" w:rsidP="00B41288">
      <w:pPr>
        <w:pStyle w:val="DefaultText"/>
        <w:tabs>
          <w:tab w:val="decimal" w:pos="0"/>
          <w:tab w:val="decimal" w:pos="432"/>
          <w:tab w:val="decimal" w:pos="1008"/>
          <w:tab w:val="decimal" w:pos="1584"/>
          <w:tab w:val="decimal" w:pos="2160"/>
        </w:tabs>
        <w:spacing w:line="240" w:lineRule="auto"/>
        <w:jc w:val="center"/>
        <w:outlineLvl w:val="0"/>
        <w:rPr>
          <w:b/>
          <w:bCs/>
          <w:noProof w:val="0"/>
          <w:szCs w:val="24"/>
        </w:rPr>
      </w:pPr>
      <w:r w:rsidRPr="0091693B">
        <w:rPr>
          <w:b/>
          <w:bCs/>
          <w:noProof w:val="0"/>
          <w:szCs w:val="24"/>
        </w:rPr>
        <w:t>EFFECTIVE DATE</w:t>
      </w:r>
    </w:p>
    <w:p w14:paraId="6E8952F4" w14:textId="77777777" w:rsidR="00B41288" w:rsidRPr="0091693B" w:rsidRDefault="00B41288" w:rsidP="00B41288">
      <w:pPr>
        <w:pStyle w:val="DefaultText"/>
        <w:tabs>
          <w:tab w:val="decimal" w:pos="0"/>
          <w:tab w:val="decimal" w:pos="432"/>
          <w:tab w:val="decimal" w:pos="1008"/>
          <w:tab w:val="decimal" w:pos="1584"/>
          <w:tab w:val="decimal" w:pos="2160"/>
        </w:tabs>
        <w:spacing w:line="240" w:lineRule="auto"/>
        <w:jc w:val="both"/>
        <w:rPr>
          <w:noProof w:val="0"/>
          <w:szCs w:val="24"/>
        </w:rPr>
      </w:pPr>
    </w:p>
    <w:p w14:paraId="25403E99" w14:textId="77777777" w:rsidR="00B41288" w:rsidRPr="0091693B" w:rsidRDefault="00B41288" w:rsidP="00B41288">
      <w:pPr>
        <w:pStyle w:val="DefaultText"/>
        <w:tabs>
          <w:tab w:val="left" w:pos="732"/>
        </w:tabs>
        <w:spacing w:line="240" w:lineRule="auto"/>
        <w:outlineLvl w:val="0"/>
        <w:rPr>
          <w:noProof w:val="0"/>
          <w:szCs w:val="24"/>
        </w:rPr>
      </w:pPr>
      <w:r w:rsidRPr="0091693B">
        <w:rPr>
          <w:noProof w:val="0"/>
          <w:szCs w:val="24"/>
        </w:rPr>
        <w:tab/>
        <w:t>This resolution shall take effect immediately upon passage.</w:t>
      </w:r>
    </w:p>
    <w:p w14:paraId="2CAE330C" w14:textId="77777777" w:rsidR="00B41288" w:rsidRPr="0091693B" w:rsidRDefault="00B41288" w:rsidP="00B41288">
      <w:pPr>
        <w:pStyle w:val="DefaultText"/>
        <w:tabs>
          <w:tab w:val="left" w:pos="732"/>
        </w:tabs>
        <w:spacing w:line="240" w:lineRule="auto"/>
        <w:outlineLvl w:val="0"/>
        <w:rPr>
          <w:noProof w:val="0"/>
          <w:szCs w:val="24"/>
        </w:rPr>
      </w:pPr>
    </w:p>
    <w:p w14:paraId="153637AA" w14:textId="77777777" w:rsidR="00B41288" w:rsidRPr="00B41288" w:rsidRDefault="00B41288" w:rsidP="00B41288">
      <w:pPr>
        <w:spacing w:after="160" w:line="259" w:lineRule="auto"/>
        <w:jc w:val="center"/>
        <w:rPr>
          <w:rFonts w:eastAsia="Calibri"/>
          <w:b/>
          <w:sz w:val="24"/>
          <w:szCs w:val="22"/>
        </w:rPr>
      </w:pPr>
      <w:r w:rsidRPr="00B41288">
        <w:rPr>
          <w:rFonts w:eastAsia="Calibri"/>
          <w:b/>
          <w:sz w:val="24"/>
          <w:szCs w:val="22"/>
        </w:rPr>
        <w:t>RESOLUTION NO. 2018-5.21</w:t>
      </w:r>
      <w:r w:rsidRPr="00B41288">
        <w:rPr>
          <w:rFonts w:eastAsia="Calibri"/>
          <w:b/>
          <w:sz w:val="24"/>
          <w:szCs w:val="22"/>
        </w:rPr>
        <w:br/>
        <w:t xml:space="preserve">OF THE GOVERNING BODY OF </w:t>
      </w:r>
      <w:r w:rsidRPr="00B41288">
        <w:rPr>
          <w:rFonts w:eastAsia="Calibri"/>
          <w:b/>
          <w:sz w:val="24"/>
          <w:szCs w:val="22"/>
        </w:rPr>
        <w:br/>
      </w:r>
      <w:r w:rsidRPr="00B41288">
        <w:rPr>
          <w:rFonts w:eastAsia="Calibri"/>
          <w:b/>
          <w:sz w:val="24"/>
          <w:szCs w:val="22"/>
          <w:u w:val="single"/>
        </w:rPr>
        <w:t>THE BOROUGH OF BLOOMINGDALE</w:t>
      </w:r>
    </w:p>
    <w:p w14:paraId="5C0239B1" w14:textId="77777777" w:rsidR="00B41288" w:rsidRPr="00B41288" w:rsidRDefault="00B41288" w:rsidP="00B41288">
      <w:pPr>
        <w:spacing w:after="160" w:line="259" w:lineRule="auto"/>
        <w:jc w:val="center"/>
        <w:rPr>
          <w:rFonts w:eastAsia="Calibri"/>
          <w:b/>
          <w:sz w:val="24"/>
          <w:szCs w:val="22"/>
        </w:rPr>
      </w:pPr>
    </w:p>
    <w:p w14:paraId="5C6C1956" w14:textId="77777777" w:rsidR="00B41288" w:rsidRPr="00B41288" w:rsidRDefault="00B41288" w:rsidP="00B41288">
      <w:pPr>
        <w:spacing w:after="160" w:line="259" w:lineRule="auto"/>
        <w:jc w:val="center"/>
        <w:rPr>
          <w:rFonts w:eastAsia="Calibri"/>
          <w:b/>
          <w:sz w:val="24"/>
          <w:szCs w:val="22"/>
        </w:rPr>
      </w:pPr>
      <w:r w:rsidRPr="00B41288">
        <w:rPr>
          <w:rFonts w:eastAsia="Calibri"/>
          <w:b/>
          <w:sz w:val="24"/>
          <w:szCs w:val="22"/>
        </w:rPr>
        <w:t>RESOLUTION AUTHORIZING THIRD PARTY PAYROLL DISBURSEMENTS</w:t>
      </w:r>
    </w:p>
    <w:p w14:paraId="3A14D082" w14:textId="77777777" w:rsidR="00B41288" w:rsidRPr="00B41288" w:rsidRDefault="00B41288" w:rsidP="00B41288">
      <w:pPr>
        <w:spacing w:after="160" w:line="259" w:lineRule="auto"/>
        <w:jc w:val="center"/>
        <w:rPr>
          <w:rFonts w:eastAsia="Calibri"/>
          <w:b/>
          <w:sz w:val="24"/>
          <w:szCs w:val="22"/>
        </w:rPr>
      </w:pPr>
    </w:p>
    <w:p w14:paraId="4B8FE404" w14:textId="77777777" w:rsidR="00B41288" w:rsidRPr="00B41288" w:rsidRDefault="00B41288" w:rsidP="00B41288">
      <w:pPr>
        <w:spacing w:after="160" w:line="360" w:lineRule="auto"/>
        <w:rPr>
          <w:rFonts w:eastAsia="Calibri"/>
          <w:sz w:val="24"/>
          <w:szCs w:val="22"/>
        </w:rPr>
      </w:pPr>
      <w:r w:rsidRPr="00B41288">
        <w:rPr>
          <w:rFonts w:eastAsia="Calibri"/>
          <w:b/>
          <w:sz w:val="24"/>
          <w:szCs w:val="22"/>
        </w:rPr>
        <w:t>WHEREAS</w:t>
      </w:r>
      <w:r w:rsidRPr="00B41288">
        <w:rPr>
          <w:rFonts w:eastAsia="Calibri"/>
          <w:sz w:val="24"/>
          <w:szCs w:val="22"/>
        </w:rPr>
        <w:t xml:space="preserve">, N.J.A.C. 5:30-1, entitled “Electronic Disbursement Controls for Payroll Purposes,” sets forth standards for local governments to follow when contracting with an organization to make disbursements on behalf of the local unit, as permitted by N.J.S.A. 52:27D-20.l; and </w:t>
      </w:r>
    </w:p>
    <w:p w14:paraId="6A2B50A8" w14:textId="77777777" w:rsidR="00B41288" w:rsidRPr="00B41288" w:rsidRDefault="00B41288" w:rsidP="00B41288">
      <w:pPr>
        <w:spacing w:after="160" w:line="360" w:lineRule="auto"/>
        <w:rPr>
          <w:rFonts w:eastAsia="Calibri"/>
          <w:sz w:val="24"/>
          <w:szCs w:val="22"/>
        </w:rPr>
      </w:pPr>
      <w:r w:rsidRPr="00B41288">
        <w:rPr>
          <w:rFonts w:eastAsia="Calibri"/>
          <w:b/>
          <w:sz w:val="24"/>
          <w:szCs w:val="22"/>
        </w:rPr>
        <w:t>WHEREAS</w:t>
      </w:r>
      <w:r w:rsidRPr="00B41288">
        <w:rPr>
          <w:rFonts w:eastAsia="Calibri"/>
          <w:sz w:val="24"/>
          <w:szCs w:val="22"/>
        </w:rPr>
        <w:t xml:space="preserve">, the Borough Council of the Borough of Bloomingdale must formally approve payroll service provider access to Borough funds, assign responsibility to an official to oversee the process, and enact policies regulating payroll disbursements by payroll service providers; </w:t>
      </w:r>
    </w:p>
    <w:p w14:paraId="1AC229C1" w14:textId="77777777" w:rsidR="00B41288" w:rsidRPr="00B41288" w:rsidRDefault="00B41288" w:rsidP="00B41288">
      <w:pPr>
        <w:spacing w:after="160" w:line="360" w:lineRule="auto"/>
        <w:rPr>
          <w:rFonts w:eastAsia="Calibri"/>
          <w:sz w:val="24"/>
          <w:szCs w:val="22"/>
        </w:rPr>
      </w:pPr>
      <w:r w:rsidRPr="00B41288">
        <w:rPr>
          <w:rFonts w:eastAsia="Calibri"/>
          <w:b/>
          <w:sz w:val="24"/>
          <w:szCs w:val="22"/>
        </w:rPr>
        <w:t>NOW, THEREFORE, BE IT RESOLVED</w:t>
      </w:r>
      <w:r w:rsidRPr="00B41288">
        <w:rPr>
          <w:rFonts w:eastAsia="Calibri"/>
          <w:sz w:val="24"/>
          <w:szCs w:val="22"/>
        </w:rPr>
        <w:t xml:space="preserve">, by the Borough Council of the Borough of Bloomingdale, in the County of Passaic, State of New Jersey as follows: </w:t>
      </w:r>
    </w:p>
    <w:p w14:paraId="25C89A18" w14:textId="77777777" w:rsidR="00B41288" w:rsidRPr="00B41288" w:rsidRDefault="00B41288" w:rsidP="00024C78">
      <w:pPr>
        <w:numPr>
          <w:ilvl w:val="0"/>
          <w:numId w:val="6"/>
        </w:numPr>
        <w:spacing w:after="160" w:line="360" w:lineRule="auto"/>
        <w:contextualSpacing/>
        <w:rPr>
          <w:rFonts w:eastAsia="Calibri"/>
          <w:sz w:val="24"/>
          <w:szCs w:val="22"/>
        </w:rPr>
      </w:pPr>
      <w:r w:rsidRPr="00B41288">
        <w:rPr>
          <w:rFonts w:eastAsia="Calibri"/>
          <w:sz w:val="24"/>
          <w:szCs w:val="22"/>
        </w:rPr>
        <w:t>ADS is authorized to prepare any necessary payment documentation and make payroll and payroll agency disbursements on behalf of the Borough by executing such disbursements from the Borough’s designated bank accounts, or by taking possession of Borough funds to make such disbursements and to hold those funds pending transmittal.</w:t>
      </w:r>
    </w:p>
    <w:p w14:paraId="1BCC616A" w14:textId="77777777" w:rsidR="00B41288" w:rsidRPr="00B41288" w:rsidRDefault="00B41288" w:rsidP="00024C78">
      <w:pPr>
        <w:numPr>
          <w:ilvl w:val="0"/>
          <w:numId w:val="6"/>
        </w:numPr>
        <w:spacing w:after="160" w:line="360" w:lineRule="auto"/>
        <w:contextualSpacing/>
        <w:rPr>
          <w:rFonts w:eastAsia="Calibri"/>
          <w:sz w:val="24"/>
          <w:szCs w:val="22"/>
        </w:rPr>
      </w:pPr>
      <w:r w:rsidRPr="00B41288">
        <w:rPr>
          <w:rFonts w:eastAsia="Calibri"/>
          <w:sz w:val="24"/>
          <w:szCs w:val="22"/>
        </w:rPr>
        <w:t xml:space="preserve">ADS shall use its own customized programming process to execute disbursements for the Borough. </w:t>
      </w:r>
    </w:p>
    <w:p w14:paraId="0AC1D90E" w14:textId="77777777" w:rsidR="00B41288" w:rsidRPr="00B41288" w:rsidRDefault="00B41288" w:rsidP="00024C78">
      <w:pPr>
        <w:numPr>
          <w:ilvl w:val="0"/>
          <w:numId w:val="6"/>
        </w:numPr>
        <w:spacing w:after="160" w:line="360" w:lineRule="auto"/>
        <w:contextualSpacing/>
        <w:rPr>
          <w:rFonts w:eastAsia="Calibri"/>
          <w:sz w:val="24"/>
          <w:szCs w:val="22"/>
        </w:rPr>
      </w:pPr>
      <w:r w:rsidRPr="00B41288">
        <w:rPr>
          <w:rFonts w:eastAsia="Calibri"/>
          <w:sz w:val="24"/>
          <w:szCs w:val="22"/>
        </w:rPr>
        <w:t xml:space="preserve">The Chief Financial Officer is hereby appointed the approval officer and shall be responsible for authorizing and supervising the activities of the payroll service with respect to the disbursement of Borough funds, and shall further be charged with the reconciliation and analysis of all Borough general ledger accounts affected by the activities of the disbursing organization. </w:t>
      </w:r>
    </w:p>
    <w:p w14:paraId="49B0B4BE" w14:textId="77777777" w:rsidR="00B41288" w:rsidRPr="00B41288" w:rsidRDefault="00B41288" w:rsidP="00024C78">
      <w:pPr>
        <w:numPr>
          <w:ilvl w:val="0"/>
          <w:numId w:val="6"/>
        </w:numPr>
        <w:spacing w:after="160" w:line="360" w:lineRule="auto"/>
        <w:contextualSpacing/>
        <w:rPr>
          <w:rFonts w:eastAsia="Calibri"/>
          <w:sz w:val="24"/>
          <w:szCs w:val="22"/>
        </w:rPr>
      </w:pPr>
      <w:r w:rsidRPr="00B41288">
        <w:rPr>
          <w:rFonts w:eastAsia="Calibri"/>
          <w:sz w:val="24"/>
          <w:szCs w:val="22"/>
        </w:rPr>
        <w:t xml:space="preserve">ADS shall be required to report any irregularities that may indicate potential fraud, noncompliance with appropriate laws, dishonesty or gross incompetence on the part of any approval officer. </w:t>
      </w:r>
    </w:p>
    <w:p w14:paraId="1B12C1E1" w14:textId="77777777" w:rsidR="00B41288" w:rsidRPr="00B41288" w:rsidRDefault="00B41288" w:rsidP="00024C78">
      <w:pPr>
        <w:numPr>
          <w:ilvl w:val="0"/>
          <w:numId w:val="6"/>
        </w:numPr>
        <w:spacing w:after="160" w:line="360" w:lineRule="auto"/>
        <w:contextualSpacing/>
        <w:rPr>
          <w:rFonts w:eastAsia="Calibri"/>
          <w:sz w:val="24"/>
          <w:szCs w:val="22"/>
        </w:rPr>
      </w:pPr>
      <w:r w:rsidRPr="00B41288">
        <w:rPr>
          <w:rFonts w:eastAsia="Calibri"/>
          <w:sz w:val="24"/>
          <w:szCs w:val="22"/>
        </w:rPr>
        <w:t>ADS shall report circumstances that could jeopardize its ability to continue operations or otherwise interrupt the service provided to the Borough.</w:t>
      </w:r>
    </w:p>
    <w:p w14:paraId="39A49AF2" w14:textId="77777777" w:rsidR="00B41288" w:rsidRPr="00B41288" w:rsidRDefault="00B41288" w:rsidP="00024C78">
      <w:pPr>
        <w:numPr>
          <w:ilvl w:val="0"/>
          <w:numId w:val="6"/>
        </w:numPr>
        <w:spacing w:after="160" w:line="360" w:lineRule="auto"/>
        <w:contextualSpacing/>
        <w:rPr>
          <w:rFonts w:eastAsia="Calibri"/>
          <w:sz w:val="24"/>
          <w:szCs w:val="22"/>
        </w:rPr>
      </w:pPr>
      <w:r w:rsidRPr="00B41288">
        <w:rPr>
          <w:rFonts w:eastAsia="Calibri"/>
          <w:sz w:val="24"/>
          <w:szCs w:val="22"/>
        </w:rPr>
        <w:lastRenderedPageBreak/>
        <w:t>ADS shall comply with the requirements of N.J.A.C. 5:30-17.5 by providing documentation on an annual basis that ADS has its own internal controls and appropriately safeguards against theft and other adverse conditions</w:t>
      </w:r>
    </w:p>
    <w:p w14:paraId="37143462" w14:textId="77777777" w:rsidR="00B41288" w:rsidRDefault="00B41288" w:rsidP="00AE2848">
      <w:pPr>
        <w:rPr>
          <w:snapToGrid w:val="0"/>
          <w:sz w:val="24"/>
          <w:szCs w:val="24"/>
        </w:rPr>
      </w:pPr>
    </w:p>
    <w:p w14:paraId="05DE6491" w14:textId="77777777" w:rsidR="00B41288" w:rsidRPr="00C706C7" w:rsidRDefault="00B41288" w:rsidP="00B41288">
      <w:pPr>
        <w:ind w:left="1440" w:right="1440"/>
        <w:jc w:val="center"/>
        <w:rPr>
          <w:b/>
          <w:caps/>
          <w:sz w:val="24"/>
          <w:szCs w:val="24"/>
          <w:lang w:val="en-CA"/>
        </w:rPr>
      </w:pPr>
      <w:r w:rsidRPr="00C706C7">
        <w:rPr>
          <w:b/>
          <w:caps/>
          <w:sz w:val="24"/>
          <w:szCs w:val="24"/>
          <w:lang w:val="en-CA"/>
        </w:rPr>
        <w:t>RESOLUTION No. 2018</w:t>
      </w:r>
      <w:r>
        <w:rPr>
          <w:b/>
          <w:caps/>
          <w:sz w:val="24"/>
          <w:szCs w:val="24"/>
          <w:lang w:val="en-CA"/>
        </w:rPr>
        <w:t>-5.22</w:t>
      </w:r>
      <w:r>
        <w:rPr>
          <w:b/>
          <w:caps/>
          <w:sz w:val="24"/>
          <w:szCs w:val="24"/>
          <w:lang w:val="en-CA"/>
        </w:rPr>
        <w:br/>
        <w:t>OF THE GOVERNING BODY OF</w:t>
      </w:r>
      <w:r>
        <w:rPr>
          <w:b/>
          <w:caps/>
          <w:sz w:val="24"/>
          <w:szCs w:val="24"/>
          <w:lang w:val="en-CA"/>
        </w:rPr>
        <w:br/>
      </w:r>
      <w:r w:rsidRPr="00C706C7">
        <w:rPr>
          <w:b/>
          <w:caps/>
          <w:sz w:val="24"/>
          <w:szCs w:val="24"/>
          <w:u w:val="single"/>
          <w:lang w:val="en-CA"/>
        </w:rPr>
        <w:t>THE BOROUGH OF BLOOMINGDALE</w:t>
      </w:r>
      <w:r w:rsidRPr="00C706C7">
        <w:rPr>
          <w:b/>
          <w:caps/>
          <w:sz w:val="24"/>
          <w:szCs w:val="24"/>
          <w:lang w:val="en-CA"/>
        </w:rPr>
        <w:t xml:space="preserve"> </w:t>
      </w:r>
    </w:p>
    <w:p w14:paraId="3FC4C2C0" w14:textId="77777777" w:rsidR="00B41288" w:rsidRPr="00C706C7" w:rsidRDefault="00B41288" w:rsidP="00B41288">
      <w:pPr>
        <w:ind w:left="1440" w:right="1440"/>
        <w:jc w:val="center"/>
        <w:rPr>
          <w:b/>
          <w:caps/>
          <w:sz w:val="24"/>
          <w:szCs w:val="24"/>
          <w:lang w:val="en-CA"/>
        </w:rPr>
      </w:pPr>
    </w:p>
    <w:p w14:paraId="7A7022CD" w14:textId="77777777" w:rsidR="00B41288" w:rsidRPr="00C706C7" w:rsidRDefault="00B41288" w:rsidP="00B41288">
      <w:pPr>
        <w:ind w:left="720" w:right="720"/>
        <w:jc w:val="both"/>
        <w:rPr>
          <w:b/>
          <w:bCs/>
          <w:caps/>
          <w:sz w:val="24"/>
          <w:szCs w:val="24"/>
        </w:rPr>
      </w:pPr>
      <w:r w:rsidRPr="00C706C7">
        <w:rPr>
          <w:b/>
          <w:caps/>
          <w:sz w:val="24"/>
          <w:szCs w:val="24"/>
        </w:rPr>
        <w:t>RESOLUTION OF THE BOROUGH OF BLOOMINGDALE, COUNTY OF PASSAIC AND STATE OF NEW JERSEY AUTHORIZING the issuance of bids for the lease of the cell tower jointly owned with the borough of butler located at Brandt Lane also known as block 60, lot 59 on the official tax map of the borough of bloomingdale</w:t>
      </w:r>
    </w:p>
    <w:p w14:paraId="3AF4179F" w14:textId="77777777" w:rsidR="00B41288" w:rsidRPr="00C706C7" w:rsidRDefault="00B41288" w:rsidP="00B41288">
      <w:pPr>
        <w:ind w:left="720" w:right="720"/>
        <w:jc w:val="center"/>
        <w:rPr>
          <w:b/>
          <w:bCs/>
          <w:sz w:val="24"/>
          <w:szCs w:val="24"/>
          <w:u w:val="single"/>
        </w:rPr>
      </w:pPr>
    </w:p>
    <w:p w14:paraId="413B000F" w14:textId="77777777" w:rsidR="00B41288" w:rsidRPr="00C706C7" w:rsidRDefault="00B41288" w:rsidP="00B41288">
      <w:pPr>
        <w:spacing w:line="480" w:lineRule="auto"/>
        <w:ind w:firstLine="720"/>
        <w:jc w:val="both"/>
        <w:rPr>
          <w:sz w:val="24"/>
          <w:szCs w:val="24"/>
        </w:rPr>
      </w:pPr>
      <w:r w:rsidRPr="00C706C7">
        <w:rPr>
          <w:b/>
          <w:sz w:val="24"/>
          <w:szCs w:val="24"/>
        </w:rPr>
        <w:t>WHEREAS</w:t>
      </w:r>
      <w:r w:rsidRPr="00C706C7">
        <w:rPr>
          <w:sz w:val="24"/>
          <w:szCs w:val="24"/>
        </w:rPr>
        <w:t>, the Administration has reviewed the status of the lease of the cell tower that which the Borough jointly utilizes with the Borough of Butler; and</w:t>
      </w:r>
    </w:p>
    <w:p w14:paraId="0F7E1C5D" w14:textId="77777777" w:rsidR="00B41288" w:rsidRPr="00C706C7" w:rsidRDefault="00B41288" w:rsidP="00B41288">
      <w:pPr>
        <w:spacing w:line="480" w:lineRule="auto"/>
        <w:ind w:firstLine="720"/>
        <w:jc w:val="both"/>
        <w:rPr>
          <w:sz w:val="24"/>
          <w:szCs w:val="24"/>
        </w:rPr>
      </w:pPr>
      <w:r w:rsidRPr="00C706C7">
        <w:rPr>
          <w:b/>
          <w:bCs/>
          <w:sz w:val="24"/>
          <w:szCs w:val="24"/>
        </w:rPr>
        <w:t>WHEREAS</w:t>
      </w:r>
      <w:r w:rsidRPr="00C706C7">
        <w:rPr>
          <w:bCs/>
          <w:sz w:val="24"/>
          <w:szCs w:val="24"/>
        </w:rPr>
        <w:t>,</w:t>
      </w:r>
      <w:r w:rsidRPr="00C706C7">
        <w:rPr>
          <w:b/>
          <w:bCs/>
          <w:sz w:val="24"/>
          <w:szCs w:val="24"/>
        </w:rPr>
        <w:t xml:space="preserve"> </w:t>
      </w:r>
      <w:r w:rsidRPr="00C706C7">
        <w:rPr>
          <w:sz w:val="24"/>
          <w:szCs w:val="24"/>
        </w:rPr>
        <w:t xml:space="preserve">the lease will be expiring on or about January 7, 2028; and  </w:t>
      </w:r>
    </w:p>
    <w:p w14:paraId="7412D840" w14:textId="77777777" w:rsidR="00B41288" w:rsidRPr="00C706C7" w:rsidRDefault="00B41288" w:rsidP="00B41288">
      <w:pPr>
        <w:spacing w:line="480" w:lineRule="auto"/>
        <w:jc w:val="both"/>
        <w:rPr>
          <w:sz w:val="24"/>
          <w:szCs w:val="24"/>
        </w:rPr>
      </w:pPr>
      <w:r w:rsidRPr="00C706C7">
        <w:rPr>
          <w:sz w:val="24"/>
          <w:szCs w:val="24"/>
        </w:rPr>
        <w:tab/>
      </w:r>
      <w:r w:rsidRPr="00C706C7">
        <w:rPr>
          <w:b/>
          <w:bCs/>
          <w:sz w:val="24"/>
          <w:szCs w:val="24"/>
        </w:rPr>
        <w:t>WHEREAS</w:t>
      </w:r>
      <w:r w:rsidRPr="00C706C7">
        <w:rPr>
          <w:bCs/>
          <w:sz w:val="24"/>
          <w:szCs w:val="24"/>
        </w:rPr>
        <w:t>, it is in the best interest of the Borough, from a business and long-term financial planning standpoint, to place out for competitive bid the lease of these towers for a five year period commencing on January 7, 2028.</w:t>
      </w:r>
      <w:r w:rsidRPr="00C706C7">
        <w:rPr>
          <w:sz w:val="24"/>
          <w:szCs w:val="24"/>
        </w:rPr>
        <w:t xml:space="preserve"> </w:t>
      </w:r>
    </w:p>
    <w:p w14:paraId="11FEFF7F" w14:textId="77777777" w:rsidR="00B41288" w:rsidRPr="00C706C7" w:rsidRDefault="00B41288" w:rsidP="00B41288">
      <w:pPr>
        <w:spacing w:line="480" w:lineRule="auto"/>
        <w:jc w:val="both"/>
        <w:rPr>
          <w:sz w:val="24"/>
          <w:szCs w:val="24"/>
        </w:rPr>
      </w:pPr>
      <w:r w:rsidRPr="00C706C7">
        <w:rPr>
          <w:sz w:val="24"/>
          <w:szCs w:val="24"/>
        </w:rPr>
        <w:tab/>
      </w:r>
      <w:r w:rsidRPr="00C706C7">
        <w:rPr>
          <w:b/>
          <w:sz w:val="24"/>
          <w:szCs w:val="24"/>
        </w:rPr>
        <w:t>NOW, THEREFORE, BE IT RESOLVED by</w:t>
      </w:r>
      <w:r w:rsidRPr="00C706C7">
        <w:rPr>
          <w:sz w:val="24"/>
          <w:szCs w:val="24"/>
        </w:rPr>
        <w:t xml:space="preserve"> the Mayor and Council of the Borough of Bloomingdale, in the County of Passaic, and State of New Jersey as follows:  the Administration is hereby authorized to put out for bid the lease for the cell tower owned by the Borough of Bloomingdale and Butler located at Brandt Lane also known as Block 60, Lot 59 on the official Tax Map of the Borough of Bloomingdale for a term commencing on January 7, 2028 and a period of five years.</w:t>
      </w:r>
    </w:p>
    <w:p w14:paraId="33B4E62A" w14:textId="4DFB048E" w:rsidR="00B41288" w:rsidRDefault="00B41288" w:rsidP="00B41288">
      <w:pPr>
        <w:jc w:val="center"/>
        <w:rPr>
          <w:b/>
          <w:sz w:val="24"/>
        </w:rPr>
      </w:pPr>
      <w:r>
        <w:rPr>
          <w:b/>
          <w:sz w:val="24"/>
        </w:rPr>
        <w:t>RESOLUTION NO. 2018-5.23</w:t>
      </w:r>
    </w:p>
    <w:p w14:paraId="3DEEB45F" w14:textId="77777777" w:rsidR="00B41288" w:rsidRDefault="00B41288" w:rsidP="00B41288">
      <w:pPr>
        <w:jc w:val="center"/>
        <w:rPr>
          <w:b/>
          <w:sz w:val="24"/>
        </w:rPr>
      </w:pPr>
      <w:r>
        <w:rPr>
          <w:b/>
          <w:sz w:val="24"/>
        </w:rPr>
        <w:t>OF THE GOVERNING BODY OF</w:t>
      </w:r>
    </w:p>
    <w:p w14:paraId="098A758F" w14:textId="77777777" w:rsidR="00B41288" w:rsidRDefault="00B41288" w:rsidP="00B41288">
      <w:pPr>
        <w:jc w:val="center"/>
        <w:rPr>
          <w:b/>
          <w:sz w:val="24"/>
          <w:u w:val="single"/>
        </w:rPr>
      </w:pPr>
      <w:r>
        <w:rPr>
          <w:b/>
          <w:sz w:val="24"/>
          <w:u w:val="single"/>
        </w:rPr>
        <w:t>THE BOROUGH OF BLOOMINGDALE</w:t>
      </w:r>
    </w:p>
    <w:p w14:paraId="1FCCA8A5" w14:textId="77777777" w:rsidR="00B41288" w:rsidRDefault="00B41288" w:rsidP="00B41288">
      <w:pPr>
        <w:jc w:val="center"/>
        <w:rPr>
          <w:b/>
          <w:sz w:val="24"/>
        </w:rPr>
      </w:pPr>
    </w:p>
    <w:p w14:paraId="096E968A" w14:textId="77777777" w:rsidR="00B41288" w:rsidRDefault="00B41288" w:rsidP="00B41288">
      <w:pPr>
        <w:jc w:val="center"/>
        <w:rPr>
          <w:b/>
          <w:i/>
          <w:sz w:val="24"/>
        </w:rPr>
      </w:pPr>
      <w:r>
        <w:rPr>
          <w:b/>
          <w:i/>
          <w:sz w:val="24"/>
        </w:rPr>
        <w:t>Authorizing Redemption and Cancellation of Tax Title Lien Certificate #14-00005</w:t>
      </w:r>
    </w:p>
    <w:p w14:paraId="7291E261" w14:textId="77777777" w:rsidR="00B41288" w:rsidRDefault="00B41288" w:rsidP="00B41288">
      <w:pPr>
        <w:jc w:val="both"/>
        <w:rPr>
          <w:b/>
          <w:sz w:val="24"/>
        </w:rPr>
      </w:pPr>
    </w:p>
    <w:p w14:paraId="61A6908F" w14:textId="77777777" w:rsidR="00B41288" w:rsidRDefault="00B41288" w:rsidP="00B41288">
      <w:pPr>
        <w:jc w:val="both"/>
        <w:rPr>
          <w:sz w:val="24"/>
        </w:rPr>
      </w:pPr>
      <w:r>
        <w:rPr>
          <w:b/>
          <w:sz w:val="24"/>
        </w:rPr>
        <w:t>WHEREAS,</w:t>
      </w:r>
      <w:r>
        <w:rPr>
          <w:sz w:val="24"/>
        </w:rPr>
        <w:t xml:space="preserve"> the Governing Body (“Governing Body”) of the Borough of Bloomingdale (“Borough”) finds and declares that, at the Borough Tax Sale held on December 22, 2014, a lien was sold on, </w:t>
      </w:r>
    </w:p>
    <w:p w14:paraId="4E049863" w14:textId="77777777" w:rsidR="00B41288" w:rsidRDefault="00B41288" w:rsidP="00B41288">
      <w:pPr>
        <w:jc w:val="both"/>
        <w:rPr>
          <w:sz w:val="24"/>
        </w:rPr>
      </w:pPr>
      <w:r>
        <w:rPr>
          <w:sz w:val="24"/>
        </w:rPr>
        <w:t>161 Hamburg Turnpike, Bloomingdale, for delinquent year 2014 Tax, and</w:t>
      </w:r>
    </w:p>
    <w:p w14:paraId="2156F106" w14:textId="77777777" w:rsidR="00B41288" w:rsidRDefault="00B41288" w:rsidP="00B41288">
      <w:pPr>
        <w:jc w:val="both"/>
        <w:rPr>
          <w:sz w:val="24"/>
        </w:rPr>
      </w:pPr>
    </w:p>
    <w:p w14:paraId="1F692B9A" w14:textId="77777777" w:rsidR="00B41288" w:rsidRDefault="00B41288" w:rsidP="00B41288">
      <w:pPr>
        <w:jc w:val="both"/>
        <w:rPr>
          <w:sz w:val="24"/>
        </w:rPr>
      </w:pPr>
      <w:r>
        <w:rPr>
          <w:b/>
          <w:sz w:val="24"/>
        </w:rPr>
        <w:t>WHEREAS,</w:t>
      </w:r>
      <w:r>
        <w:rPr>
          <w:sz w:val="24"/>
        </w:rPr>
        <w:t xml:space="preserve"> the Governing Body further finds and declares that the foregoing property is also known as Block 12.01, Lot 1, owned by </w:t>
      </w:r>
      <w:proofErr w:type="spellStart"/>
      <w:r>
        <w:rPr>
          <w:sz w:val="24"/>
        </w:rPr>
        <w:t>Flarlas</w:t>
      </w:r>
      <w:proofErr w:type="spellEnd"/>
      <w:r>
        <w:rPr>
          <w:sz w:val="24"/>
        </w:rPr>
        <w:t>, LLC; and</w:t>
      </w:r>
    </w:p>
    <w:p w14:paraId="20BA842B" w14:textId="77777777" w:rsidR="00B41288" w:rsidRDefault="00B41288" w:rsidP="00B41288">
      <w:pPr>
        <w:jc w:val="both"/>
        <w:rPr>
          <w:sz w:val="24"/>
        </w:rPr>
      </w:pPr>
    </w:p>
    <w:p w14:paraId="2E6D3B91" w14:textId="77777777" w:rsidR="00B41288" w:rsidRDefault="00B41288" w:rsidP="00B41288">
      <w:pPr>
        <w:jc w:val="both"/>
        <w:rPr>
          <w:sz w:val="24"/>
        </w:rPr>
      </w:pPr>
      <w:r>
        <w:rPr>
          <w:b/>
          <w:sz w:val="24"/>
        </w:rPr>
        <w:t>WHEREAS,</w:t>
      </w:r>
      <w:r>
        <w:rPr>
          <w:sz w:val="24"/>
        </w:rPr>
        <w:t xml:space="preserve"> the Governing Body further finds and declares that the foregoing lien which was sold to US BANK CUST BV001 TRUST &amp; CRDTRS for a premium of $36,100 and</w:t>
      </w:r>
    </w:p>
    <w:p w14:paraId="2F92EA44" w14:textId="77777777" w:rsidR="00B41288" w:rsidRDefault="00B41288" w:rsidP="00B41288">
      <w:pPr>
        <w:jc w:val="both"/>
        <w:rPr>
          <w:sz w:val="24"/>
        </w:rPr>
      </w:pPr>
    </w:p>
    <w:p w14:paraId="3231FC35" w14:textId="77777777" w:rsidR="00B41288" w:rsidRDefault="00B41288" w:rsidP="00B41288">
      <w:pPr>
        <w:jc w:val="both"/>
        <w:rPr>
          <w:sz w:val="24"/>
        </w:rPr>
      </w:pPr>
      <w:r>
        <w:rPr>
          <w:b/>
          <w:sz w:val="24"/>
        </w:rPr>
        <w:t>WHEREAS,</w:t>
      </w:r>
      <w:r>
        <w:rPr>
          <w:sz w:val="24"/>
        </w:rPr>
        <w:t xml:space="preserve"> the Governing Body further finds and declares that for 69 Knolls Road, the attorney, Louis </w:t>
      </w:r>
      <w:proofErr w:type="spellStart"/>
      <w:r>
        <w:rPr>
          <w:sz w:val="24"/>
        </w:rPr>
        <w:t>Mangano</w:t>
      </w:r>
      <w:proofErr w:type="spellEnd"/>
      <w:r>
        <w:rPr>
          <w:sz w:val="24"/>
        </w:rPr>
        <w:t>, representing FLARLAS, LLC has requested redemption of TTL #14-00005, and</w:t>
      </w:r>
    </w:p>
    <w:p w14:paraId="42A55E5C" w14:textId="77777777" w:rsidR="00B41288" w:rsidRDefault="00B41288" w:rsidP="00B41288">
      <w:pPr>
        <w:jc w:val="both"/>
        <w:rPr>
          <w:sz w:val="24"/>
        </w:rPr>
      </w:pPr>
    </w:p>
    <w:p w14:paraId="5D21D8D8" w14:textId="77777777" w:rsidR="00B41288" w:rsidRDefault="00B41288" w:rsidP="00B41288">
      <w:pPr>
        <w:jc w:val="both"/>
        <w:rPr>
          <w:sz w:val="24"/>
        </w:rPr>
      </w:pPr>
      <w:r>
        <w:rPr>
          <w:b/>
          <w:sz w:val="24"/>
        </w:rPr>
        <w:t>WHEREAS,</w:t>
      </w:r>
      <w:r>
        <w:rPr>
          <w:sz w:val="24"/>
        </w:rPr>
        <w:t xml:space="preserve"> the Governing Body further finds and declares Ardent Title Group, LLC has paid all monies, to the Borough of Bloomingdale;</w:t>
      </w:r>
    </w:p>
    <w:p w14:paraId="7688C61C" w14:textId="77777777" w:rsidR="00B41288" w:rsidRDefault="00B41288" w:rsidP="00B41288">
      <w:pPr>
        <w:jc w:val="both"/>
        <w:rPr>
          <w:sz w:val="24"/>
        </w:rPr>
      </w:pPr>
    </w:p>
    <w:p w14:paraId="782512BC" w14:textId="77777777" w:rsidR="00B41288" w:rsidRDefault="00B41288" w:rsidP="00B41288">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$78,227.46 for the lien redemption and $36,100.00 for the premium, be made payable to US BANK CUSTBV001 TRUST &amp; CRDTR for the redemption and cancellation of Tax Title Lien Certificate  #14-00005</w:t>
      </w:r>
    </w:p>
    <w:p w14:paraId="414CAC29" w14:textId="77777777" w:rsidR="00B41288" w:rsidRDefault="00B41288" w:rsidP="00B41288">
      <w:pPr>
        <w:jc w:val="both"/>
        <w:rPr>
          <w:sz w:val="24"/>
        </w:rPr>
      </w:pPr>
    </w:p>
    <w:p w14:paraId="35757018" w14:textId="77777777" w:rsidR="00B41288" w:rsidRDefault="00B41288" w:rsidP="00B41288">
      <w:pPr>
        <w:jc w:val="both"/>
        <w:rPr>
          <w:sz w:val="24"/>
        </w:rPr>
      </w:pPr>
      <w:r>
        <w:rPr>
          <w:sz w:val="24"/>
        </w:rPr>
        <w:t>1099 = $20,794.74</w:t>
      </w:r>
    </w:p>
    <w:p w14:paraId="7AD91751" w14:textId="77777777" w:rsidR="00B41288" w:rsidRDefault="00B41288" w:rsidP="00AE2848">
      <w:pPr>
        <w:rPr>
          <w:snapToGrid w:val="0"/>
          <w:sz w:val="24"/>
          <w:szCs w:val="24"/>
        </w:rPr>
      </w:pPr>
    </w:p>
    <w:p w14:paraId="4C9A06AF" w14:textId="4503FC38" w:rsidR="00B41288" w:rsidRDefault="00B41288" w:rsidP="00B41288">
      <w:pPr>
        <w:jc w:val="center"/>
        <w:rPr>
          <w:b/>
          <w:sz w:val="24"/>
        </w:rPr>
      </w:pPr>
      <w:r>
        <w:rPr>
          <w:b/>
          <w:sz w:val="24"/>
        </w:rPr>
        <w:t>RESOLUTION NO. 2018-5.24</w:t>
      </w:r>
    </w:p>
    <w:p w14:paraId="4BFF42B0" w14:textId="77777777" w:rsidR="00B41288" w:rsidRDefault="00B41288" w:rsidP="00B41288">
      <w:pPr>
        <w:jc w:val="center"/>
        <w:rPr>
          <w:b/>
          <w:sz w:val="24"/>
        </w:rPr>
      </w:pPr>
      <w:r>
        <w:rPr>
          <w:b/>
          <w:sz w:val="24"/>
        </w:rPr>
        <w:t>OF THE GOVERNING BODY</w:t>
      </w:r>
    </w:p>
    <w:p w14:paraId="1AAE2EFC" w14:textId="77777777" w:rsidR="00B41288" w:rsidRDefault="00B41288" w:rsidP="00B41288">
      <w:pPr>
        <w:jc w:val="center"/>
        <w:rPr>
          <w:b/>
          <w:sz w:val="24"/>
          <w:u w:val="single"/>
        </w:rPr>
      </w:pPr>
      <w:r>
        <w:rPr>
          <w:b/>
          <w:sz w:val="24"/>
          <w:u w:val="single"/>
        </w:rPr>
        <w:t>OF THE BOROUGH OF BLOOMINGDALE</w:t>
      </w:r>
    </w:p>
    <w:p w14:paraId="274D333E" w14:textId="77777777" w:rsidR="00B41288" w:rsidRDefault="00B41288" w:rsidP="00B41288">
      <w:pPr>
        <w:jc w:val="center"/>
        <w:rPr>
          <w:b/>
          <w:sz w:val="24"/>
        </w:rPr>
      </w:pPr>
    </w:p>
    <w:p w14:paraId="57B3A61E" w14:textId="77777777" w:rsidR="00B41288" w:rsidRDefault="00B41288" w:rsidP="00B41288">
      <w:pPr>
        <w:jc w:val="center"/>
        <w:rPr>
          <w:b/>
          <w:i/>
          <w:sz w:val="24"/>
        </w:rPr>
      </w:pPr>
      <w:r>
        <w:rPr>
          <w:b/>
          <w:i/>
          <w:sz w:val="24"/>
        </w:rPr>
        <w:t>Authorizing Redemption and Cancellation of Tax Title Lien Certificate #14-00032</w:t>
      </w:r>
    </w:p>
    <w:p w14:paraId="21F8A983" w14:textId="77777777" w:rsidR="00B41288" w:rsidRDefault="00B41288" w:rsidP="00B41288">
      <w:pPr>
        <w:jc w:val="both"/>
        <w:rPr>
          <w:b/>
          <w:sz w:val="24"/>
        </w:rPr>
      </w:pPr>
    </w:p>
    <w:p w14:paraId="5B8BCD8C" w14:textId="77777777" w:rsidR="00B41288" w:rsidRDefault="00B41288" w:rsidP="00B41288">
      <w:pPr>
        <w:jc w:val="both"/>
        <w:rPr>
          <w:sz w:val="24"/>
        </w:rPr>
      </w:pPr>
      <w:r>
        <w:rPr>
          <w:b/>
          <w:sz w:val="24"/>
        </w:rPr>
        <w:t>WHEREAS,</w:t>
      </w:r>
      <w:r>
        <w:rPr>
          <w:sz w:val="24"/>
        </w:rPr>
        <w:t xml:space="preserve"> the Governing Body (“Governing Body”) of the Borough of Bloomingdale (“Borough”) finds and declares that, at the Borough Tax Sale held on December 22, 2014, a lien was sold on, </w:t>
      </w:r>
    </w:p>
    <w:p w14:paraId="1D594E3A" w14:textId="77777777" w:rsidR="00B41288" w:rsidRDefault="00B41288" w:rsidP="00B41288">
      <w:pPr>
        <w:jc w:val="both"/>
        <w:rPr>
          <w:sz w:val="24"/>
        </w:rPr>
      </w:pPr>
      <w:r>
        <w:rPr>
          <w:sz w:val="24"/>
        </w:rPr>
        <w:t>69 Knolls Road, Bloomingdale, for delinquent year 2014 Tax, Water &amp; Sewer and</w:t>
      </w:r>
    </w:p>
    <w:p w14:paraId="061ABCCC" w14:textId="77777777" w:rsidR="00B41288" w:rsidRDefault="00B41288" w:rsidP="00B41288">
      <w:pPr>
        <w:jc w:val="both"/>
        <w:rPr>
          <w:sz w:val="24"/>
        </w:rPr>
      </w:pPr>
    </w:p>
    <w:p w14:paraId="4AC99AA7" w14:textId="77777777" w:rsidR="00B41288" w:rsidRDefault="00B41288" w:rsidP="00B41288">
      <w:pPr>
        <w:jc w:val="both"/>
        <w:rPr>
          <w:sz w:val="24"/>
        </w:rPr>
      </w:pPr>
      <w:r>
        <w:rPr>
          <w:b/>
          <w:sz w:val="24"/>
        </w:rPr>
        <w:t>WHEREAS,</w:t>
      </w:r>
      <w:r>
        <w:rPr>
          <w:sz w:val="24"/>
        </w:rPr>
        <w:t xml:space="preserve"> the Governing Body further finds and declares that the foregoing property is also known as Block 5071, Lot 89, owned by Gail &amp; Gregg Brightman; and</w:t>
      </w:r>
    </w:p>
    <w:p w14:paraId="333EC984" w14:textId="77777777" w:rsidR="00B41288" w:rsidRDefault="00B41288" w:rsidP="00B41288">
      <w:pPr>
        <w:jc w:val="both"/>
        <w:rPr>
          <w:sz w:val="24"/>
        </w:rPr>
      </w:pPr>
    </w:p>
    <w:p w14:paraId="0AC5A66C" w14:textId="77777777" w:rsidR="00B41288" w:rsidRDefault="00B41288" w:rsidP="00B41288">
      <w:pPr>
        <w:jc w:val="both"/>
        <w:rPr>
          <w:sz w:val="24"/>
        </w:rPr>
      </w:pPr>
      <w:r>
        <w:rPr>
          <w:b/>
          <w:sz w:val="24"/>
        </w:rPr>
        <w:t>WHEREAS,</w:t>
      </w:r>
      <w:r>
        <w:rPr>
          <w:sz w:val="24"/>
        </w:rPr>
        <w:t xml:space="preserve"> the Governing Body further finds and declares that the foregoing lien which was sold to FWDSL &amp; ASSOCIATES, LP for a premium of $18,000 and</w:t>
      </w:r>
    </w:p>
    <w:p w14:paraId="5B8E2C10" w14:textId="77777777" w:rsidR="00B41288" w:rsidRDefault="00B41288" w:rsidP="00B41288">
      <w:pPr>
        <w:jc w:val="both"/>
        <w:rPr>
          <w:sz w:val="24"/>
        </w:rPr>
      </w:pPr>
    </w:p>
    <w:p w14:paraId="783D4FCE" w14:textId="77777777" w:rsidR="00B41288" w:rsidRDefault="00B41288" w:rsidP="00B41288">
      <w:pPr>
        <w:jc w:val="both"/>
        <w:rPr>
          <w:sz w:val="24"/>
        </w:rPr>
      </w:pPr>
      <w:r>
        <w:rPr>
          <w:b/>
          <w:sz w:val="24"/>
        </w:rPr>
        <w:t>WHEREAS,</w:t>
      </w:r>
      <w:r>
        <w:rPr>
          <w:sz w:val="24"/>
        </w:rPr>
        <w:t xml:space="preserve"> the Governing Body further finds and declares that for 69 Knolls Road, the attorney, </w:t>
      </w:r>
      <w:proofErr w:type="spellStart"/>
      <w:r>
        <w:rPr>
          <w:sz w:val="24"/>
        </w:rPr>
        <w:t>Nurik</w:t>
      </w:r>
      <w:proofErr w:type="spellEnd"/>
      <w:r>
        <w:rPr>
          <w:sz w:val="24"/>
        </w:rPr>
        <w:t xml:space="preserve"> &amp; </w:t>
      </w:r>
      <w:proofErr w:type="spellStart"/>
      <w:r>
        <w:rPr>
          <w:sz w:val="24"/>
        </w:rPr>
        <w:t>Lefkowitz</w:t>
      </w:r>
      <w:proofErr w:type="spellEnd"/>
      <w:r>
        <w:rPr>
          <w:sz w:val="24"/>
        </w:rPr>
        <w:t>, LLC, representing the Estate of Gail Brightman has requested redemption of TTL #14-00032, and</w:t>
      </w:r>
    </w:p>
    <w:p w14:paraId="632B848D" w14:textId="77777777" w:rsidR="00B41288" w:rsidRDefault="00B41288" w:rsidP="00B41288">
      <w:pPr>
        <w:jc w:val="both"/>
        <w:rPr>
          <w:sz w:val="24"/>
        </w:rPr>
      </w:pPr>
    </w:p>
    <w:p w14:paraId="1788F2A9" w14:textId="77777777" w:rsidR="00B41288" w:rsidRDefault="00B41288" w:rsidP="00B41288">
      <w:pPr>
        <w:jc w:val="both"/>
        <w:rPr>
          <w:sz w:val="24"/>
        </w:rPr>
      </w:pPr>
      <w:r>
        <w:rPr>
          <w:b/>
          <w:sz w:val="24"/>
        </w:rPr>
        <w:t>WHEREAS,</w:t>
      </w:r>
      <w:r>
        <w:rPr>
          <w:sz w:val="24"/>
        </w:rPr>
        <w:t xml:space="preserve"> the Governing Body further finds and declares that</w:t>
      </w:r>
      <w:r w:rsidRPr="004051C3">
        <w:rPr>
          <w:sz w:val="24"/>
        </w:rPr>
        <w:t xml:space="preserve"> </w:t>
      </w:r>
      <w:r>
        <w:rPr>
          <w:sz w:val="24"/>
        </w:rPr>
        <w:t>Valley National Bank Title Services   has paid all monies, to the Borough of Bloomingdale;</w:t>
      </w:r>
    </w:p>
    <w:p w14:paraId="7BD20446" w14:textId="77777777" w:rsidR="00B41288" w:rsidRDefault="00B41288" w:rsidP="00B41288">
      <w:pPr>
        <w:jc w:val="both"/>
        <w:rPr>
          <w:sz w:val="24"/>
        </w:rPr>
      </w:pPr>
    </w:p>
    <w:p w14:paraId="42FAEB30" w14:textId="77777777" w:rsidR="00B41288" w:rsidRDefault="00B41288" w:rsidP="00B41288">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$69,149.59 for the lien redemption and $18,000.00 for the premium, be made payable to FWDSL PO Box 1035, Somerville, NJ 08876 for the redemption and cancellation of Tax Title Lien Certificate #14-00032</w:t>
      </w:r>
    </w:p>
    <w:p w14:paraId="2F1D70B9" w14:textId="77777777" w:rsidR="00B41288" w:rsidRDefault="00B41288" w:rsidP="00B41288">
      <w:pPr>
        <w:jc w:val="both"/>
        <w:rPr>
          <w:sz w:val="24"/>
        </w:rPr>
      </w:pPr>
    </w:p>
    <w:p w14:paraId="177A2C58" w14:textId="77777777" w:rsidR="00B41288" w:rsidRDefault="00B41288" w:rsidP="00B41288">
      <w:pPr>
        <w:jc w:val="both"/>
        <w:rPr>
          <w:sz w:val="24"/>
        </w:rPr>
      </w:pPr>
      <w:r>
        <w:rPr>
          <w:sz w:val="24"/>
        </w:rPr>
        <w:t>1099 = $17,503.37</w:t>
      </w:r>
    </w:p>
    <w:p w14:paraId="755A2254" w14:textId="77777777" w:rsidR="00B41288" w:rsidRDefault="00B41288" w:rsidP="00AE2848">
      <w:pPr>
        <w:rPr>
          <w:snapToGrid w:val="0"/>
          <w:sz w:val="24"/>
          <w:szCs w:val="24"/>
        </w:rPr>
      </w:pPr>
    </w:p>
    <w:p w14:paraId="0463F4FB" w14:textId="77777777" w:rsidR="00B41288" w:rsidRDefault="00B41288" w:rsidP="00B41288">
      <w:pPr>
        <w:rPr>
          <w:b/>
          <w:sz w:val="24"/>
        </w:rPr>
      </w:pPr>
      <w:r>
        <w:rPr>
          <w:b/>
          <w:sz w:val="24"/>
        </w:rPr>
        <w:t xml:space="preserve">                                                          RESOLUTION NO. 2018-5.25</w:t>
      </w:r>
    </w:p>
    <w:p w14:paraId="09BA036D" w14:textId="77777777" w:rsidR="00B41288" w:rsidRDefault="00B41288" w:rsidP="00B41288">
      <w:pPr>
        <w:jc w:val="center"/>
        <w:rPr>
          <w:b/>
          <w:sz w:val="24"/>
        </w:rPr>
      </w:pPr>
      <w:r>
        <w:rPr>
          <w:b/>
          <w:sz w:val="24"/>
        </w:rPr>
        <w:t>OF THE GOVERNING BODY</w:t>
      </w:r>
    </w:p>
    <w:p w14:paraId="40220F97" w14:textId="77777777" w:rsidR="00B41288" w:rsidRDefault="00B41288" w:rsidP="00B41288">
      <w:pPr>
        <w:jc w:val="center"/>
        <w:rPr>
          <w:b/>
          <w:sz w:val="24"/>
          <w:u w:val="single"/>
        </w:rPr>
      </w:pPr>
      <w:r>
        <w:rPr>
          <w:b/>
          <w:sz w:val="24"/>
          <w:u w:val="single"/>
        </w:rPr>
        <w:t>OF THE BOROUGH OF BLOOMINGDALE</w:t>
      </w:r>
    </w:p>
    <w:p w14:paraId="75BCE706" w14:textId="77777777" w:rsidR="00B41288" w:rsidRDefault="00B41288" w:rsidP="00B41288">
      <w:pPr>
        <w:jc w:val="center"/>
        <w:rPr>
          <w:b/>
          <w:sz w:val="24"/>
        </w:rPr>
      </w:pPr>
    </w:p>
    <w:p w14:paraId="6AF7C2D8" w14:textId="77777777" w:rsidR="00B41288" w:rsidRDefault="00B41288" w:rsidP="00B41288">
      <w:pPr>
        <w:jc w:val="center"/>
        <w:rPr>
          <w:b/>
          <w:i/>
          <w:sz w:val="24"/>
        </w:rPr>
      </w:pPr>
      <w:r>
        <w:rPr>
          <w:b/>
          <w:i/>
          <w:sz w:val="24"/>
        </w:rPr>
        <w:t>Authorizing Redemption and Cancellation of Tax Title Lien Certificate #16-00014</w:t>
      </w:r>
    </w:p>
    <w:p w14:paraId="3DFAC770" w14:textId="77777777" w:rsidR="00B41288" w:rsidRDefault="00B41288" w:rsidP="00B41288">
      <w:pPr>
        <w:jc w:val="both"/>
        <w:rPr>
          <w:b/>
          <w:sz w:val="24"/>
        </w:rPr>
      </w:pPr>
    </w:p>
    <w:p w14:paraId="58C1EDFA" w14:textId="77777777" w:rsidR="00B41288" w:rsidRDefault="00B41288" w:rsidP="00B41288">
      <w:pPr>
        <w:jc w:val="both"/>
        <w:rPr>
          <w:sz w:val="24"/>
        </w:rPr>
      </w:pPr>
      <w:r>
        <w:rPr>
          <w:b/>
          <w:sz w:val="24"/>
        </w:rPr>
        <w:t>WHEREAS,</w:t>
      </w:r>
      <w:r>
        <w:rPr>
          <w:sz w:val="24"/>
        </w:rPr>
        <w:t xml:space="preserve"> the Governing Body (“Governing Body”) of the Borough of Bloomingdale (“Borough”) finds and declares that, at the Borough Tax Sale held on November 21, 2017, a lien was sold on, </w:t>
      </w:r>
    </w:p>
    <w:p w14:paraId="22D364F1" w14:textId="77777777" w:rsidR="00B41288" w:rsidRDefault="00B41288" w:rsidP="00B41288">
      <w:pPr>
        <w:jc w:val="both"/>
        <w:rPr>
          <w:sz w:val="24"/>
        </w:rPr>
      </w:pPr>
      <w:r>
        <w:rPr>
          <w:sz w:val="24"/>
        </w:rPr>
        <w:t>9 Ballston Street, Bloomingdale, for delinquent year 2016 sewer, water and electric, and</w:t>
      </w:r>
    </w:p>
    <w:p w14:paraId="22D43237" w14:textId="77777777" w:rsidR="00B41288" w:rsidRDefault="00B41288" w:rsidP="00B41288">
      <w:pPr>
        <w:jc w:val="both"/>
        <w:rPr>
          <w:sz w:val="24"/>
        </w:rPr>
      </w:pPr>
    </w:p>
    <w:p w14:paraId="41973874" w14:textId="77777777" w:rsidR="00B41288" w:rsidRDefault="00B41288" w:rsidP="00B41288">
      <w:pPr>
        <w:jc w:val="both"/>
        <w:rPr>
          <w:sz w:val="24"/>
        </w:rPr>
      </w:pPr>
      <w:r>
        <w:rPr>
          <w:b/>
          <w:sz w:val="24"/>
        </w:rPr>
        <w:t>WHEREAS,</w:t>
      </w:r>
      <w:r>
        <w:rPr>
          <w:sz w:val="24"/>
        </w:rPr>
        <w:t xml:space="preserve"> the Governing Body further finds and declares that the foregoing property is also known as Block 5093, Lot 7, owned by Clyde D Jones and Bobbie Jo Mathews; and</w:t>
      </w:r>
    </w:p>
    <w:p w14:paraId="615D9720" w14:textId="77777777" w:rsidR="00B41288" w:rsidRDefault="00B41288" w:rsidP="00B41288">
      <w:pPr>
        <w:jc w:val="both"/>
        <w:rPr>
          <w:sz w:val="24"/>
        </w:rPr>
      </w:pPr>
    </w:p>
    <w:p w14:paraId="5E7B906C" w14:textId="77777777" w:rsidR="00B41288" w:rsidRDefault="00B41288" w:rsidP="00B41288">
      <w:pPr>
        <w:jc w:val="both"/>
        <w:rPr>
          <w:sz w:val="24"/>
        </w:rPr>
      </w:pPr>
      <w:r>
        <w:rPr>
          <w:b/>
          <w:sz w:val="24"/>
        </w:rPr>
        <w:t>WHEREAS,</w:t>
      </w:r>
      <w:r>
        <w:rPr>
          <w:sz w:val="24"/>
        </w:rPr>
        <w:t xml:space="preserve"> the Governing Body further finds and declares that the foregoing lien which was sold to PC7 LLC for a premium of $1,400.00 and</w:t>
      </w:r>
    </w:p>
    <w:p w14:paraId="45606B5B" w14:textId="77777777" w:rsidR="00B41288" w:rsidRDefault="00B41288" w:rsidP="00B41288">
      <w:pPr>
        <w:jc w:val="both"/>
        <w:rPr>
          <w:sz w:val="24"/>
        </w:rPr>
      </w:pPr>
    </w:p>
    <w:p w14:paraId="1F036005" w14:textId="77777777" w:rsidR="00B41288" w:rsidRDefault="00B41288" w:rsidP="00B41288">
      <w:pPr>
        <w:jc w:val="both"/>
        <w:rPr>
          <w:sz w:val="24"/>
        </w:rPr>
      </w:pPr>
      <w:r>
        <w:rPr>
          <w:b/>
          <w:sz w:val="24"/>
        </w:rPr>
        <w:t>WHEREAS,</w:t>
      </w:r>
      <w:r>
        <w:rPr>
          <w:sz w:val="24"/>
        </w:rPr>
        <w:t xml:space="preserve"> the Governing Body further finds and declares that for 9 Ballston Street, the mortgage company, Bayview Loan Servicing, LLC has requested redemption of TTL #16-00014, and</w:t>
      </w:r>
    </w:p>
    <w:p w14:paraId="5F87711D" w14:textId="77777777" w:rsidR="00B41288" w:rsidRDefault="00B41288" w:rsidP="00B41288">
      <w:pPr>
        <w:jc w:val="both"/>
        <w:rPr>
          <w:sz w:val="24"/>
        </w:rPr>
      </w:pPr>
    </w:p>
    <w:p w14:paraId="6A0B4272" w14:textId="77777777" w:rsidR="00B41288" w:rsidRDefault="00B41288" w:rsidP="00B41288">
      <w:pPr>
        <w:jc w:val="both"/>
        <w:rPr>
          <w:sz w:val="24"/>
        </w:rPr>
      </w:pPr>
      <w:r>
        <w:rPr>
          <w:b/>
          <w:sz w:val="24"/>
        </w:rPr>
        <w:lastRenderedPageBreak/>
        <w:t>WHEREAS,</w:t>
      </w:r>
      <w:r>
        <w:rPr>
          <w:sz w:val="24"/>
        </w:rPr>
        <w:t xml:space="preserve"> the Governing Body further finds and declares that Bayview Loan Servicing has paid all monies, to the Borough of Bloomingdale;</w:t>
      </w:r>
    </w:p>
    <w:p w14:paraId="4D00F23E" w14:textId="77777777" w:rsidR="00B41288" w:rsidRDefault="00B41288" w:rsidP="00B41288">
      <w:pPr>
        <w:jc w:val="both"/>
        <w:rPr>
          <w:sz w:val="24"/>
        </w:rPr>
      </w:pPr>
    </w:p>
    <w:p w14:paraId="385A24C4" w14:textId="77777777" w:rsidR="00B41288" w:rsidRDefault="00B41288" w:rsidP="00B41288">
      <w:pPr>
        <w:jc w:val="both"/>
        <w:rPr>
          <w:sz w:val="24"/>
        </w:rPr>
      </w:pPr>
      <w:r>
        <w:rPr>
          <w:b/>
          <w:sz w:val="24"/>
        </w:rPr>
        <w:t>NOW, THEREFORE, BE IT RESOLVED</w:t>
      </w:r>
      <w:r>
        <w:rPr>
          <w:sz w:val="24"/>
        </w:rPr>
        <w:t xml:space="preserve"> by the Governing Body of the Borough of Bloomingdale that the Borough Treasurer be and is hereby authorized to issue checks in the amount of $3,470.95 for the lien redemption and $1,400.00 for the premium, be made payable to PC 7 LLC, US BANK FOR PC7 FIRST TRUST BANK, 50 South 16</w:t>
      </w:r>
      <w:r w:rsidRPr="00F10E29">
        <w:rPr>
          <w:sz w:val="24"/>
          <w:vertAlign w:val="superscript"/>
        </w:rPr>
        <w:t>th</w:t>
      </w:r>
      <w:r>
        <w:rPr>
          <w:sz w:val="24"/>
        </w:rPr>
        <w:t xml:space="preserve"> Street, </w:t>
      </w:r>
      <w:proofErr w:type="spellStart"/>
      <w:r>
        <w:rPr>
          <w:sz w:val="24"/>
        </w:rPr>
        <w:t>Ste</w:t>
      </w:r>
      <w:proofErr w:type="spellEnd"/>
      <w:r>
        <w:rPr>
          <w:sz w:val="24"/>
        </w:rPr>
        <w:t xml:space="preserve"> 2050, Philadelphia, PA 19102 for the redemption and cancellation of Tax Title Lien </w:t>
      </w:r>
      <w:proofErr w:type="gramStart"/>
      <w:r>
        <w:rPr>
          <w:sz w:val="24"/>
        </w:rPr>
        <w:t>Certificate  #</w:t>
      </w:r>
      <w:proofErr w:type="gramEnd"/>
      <w:r>
        <w:rPr>
          <w:sz w:val="24"/>
        </w:rPr>
        <w:t>16-00014</w:t>
      </w:r>
    </w:p>
    <w:p w14:paraId="754150C9" w14:textId="77777777" w:rsidR="00B41288" w:rsidRDefault="00B41288" w:rsidP="00B41288">
      <w:pPr>
        <w:jc w:val="both"/>
        <w:rPr>
          <w:sz w:val="24"/>
        </w:rPr>
      </w:pPr>
    </w:p>
    <w:p w14:paraId="65C52A33" w14:textId="77777777" w:rsidR="00B41288" w:rsidRDefault="00B41288" w:rsidP="00B41288">
      <w:pPr>
        <w:jc w:val="both"/>
        <w:rPr>
          <w:sz w:val="24"/>
        </w:rPr>
      </w:pPr>
      <w:r>
        <w:rPr>
          <w:sz w:val="24"/>
        </w:rPr>
        <w:t>1099 = $91.78</w:t>
      </w:r>
    </w:p>
    <w:p w14:paraId="7E9C6281" w14:textId="77777777" w:rsidR="00B41288" w:rsidRDefault="00B41288" w:rsidP="00AE2848">
      <w:pPr>
        <w:rPr>
          <w:snapToGrid w:val="0"/>
          <w:sz w:val="24"/>
          <w:szCs w:val="24"/>
        </w:rPr>
      </w:pPr>
    </w:p>
    <w:p w14:paraId="36B17795" w14:textId="77777777" w:rsidR="00B41288" w:rsidRDefault="00B41288" w:rsidP="00B41288">
      <w:pPr>
        <w:jc w:val="center"/>
        <w:rPr>
          <w:b/>
          <w:sz w:val="24"/>
        </w:rPr>
      </w:pPr>
      <w:r>
        <w:rPr>
          <w:b/>
          <w:sz w:val="24"/>
        </w:rPr>
        <w:t>RESOLUTION NO. 2018-5.26</w:t>
      </w:r>
    </w:p>
    <w:p w14:paraId="51456179" w14:textId="77777777" w:rsidR="00B41288" w:rsidRDefault="00B41288" w:rsidP="00B41288">
      <w:pPr>
        <w:jc w:val="center"/>
        <w:rPr>
          <w:b/>
          <w:sz w:val="24"/>
        </w:rPr>
      </w:pPr>
      <w:r>
        <w:rPr>
          <w:b/>
          <w:sz w:val="24"/>
        </w:rPr>
        <w:t>OF THE GOVERNING BODY OF</w:t>
      </w:r>
    </w:p>
    <w:p w14:paraId="6DB950B2" w14:textId="77777777" w:rsidR="00B41288" w:rsidRDefault="00B41288" w:rsidP="00B41288">
      <w:pPr>
        <w:jc w:val="center"/>
        <w:rPr>
          <w:b/>
          <w:sz w:val="24"/>
          <w:u w:val="single"/>
        </w:rPr>
      </w:pPr>
      <w:r>
        <w:rPr>
          <w:b/>
          <w:sz w:val="24"/>
          <w:u w:val="single"/>
        </w:rPr>
        <w:t>THE BOROUGH OF BLOOMINGDALE</w:t>
      </w:r>
    </w:p>
    <w:p w14:paraId="7959B286" w14:textId="77777777" w:rsidR="00B41288" w:rsidRDefault="00B41288" w:rsidP="00B41288">
      <w:pPr>
        <w:jc w:val="both"/>
        <w:rPr>
          <w:sz w:val="24"/>
        </w:rPr>
      </w:pPr>
    </w:p>
    <w:p w14:paraId="0122B43F" w14:textId="77777777" w:rsidR="00B41288" w:rsidRDefault="00B41288" w:rsidP="00B41288">
      <w:pPr>
        <w:jc w:val="center"/>
        <w:rPr>
          <w:sz w:val="24"/>
        </w:rPr>
      </w:pPr>
      <w:r>
        <w:rPr>
          <w:b/>
          <w:i/>
          <w:sz w:val="24"/>
        </w:rPr>
        <w:t>Authorizing the hiring of Cathy Lime as a Full-Time Office Assistant in the Construction Office</w:t>
      </w:r>
    </w:p>
    <w:p w14:paraId="2B698837" w14:textId="77777777" w:rsidR="00B41288" w:rsidRDefault="00B41288" w:rsidP="00B41288">
      <w:pPr>
        <w:rPr>
          <w:sz w:val="24"/>
          <w:szCs w:val="24"/>
        </w:rPr>
      </w:pPr>
    </w:p>
    <w:p w14:paraId="0A9B69B8" w14:textId="77777777" w:rsidR="00B41288" w:rsidRDefault="00B41288" w:rsidP="00B41288">
      <w:pPr>
        <w:rPr>
          <w:sz w:val="24"/>
          <w:szCs w:val="24"/>
        </w:rPr>
      </w:pPr>
      <w:r>
        <w:rPr>
          <w:b/>
          <w:sz w:val="24"/>
          <w:szCs w:val="24"/>
        </w:rPr>
        <w:t xml:space="preserve">BE IT </w:t>
      </w:r>
      <w:r w:rsidRPr="0008374C">
        <w:rPr>
          <w:b/>
          <w:sz w:val="24"/>
          <w:szCs w:val="24"/>
        </w:rPr>
        <w:t>RESOLVED</w:t>
      </w:r>
      <w:r>
        <w:rPr>
          <w:sz w:val="24"/>
          <w:szCs w:val="24"/>
        </w:rPr>
        <w:t>, that Cathy Lime be hired as a Full Time Office Assistant in the Construction Office as per the terms of the White Collar contract effective June 1, 2018.</w:t>
      </w:r>
    </w:p>
    <w:p w14:paraId="2EF238A6" w14:textId="77777777" w:rsidR="00D26980" w:rsidRDefault="00D26980" w:rsidP="00B41288">
      <w:pPr>
        <w:rPr>
          <w:sz w:val="24"/>
          <w:szCs w:val="24"/>
        </w:rPr>
      </w:pPr>
    </w:p>
    <w:p w14:paraId="1D73F2C0" w14:textId="77777777" w:rsidR="00D26980" w:rsidRDefault="00D26980" w:rsidP="00B41288">
      <w:pPr>
        <w:rPr>
          <w:sz w:val="24"/>
          <w:szCs w:val="24"/>
        </w:rPr>
      </w:pPr>
    </w:p>
    <w:p w14:paraId="04347D4E" w14:textId="6236395D" w:rsidR="00D26980" w:rsidRDefault="00D26980" w:rsidP="00B41288">
      <w:pPr>
        <w:rPr>
          <w:b/>
          <w:sz w:val="28"/>
          <w:szCs w:val="24"/>
          <w:u w:val="single"/>
        </w:rPr>
      </w:pPr>
      <w:r w:rsidRPr="00D26980">
        <w:rPr>
          <w:b/>
          <w:sz w:val="28"/>
          <w:szCs w:val="24"/>
          <w:u w:val="single"/>
        </w:rPr>
        <w:t>PENDING ITEMS:</w:t>
      </w:r>
    </w:p>
    <w:p w14:paraId="142737E8" w14:textId="23C91691" w:rsidR="003253CA" w:rsidRPr="007D3146" w:rsidRDefault="003253CA" w:rsidP="00024C78">
      <w:pPr>
        <w:pStyle w:val="ListParagraph"/>
        <w:numPr>
          <w:ilvl w:val="0"/>
          <w:numId w:val="7"/>
        </w:numPr>
        <w:overflowPunct w:val="0"/>
        <w:autoSpaceDE w:val="0"/>
        <w:autoSpaceDN w:val="0"/>
        <w:adjustRightInd w:val="0"/>
        <w:rPr>
          <w:b/>
          <w:snapToGrid w:val="0"/>
          <w:sz w:val="24"/>
          <w:szCs w:val="24"/>
        </w:rPr>
      </w:pPr>
      <w:r w:rsidRPr="007D3146">
        <w:rPr>
          <w:b/>
          <w:snapToGrid w:val="0"/>
          <w:sz w:val="24"/>
          <w:szCs w:val="24"/>
          <w:u w:val="single"/>
        </w:rPr>
        <w:t>Second/Final Reading &amp; Public Hearing</w:t>
      </w:r>
      <w:proofErr w:type="gramStart"/>
      <w:r w:rsidRPr="007D3146">
        <w:rPr>
          <w:b/>
          <w:snapToGrid w:val="0"/>
          <w:sz w:val="24"/>
          <w:szCs w:val="24"/>
          <w:u w:val="single"/>
        </w:rPr>
        <w:t>:</w:t>
      </w:r>
      <w:proofErr w:type="gramEnd"/>
      <w:r w:rsidRPr="007D3146">
        <w:rPr>
          <w:snapToGrid w:val="0"/>
          <w:sz w:val="24"/>
          <w:szCs w:val="24"/>
        </w:rPr>
        <w:br/>
      </w:r>
      <w:r w:rsidR="007D3146" w:rsidRPr="007D3146">
        <w:rPr>
          <w:i/>
          <w:snapToGrid w:val="0"/>
          <w:sz w:val="24"/>
          <w:szCs w:val="24"/>
        </w:rPr>
        <w:t xml:space="preserve">Bond </w:t>
      </w:r>
      <w:r w:rsidRPr="007D3146">
        <w:rPr>
          <w:i/>
          <w:snapToGrid w:val="0"/>
          <w:sz w:val="24"/>
          <w:szCs w:val="24"/>
        </w:rPr>
        <w:t>Ordinance No. 1</w:t>
      </w:r>
      <w:r w:rsidR="007D3146" w:rsidRPr="007D3146">
        <w:rPr>
          <w:i/>
          <w:snapToGrid w:val="0"/>
          <w:sz w:val="24"/>
          <w:szCs w:val="24"/>
        </w:rPr>
        <w:t>5</w:t>
      </w:r>
      <w:r w:rsidRPr="007D3146">
        <w:rPr>
          <w:i/>
          <w:snapToGrid w:val="0"/>
          <w:sz w:val="24"/>
          <w:szCs w:val="24"/>
        </w:rPr>
        <w:t xml:space="preserve">-2018: </w:t>
      </w:r>
      <w:r w:rsidR="007D3146" w:rsidRPr="007D3146">
        <w:rPr>
          <w:i/>
          <w:snapToGrid w:val="0"/>
          <w:sz w:val="24"/>
          <w:szCs w:val="24"/>
        </w:rPr>
        <w:t>Utility Bond</w:t>
      </w:r>
      <w:r w:rsidRPr="007D3146">
        <w:rPr>
          <w:i/>
          <w:snapToGrid w:val="0"/>
          <w:sz w:val="24"/>
          <w:szCs w:val="24"/>
        </w:rPr>
        <w:t xml:space="preserve"> Ordinance</w:t>
      </w:r>
      <w:r w:rsidRPr="007D3146">
        <w:rPr>
          <w:snapToGrid w:val="0"/>
          <w:sz w:val="24"/>
          <w:szCs w:val="24"/>
        </w:rPr>
        <w:br/>
      </w:r>
      <w:r w:rsidRPr="007D3146">
        <w:rPr>
          <w:snapToGrid w:val="0"/>
          <w:sz w:val="24"/>
          <w:szCs w:val="24"/>
        </w:rPr>
        <w:br/>
      </w:r>
      <w:r w:rsidR="007D3146" w:rsidRPr="007D3146">
        <w:rPr>
          <w:b/>
          <w:snapToGrid w:val="0"/>
          <w:sz w:val="24"/>
          <w:szCs w:val="24"/>
        </w:rPr>
        <w:t xml:space="preserve">BOND ORDINANCE PROVIDING FOR VARIOUS 2018 WATER UTILITY ACQUISITIONS AND IMPROVEMENTS BY AND IN THE BOROUGH OF BLOOMINGDALE, IN THE COUNTY OF PASSAIC, STATE OF NEW JERSEY; APPROPRIATING $525,600 THEREFOR AND AUTHORIZING THE ISSUANCE OF $525,600 BONDS OR NOTES TO FINANCE THE COSTS THEREOF </w:t>
      </w:r>
      <w:r w:rsidRPr="007D3146">
        <w:rPr>
          <w:snapToGrid w:val="0"/>
          <w:sz w:val="24"/>
          <w:szCs w:val="24"/>
        </w:rPr>
        <w:t>was given second and final reading and considered for adoption.</w:t>
      </w:r>
    </w:p>
    <w:p w14:paraId="3F987827" w14:textId="77777777" w:rsidR="003253CA" w:rsidRPr="007D3146" w:rsidRDefault="003253CA" w:rsidP="003253CA">
      <w:pPr>
        <w:pStyle w:val="ListParagraph"/>
        <w:overflowPunct w:val="0"/>
        <w:autoSpaceDE w:val="0"/>
        <w:autoSpaceDN w:val="0"/>
        <w:adjustRightInd w:val="0"/>
        <w:rPr>
          <w:snapToGrid w:val="0"/>
          <w:sz w:val="24"/>
          <w:szCs w:val="24"/>
        </w:rPr>
      </w:pPr>
    </w:p>
    <w:p w14:paraId="574644D6" w14:textId="77777777" w:rsidR="003253CA" w:rsidRPr="007D3146" w:rsidRDefault="003253CA" w:rsidP="003253CA">
      <w:pPr>
        <w:overflowPunct w:val="0"/>
        <w:autoSpaceDE w:val="0"/>
        <w:autoSpaceDN w:val="0"/>
        <w:adjustRightInd w:val="0"/>
        <w:rPr>
          <w:snapToGrid w:val="0"/>
          <w:sz w:val="24"/>
          <w:szCs w:val="24"/>
        </w:rPr>
      </w:pPr>
      <w:r w:rsidRPr="007D3146">
        <w:rPr>
          <w:snapToGrid w:val="0"/>
          <w:sz w:val="24"/>
          <w:szCs w:val="24"/>
        </w:rPr>
        <w:t>The Municipal Clerk, Breeanna Calabro, read the Public Notice statement.</w:t>
      </w:r>
    </w:p>
    <w:p w14:paraId="3DCBA953" w14:textId="77777777" w:rsidR="003253CA" w:rsidRPr="007D3146" w:rsidRDefault="003253CA" w:rsidP="003253CA">
      <w:pPr>
        <w:pStyle w:val="ListParagraph"/>
        <w:overflowPunct w:val="0"/>
        <w:autoSpaceDE w:val="0"/>
        <w:autoSpaceDN w:val="0"/>
        <w:adjustRightInd w:val="0"/>
        <w:rPr>
          <w:snapToGrid w:val="0"/>
          <w:sz w:val="24"/>
          <w:szCs w:val="24"/>
        </w:rPr>
      </w:pPr>
    </w:p>
    <w:p w14:paraId="492B97FD" w14:textId="77777777" w:rsidR="003253CA" w:rsidRPr="007D3146" w:rsidRDefault="003253CA" w:rsidP="007D3146">
      <w:pPr>
        <w:overflowPunct w:val="0"/>
        <w:autoSpaceDE w:val="0"/>
        <w:autoSpaceDN w:val="0"/>
        <w:adjustRightInd w:val="0"/>
        <w:rPr>
          <w:snapToGrid w:val="0"/>
          <w:sz w:val="24"/>
          <w:szCs w:val="24"/>
        </w:rPr>
      </w:pPr>
      <w:r w:rsidRPr="007D3146">
        <w:rPr>
          <w:snapToGrid w:val="0"/>
          <w:sz w:val="24"/>
          <w:szCs w:val="24"/>
        </w:rPr>
        <w:t>Councilman DELLARIPA moved that the Ordinance be read by title; seconded by HUDSON and carried on voice vote – all members voting AYE</w:t>
      </w:r>
      <w:r w:rsidRPr="00434B50">
        <w:rPr>
          <w:snapToGrid w:val="0"/>
          <w:color w:val="FF0000"/>
          <w:sz w:val="24"/>
          <w:szCs w:val="24"/>
        </w:rPr>
        <w:br/>
      </w:r>
    </w:p>
    <w:p w14:paraId="2008FC27" w14:textId="77777777" w:rsidR="007D3146" w:rsidRDefault="003253CA" w:rsidP="007D3146">
      <w:pPr>
        <w:tabs>
          <w:tab w:val="left" w:pos="-1440"/>
          <w:tab w:val="left" w:pos="-720"/>
          <w:tab w:val="left" w:pos="1440"/>
          <w:tab w:val="left" w:pos="4608"/>
        </w:tabs>
        <w:suppressAutoHyphens/>
        <w:ind w:right="1440"/>
        <w:rPr>
          <w:snapToGrid w:val="0"/>
          <w:sz w:val="24"/>
          <w:szCs w:val="24"/>
        </w:rPr>
      </w:pPr>
      <w:r w:rsidRPr="007D3146">
        <w:rPr>
          <w:snapToGrid w:val="0"/>
          <w:sz w:val="24"/>
          <w:szCs w:val="24"/>
        </w:rPr>
        <w:t>The Municipal Clerk read the following Ordinance by title:</w:t>
      </w:r>
    </w:p>
    <w:p w14:paraId="7FFF76B4" w14:textId="77777777" w:rsidR="007D3146" w:rsidRDefault="007D3146" w:rsidP="007D3146">
      <w:pPr>
        <w:tabs>
          <w:tab w:val="left" w:pos="-1440"/>
          <w:tab w:val="left" w:pos="-720"/>
          <w:tab w:val="left" w:pos="1440"/>
          <w:tab w:val="left" w:pos="4608"/>
        </w:tabs>
        <w:suppressAutoHyphens/>
        <w:ind w:left="1440" w:right="1440"/>
        <w:jc w:val="center"/>
        <w:rPr>
          <w:snapToGrid w:val="0"/>
          <w:sz w:val="24"/>
          <w:szCs w:val="24"/>
        </w:rPr>
      </w:pPr>
    </w:p>
    <w:p w14:paraId="77CAF507" w14:textId="13BE20DD" w:rsidR="007D3146" w:rsidRPr="007D3146" w:rsidRDefault="007D3146" w:rsidP="007D3146">
      <w:pPr>
        <w:tabs>
          <w:tab w:val="left" w:pos="-1440"/>
          <w:tab w:val="left" w:pos="-720"/>
          <w:tab w:val="left" w:pos="1440"/>
          <w:tab w:val="left" w:pos="4608"/>
        </w:tabs>
        <w:suppressAutoHyphens/>
        <w:ind w:left="1440" w:right="1440"/>
        <w:jc w:val="center"/>
        <w:rPr>
          <w:rFonts w:ascii="Arial" w:hAnsi="Arial"/>
          <w:b/>
          <w:snapToGrid w:val="0"/>
          <w:spacing w:val="-3"/>
          <w:sz w:val="24"/>
        </w:rPr>
      </w:pPr>
      <w:r w:rsidRPr="007D3146">
        <w:rPr>
          <w:rFonts w:ascii="Arial" w:hAnsi="Arial"/>
          <w:b/>
          <w:snapToGrid w:val="0"/>
          <w:spacing w:val="-3"/>
          <w:sz w:val="24"/>
        </w:rPr>
        <w:t>BOROUGH OF BLOOMINGDALE</w:t>
      </w:r>
    </w:p>
    <w:p w14:paraId="4026F611" w14:textId="77777777" w:rsidR="007D3146" w:rsidRPr="007D3146" w:rsidRDefault="007D3146" w:rsidP="007D3146">
      <w:pPr>
        <w:tabs>
          <w:tab w:val="left" w:pos="-1440"/>
          <w:tab w:val="left" w:pos="-720"/>
          <w:tab w:val="left" w:pos="1440"/>
          <w:tab w:val="left" w:pos="4608"/>
        </w:tabs>
        <w:suppressAutoHyphens/>
        <w:ind w:left="1440" w:right="1440"/>
        <w:jc w:val="center"/>
        <w:rPr>
          <w:rFonts w:ascii="Arial" w:hAnsi="Arial"/>
          <w:b/>
          <w:snapToGrid w:val="0"/>
          <w:spacing w:val="-3"/>
          <w:sz w:val="24"/>
        </w:rPr>
      </w:pPr>
      <w:r w:rsidRPr="007D3146">
        <w:rPr>
          <w:rFonts w:ascii="Arial" w:hAnsi="Arial"/>
          <w:b/>
          <w:snapToGrid w:val="0"/>
          <w:spacing w:val="-3"/>
          <w:sz w:val="24"/>
        </w:rPr>
        <w:t>PASSAIC COUNTY, NEW JERSEY</w:t>
      </w:r>
    </w:p>
    <w:p w14:paraId="31BAD300" w14:textId="77777777" w:rsidR="007D3146" w:rsidRPr="007D3146" w:rsidRDefault="007D3146" w:rsidP="007D3146">
      <w:pPr>
        <w:tabs>
          <w:tab w:val="left" w:pos="-1440"/>
          <w:tab w:val="left" w:pos="-720"/>
          <w:tab w:val="left" w:pos="1440"/>
          <w:tab w:val="left" w:pos="4608"/>
        </w:tabs>
        <w:suppressAutoHyphens/>
        <w:ind w:left="1440" w:right="1440"/>
        <w:jc w:val="center"/>
        <w:rPr>
          <w:rFonts w:ascii="Arial" w:hAnsi="Arial"/>
          <w:b/>
          <w:snapToGrid w:val="0"/>
          <w:spacing w:val="-3"/>
          <w:sz w:val="24"/>
        </w:rPr>
      </w:pPr>
    </w:p>
    <w:p w14:paraId="673D8542" w14:textId="77777777" w:rsidR="007D3146" w:rsidRPr="007D3146" w:rsidRDefault="007D3146" w:rsidP="007D3146">
      <w:pPr>
        <w:tabs>
          <w:tab w:val="left" w:pos="-1440"/>
          <w:tab w:val="left" w:pos="-720"/>
          <w:tab w:val="left" w:pos="1440"/>
          <w:tab w:val="left" w:pos="4608"/>
        </w:tabs>
        <w:suppressAutoHyphens/>
        <w:ind w:left="1440" w:right="1440"/>
        <w:jc w:val="center"/>
        <w:rPr>
          <w:rFonts w:ascii="Arial" w:hAnsi="Arial"/>
          <w:b/>
          <w:snapToGrid w:val="0"/>
          <w:spacing w:val="-3"/>
          <w:sz w:val="24"/>
        </w:rPr>
      </w:pPr>
      <w:r w:rsidRPr="007D3146">
        <w:rPr>
          <w:rFonts w:ascii="Arial" w:hAnsi="Arial"/>
          <w:b/>
          <w:snapToGrid w:val="0"/>
          <w:spacing w:val="-3"/>
          <w:sz w:val="24"/>
        </w:rPr>
        <w:t>ORDINANCE NO. 15-2018</w:t>
      </w:r>
    </w:p>
    <w:p w14:paraId="3E2E2226" w14:textId="77777777" w:rsidR="007D3146" w:rsidRPr="007D3146" w:rsidRDefault="007D3146" w:rsidP="007D3146">
      <w:pPr>
        <w:tabs>
          <w:tab w:val="left" w:pos="-1440"/>
          <w:tab w:val="left" w:pos="-720"/>
          <w:tab w:val="left" w:pos="1440"/>
          <w:tab w:val="left" w:pos="4608"/>
        </w:tabs>
        <w:suppressAutoHyphens/>
        <w:ind w:left="1440" w:right="1440"/>
        <w:jc w:val="both"/>
        <w:rPr>
          <w:rFonts w:ascii="Arial" w:hAnsi="Arial"/>
          <w:b/>
          <w:snapToGrid w:val="0"/>
          <w:spacing w:val="-3"/>
          <w:sz w:val="24"/>
        </w:rPr>
      </w:pPr>
    </w:p>
    <w:p w14:paraId="0AE0D83C" w14:textId="77777777" w:rsidR="007D3146" w:rsidRPr="007D3146" w:rsidRDefault="007D3146" w:rsidP="007D3146">
      <w:pPr>
        <w:tabs>
          <w:tab w:val="left" w:pos="924"/>
          <w:tab w:val="left" w:pos="4608"/>
        </w:tabs>
        <w:suppressAutoHyphens/>
        <w:ind w:left="1440" w:right="1440"/>
        <w:jc w:val="both"/>
        <w:rPr>
          <w:rFonts w:ascii="Arial" w:hAnsi="Arial"/>
          <w:b/>
          <w:snapToGrid w:val="0"/>
          <w:spacing w:val="-3"/>
          <w:sz w:val="24"/>
        </w:rPr>
      </w:pPr>
      <w:r w:rsidRPr="007D3146">
        <w:rPr>
          <w:rFonts w:ascii="Arial" w:hAnsi="Arial"/>
          <w:b/>
          <w:snapToGrid w:val="0"/>
          <w:spacing w:val="-3"/>
          <w:sz w:val="24"/>
        </w:rPr>
        <w:t>BOND ORDINANCE PROVIDING FOR VARIOUS 2018 WATER UTILITY ACQUISITIONS AND IMPROVEMENTS BY AND IN THE BOROUGH OF BLOOMINGDALE, IN THE COUNTY OF PASSAIC, STATE OF NEW JERSEY; APPROPRIATING $525,600 THEREFOR AND AUTHORIZING THE ISSUANCE OF $525,600 BONDS OR NOTES TO FINANCE THE COSTS THEREOF</w:t>
      </w:r>
    </w:p>
    <w:p w14:paraId="6ED433C3" w14:textId="77777777" w:rsidR="007D3146" w:rsidRPr="007D3146" w:rsidRDefault="007D3146" w:rsidP="007D3146">
      <w:pPr>
        <w:tabs>
          <w:tab w:val="left" w:pos="924"/>
          <w:tab w:val="left" w:pos="4608"/>
        </w:tabs>
        <w:suppressAutoHyphens/>
        <w:spacing w:line="480" w:lineRule="auto"/>
        <w:jc w:val="both"/>
        <w:rPr>
          <w:rFonts w:ascii="Arial" w:hAnsi="Arial" w:cs="Arial"/>
          <w:b/>
          <w:bCs/>
          <w:snapToGrid w:val="0"/>
          <w:spacing w:val="-3"/>
          <w:sz w:val="24"/>
        </w:rPr>
      </w:pPr>
    </w:p>
    <w:p w14:paraId="5DD2A1FF" w14:textId="77777777" w:rsidR="007D3146" w:rsidRPr="007D3146" w:rsidRDefault="007D3146" w:rsidP="007D3146">
      <w:pPr>
        <w:tabs>
          <w:tab w:val="left" w:pos="1440"/>
        </w:tabs>
        <w:suppressAutoHyphens/>
        <w:spacing w:line="480" w:lineRule="auto"/>
        <w:jc w:val="both"/>
        <w:rPr>
          <w:rFonts w:ascii="Arial" w:hAnsi="Arial" w:cs="Arial"/>
          <w:snapToGrid w:val="0"/>
          <w:spacing w:val="-3"/>
          <w:sz w:val="24"/>
          <w:szCs w:val="24"/>
        </w:rPr>
      </w:pPr>
      <w:r w:rsidRPr="007D3146">
        <w:rPr>
          <w:rFonts w:ascii="Arial" w:hAnsi="Arial"/>
          <w:b/>
          <w:bCs/>
          <w:snapToGrid w:val="0"/>
          <w:spacing w:val="-3"/>
          <w:sz w:val="24"/>
        </w:rPr>
        <w:tab/>
      </w:r>
      <w:r w:rsidRPr="007D3146">
        <w:rPr>
          <w:rFonts w:ascii="Arial" w:hAnsi="Arial"/>
          <w:b/>
          <w:bCs/>
          <w:snapToGrid w:val="0"/>
          <w:spacing w:val="-3"/>
          <w:sz w:val="24"/>
          <w:szCs w:val="24"/>
        </w:rPr>
        <w:t>BE IT ORDAINED AND ENACTED BY THE BOROUGH COUNCIL OF THE BOROUGH OF BLOOMINGDALE, IN THE COUNTY OF PASSAIC, STATE OF NEW JERSEY</w:t>
      </w:r>
      <w:r w:rsidRPr="007D3146">
        <w:rPr>
          <w:rFonts w:ascii="Arial" w:hAnsi="Arial"/>
          <w:snapToGrid w:val="0"/>
          <w:spacing w:val="-3"/>
          <w:sz w:val="24"/>
          <w:szCs w:val="24"/>
        </w:rPr>
        <w:t xml:space="preserve"> (not less than two-thirds of all the members thereof affirmatively concurring), </w:t>
      </w:r>
      <w:proofErr w:type="gramStart"/>
      <w:r w:rsidRPr="007D3146">
        <w:rPr>
          <w:rFonts w:ascii="Arial" w:hAnsi="Arial"/>
          <w:b/>
          <w:bCs/>
          <w:snapToGrid w:val="0"/>
          <w:spacing w:val="-3"/>
          <w:sz w:val="24"/>
          <w:szCs w:val="24"/>
        </w:rPr>
        <w:t>AS</w:t>
      </w:r>
      <w:proofErr w:type="gramEnd"/>
      <w:r w:rsidRPr="007D3146">
        <w:rPr>
          <w:rFonts w:ascii="Arial" w:hAnsi="Arial"/>
          <w:snapToGrid w:val="0"/>
          <w:spacing w:val="-3"/>
          <w:sz w:val="24"/>
          <w:szCs w:val="24"/>
        </w:rPr>
        <w:t xml:space="preserve"> </w:t>
      </w:r>
      <w:r w:rsidRPr="007D3146">
        <w:rPr>
          <w:rFonts w:ascii="Arial" w:hAnsi="Arial"/>
          <w:b/>
          <w:bCs/>
          <w:snapToGrid w:val="0"/>
          <w:spacing w:val="-3"/>
          <w:sz w:val="24"/>
          <w:szCs w:val="24"/>
        </w:rPr>
        <w:t>FOLLOWS:</w:t>
      </w:r>
      <w:r w:rsidRPr="007D3146">
        <w:rPr>
          <w:rFonts w:ascii="Arial" w:hAnsi="Arial" w:cs="Arial"/>
          <w:b/>
          <w:bCs/>
          <w:snapToGrid w:val="0"/>
          <w:spacing w:val="-3"/>
          <w:sz w:val="24"/>
          <w:szCs w:val="24"/>
        </w:rPr>
        <w:t xml:space="preserve"> </w:t>
      </w:r>
      <w:r w:rsidRPr="007D3146">
        <w:rPr>
          <w:rFonts w:ascii="Arial" w:hAnsi="Arial" w:cs="Arial"/>
          <w:snapToGrid w:val="0"/>
          <w:spacing w:val="-3"/>
          <w:sz w:val="24"/>
          <w:szCs w:val="24"/>
        </w:rPr>
        <w:t xml:space="preserve">   </w:t>
      </w:r>
      <w:r w:rsidRPr="007D3146">
        <w:rPr>
          <w:rFonts w:ascii="Arial" w:hAnsi="Arial" w:cs="Arial"/>
          <w:snapToGrid w:val="0"/>
          <w:spacing w:val="-3"/>
          <w:sz w:val="24"/>
          <w:szCs w:val="24"/>
        </w:rPr>
        <w:tab/>
      </w:r>
    </w:p>
    <w:p w14:paraId="749D8BAD" w14:textId="77777777" w:rsidR="007D3146" w:rsidRPr="007D3146" w:rsidRDefault="007D3146" w:rsidP="007D3146">
      <w:pPr>
        <w:tabs>
          <w:tab w:val="left" w:pos="1440"/>
        </w:tabs>
        <w:suppressAutoHyphens/>
        <w:spacing w:line="480" w:lineRule="auto"/>
        <w:jc w:val="both"/>
        <w:rPr>
          <w:rFonts w:ascii="Arial" w:hAnsi="Arial" w:cs="Arial"/>
          <w:snapToGrid w:val="0"/>
          <w:spacing w:val="-3"/>
          <w:sz w:val="24"/>
          <w:szCs w:val="24"/>
        </w:rPr>
      </w:pPr>
      <w:r w:rsidRPr="007D3146">
        <w:rPr>
          <w:rFonts w:ascii="Arial" w:hAnsi="Arial" w:cs="Arial"/>
          <w:snapToGrid w:val="0"/>
          <w:spacing w:val="-3"/>
          <w:sz w:val="24"/>
          <w:szCs w:val="24"/>
        </w:rPr>
        <w:lastRenderedPageBreak/>
        <w:tab/>
      </w:r>
      <w:r w:rsidRPr="007D3146">
        <w:rPr>
          <w:rFonts w:ascii="Arial" w:hAnsi="Arial" w:cs="Arial"/>
          <w:b/>
          <w:bCs/>
          <w:snapToGrid w:val="0"/>
          <w:spacing w:val="-3"/>
          <w:sz w:val="24"/>
          <w:szCs w:val="24"/>
        </w:rPr>
        <w:t xml:space="preserve">SECTION 1.  </w:t>
      </w:r>
      <w:r w:rsidRPr="007D3146">
        <w:rPr>
          <w:rFonts w:ascii="Arial" w:hAnsi="Arial" w:cs="Arial"/>
          <w:snapToGrid w:val="0"/>
          <w:spacing w:val="-3"/>
          <w:sz w:val="24"/>
          <w:szCs w:val="24"/>
        </w:rPr>
        <w:t xml:space="preserve">The improvements or purposes described in Section 3 of this bond ordinance are hereby authorized to be undertaken by the Borough </w:t>
      </w:r>
      <w:r w:rsidRPr="007D3146">
        <w:rPr>
          <w:rFonts w:ascii="Arial" w:hAnsi="Arial"/>
          <w:bCs/>
          <w:snapToGrid w:val="0"/>
          <w:sz w:val="24"/>
        </w:rPr>
        <w:t xml:space="preserve">of Bloomingdale, in the </w:t>
      </w:r>
      <w:smartTag w:uri="urn:schemas-microsoft-com:office:smarttags" w:element="PlaceType">
        <w:r w:rsidRPr="007D3146">
          <w:rPr>
            <w:rFonts w:ascii="Arial" w:hAnsi="Arial"/>
            <w:bCs/>
            <w:snapToGrid w:val="0"/>
            <w:sz w:val="24"/>
          </w:rPr>
          <w:t>County</w:t>
        </w:r>
      </w:smartTag>
      <w:r w:rsidRPr="007D3146">
        <w:rPr>
          <w:rFonts w:ascii="Arial" w:hAnsi="Arial"/>
          <w:bCs/>
          <w:snapToGrid w:val="0"/>
          <w:sz w:val="24"/>
        </w:rPr>
        <w:t xml:space="preserve"> of Passaic, State of </w:t>
      </w:r>
      <w:smartTag w:uri="urn:schemas-microsoft-com:office:smarttags" w:element="State">
        <w:smartTag w:uri="urn:schemas-microsoft-com:office:smarttags" w:element="place">
          <w:r w:rsidRPr="007D3146">
            <w:rPr>
              <w:rFonts w:ascii="Arial" w:hAnsi="Arial"/>
              <w:bCs/>
              <w:snapToGrid w:val="0"/>
              <w:sz w:val="24"/>
            </w:rPr>
            <w:t>New Jersey</w:t>
          </w:r>
        </w:smartTag>
      </w:smartTag>
      <w:r w:rsidRPr="007D3146">
        <w:rPr>
          <w:rFonts w:ascii="Arial" w:hAnsi="Arial"/>
          <w:bCs/>
          <w:snapToGrid w:val="0"/>
          <w:sz w:val="24"/>
        </w:rPr>
        <w:t xml:space="preserve"> (the “Borough”) </w:t>
      </w:r>
      <w:r w:rsidRPr="007D3146">
        <w:rPr>
          <w:rFonts w:ascii="Arial" w:hAnsi="Arial" w:cs="Arial"/>
          <w:snapToGrid w:val="0"/>
          <w:spacing w:val="-3"/>
          <w:sz w:val="24"/>
          <w:szCs w:val="24"/>
        </w:rPr>
        <w:t xml:space="preserve">as general improvements.  For the said improvements or purposes stated in Section 3, there is hereby appropriated the principal amount of $525,600.  Pursuant to the provisions of N.J.S.A. 40A:2-7(h) and 40A:2-11(c) of the Local Bond Law, N.J.S.A. 40A:2-1 </w:t>
      </w:r>
      <w:r w:rsidRPr="007D3146">
        <w:rPr>
          <w:rFonts w:ascii="Arial" w:hAnsi="Arial" w:cs="Arial"/>
          <w:snapToGrid w:val="0"/>
          <w:spacing w:val="-3"/>
          <w:sz w:val="24"/>
          <w:szCs w:val="24"/>
          <w:u w:val="single"/>
        </w:rPr>
        <w:t>et</w:t>
      </w:r>
      <w:r w:rsidRPr="007D3146">
        <w:rPr>
          <w:rFonts w:ascii="Arial" w:hAnsi="Arial" w:cs="Arial"/>
          <w:snapToGrid w:val="0"/>
          <w:spacing w:val="-3"/>
          <w:sz w:val="24"/>
          <w:szCs w:val="24"/>
        </w:rPr>
        <w:t xml:space="preserve"> </w:t>
      </w:r>
      <w:r w:rsidRPr="007D3146">
        <w:rPr>
          <w:rFonts w:ascii="Arial" w:hAnsi="Arial" w:cs="Arial"/>
          <w:snapToGrid w:val="0"/>
          <w:spacing w:val="-3"/>
          <w:sz w:val="24"/>
          <w:szCs w:val="24"/>
          <w:u w:val="single"/>
        </w:rPr>
        <w:t>seq</w:t>
      </w:r>
      <w:r w:rsidRPr="007D3146">
        <w:rPr>
          <w:rFonts w:ascii="Arial" w:hAnsi="Arial" w:cs="Arial"/>
          <w:snapToGrid w:val="0"/>
          <w:spacing w:val="-3"/>
          <w:sz w:val="24"/>
          <w:szCs w:val="24"/>
        </w:rPr>
        <w:t>. (the “Local Bond Law”), no down payment is required as the Water Utility is self-liquidating.</w:t>
      </w:r>
    </w:p>
    <w:p w14:paraId="5B045618" w14:textId="77777777" w:rsidR="007D3146" w:rsidRPr="007D3146" w:rsidRDefault="007D3146" w:rsidP="007D3146">
      <w:pPr>
        <w:tabs>
          <w:tab w:val="left" w:pos="1440"/>
        </w:tabs>
        <w:suppressAutoHyphens/>
        <w:spacing w:line="480" w:lineRule="auto"/>
        <w:jc w:val="both"/>
        <w:rPr>
          <w:rFonts w:ascii="Arial" w:hAnsi="Arial" w:cs="Arial"/>
          <w:snapToGrid w:val="0"/>
          <w:spacing w:val="-3"/>
          <w:sz w:val="24"/>
          <w:szCs w:val="24"/>
        </w:rPr>
      </w:pPr>
      <w:r w:rsidRPr="007D3146">
        <w:rPr>
          <w:rFonts w:ascii="Arial" w:hAnsi="Arial" w:cs="Arial"/>
          <w:b/>
          <w:bCs/>
          <w:snapToGrid w:val="0"/>
          <w:spacing w:val="-3"/>
          <w:sz w:val="24"/>
          <w:szCs w:val="24"/>
        </w:rPr>
        <w:tab/>
        <w:t>SECTION 2.</w:t>
      </w:r>
      <w:r w:rsidRPr="007D3146">
        <w:rPr>
          <w:rFonts w:ascii="Arial" w:hAnsi="Arial" w:cs="Arial"/>
          <w:snapToGrid w:val="0"/>
          <w:spacing w:val="-3"/>
          <w:sz w:val="24"/>
          <w:szCs w:val="24"/>
        </w:rPr>
        <w:t xml:space="preserve">  </w:t>
      </w:r>
      <w:r w:rsidRPr="007D3146">
        <w:rPr>
          <w:rFonts w:ascii="Arial" w:hAnsi="Arial"/>
          <w:snapToGrid w:val="0"/>
          <w:spacing w:val="-3"/>
          <w:sz w:val="24"/>
        </w:rPr>
        <w:t xml:space="preserve">For the financing of said improvements or purposes described in Section 3 hereof and to meet the $525,600 appropriation, negotiable bonds </w:t>
      </w:r>
      <w:r w:rsidRPr="007D3146">
        <w:rPr>
          <w:rFonts w:ascii="Arial" w:hAnsi="Arial" w:cs="Arial"/>
          <w:snapToGrid w:val="0"/>
          <w:spacing w:val="-3"/>
          <w:sz w:val="24"/>
          <w:szCs w:val="24"/>
        </w:rPr>
        <w:t>of the Borough</w:t>
      </w:r>
      <w:r w:rsidRPr="007D3146">
        <w:rPr>
          <w:rFonts w:ascii="Arial" w:hAnsi="Arial"/>
          <w:snapToGrid w:val="0"/>
          <w:spacing w:val="-3"/>
          <w:sz w:val="24"/>
        </w:rPr>
        <w:t xml:space="preserve"> are hereby authorized to be issued in the principal amount of $525,600 pursuant to the Local Bond Law.  In anticipation of the issuance of said bonds and to temporarily finance said improvements or purposes, negotiable notes of the </w:t>
      </w:r>
      <w:r w:rsidRPr="007D3146">
        <w:rPr>
          <w:rFonts w:ascii="Arial" w:hAnsi="Arial" w:cs="Arial"/>
          <w:snapToGrid w:val="0"/>
          <w:spacing w:val="-3"/>
          <w:sz w:val="24"/>
          <w:szCs w:val="24"/>
        </w:rPr>
        <w:t>Borough</w:t>
      </w:r>
      <w:r w:rsidRPr="007D3146">
        <w:rPr>
          <w:rFonts w:ascii="Arial" w:hAnsi="Arial"/>
          <w:snapToGrid w:val="0"/>
          <w:spacing w:val="-3"/>
          <w:sz w:val="24"/>
        </w:rPr>
        <w:t xml:space="preserve"> in a principal amount not exceeding $525,600 are hereby authorized to be issued pursuant to and within the limitations prescribed by the Local Bond Law</w:t>
      </w:r>
      <w:r w:rsidRPr="007D3146">
        <w:rPr>
          <w:rFonts w:ascii="Arial" w:hAnsi="Arial" w:cs="Arial"/>
          <w:snapToGrid w:val="0"/>
          <w:spacing w:val="-3"/>
          <w:sz w:val="24"/>
          <w:szCs w:val="24"/>
        </w:rPr>
        <w:t>.</w:t>
      </w:r>
    </w:p>
    <w:p w14:paraId="5067C670" w14:textId="77777777" w:rsidR="007D3146" w:rsidRPr="007D3146" w:rsidRDefault="007D3146" w:rsidP="007D3146">
      <w:pPr>
        <w:tabs>
          <w:tab w:val="left" w:pos="924"/>
          <w:tab w:val="left" w:pos="1500"/>
          <w:tab w:val="left" w:pos="2076"/>
          <w:tab w:val="left" w:pos="2652"/>
          <w:tab w:val="left" w:pos="3690"/>
          <w:tab w:val="left" w:pos="3780"/>
        </w:tabs>
        <w:suppressAutoHyphens/>
        <w:spacing w:line="480" w:lineRule="auto"/>
        <w:jc w:val="both"/>
        <w:rPr>
          <w:rFonts w:ascii="Arial" w:hAnsi="Arial" w:cs="Arial"/>
          <w:snapToGrid w:val="0"/>
          <w:spacing w:val="-3"/>
          <w:sz w:val="24"/>
        </w:rPr>
      </w:pPr>
      <w:r w:rsidRPr="007D3146">
        <w:rPr>
          <w:rFonts w:ascii="Arial" w:hAnsi="Arial" w:cs="Arial"/>
          <w:snapToGrid w:val="0"/>
          <w:spacing w:val="-3"/>
          <w:sz w:val="24"/>
          <w:szCs w:val="24"/>
        </w:rPr>
        <w:tab/>
      </w:r>
      <w:r w:rsidRPr="007D3146">
        <w:rPr>
          <w:rFonts w:ascii="Arial" w:hAnsi="Arial" w:cs="Arial"/>
          <w:snapToGrid w:val="0"/>
          <w:spacing w:val="-3"/>
          <w:sz w:val="24"/>
          <w:szCs w:val="24"/>
        </w:rPr>
        <w:tab/>
      </w:r>
      <w:r w:rsidRPr="007D3146">
        <w:rPr>
          <w:rFonts w:ascii="Arial" w:hAnsi="Arial"/>
          <w:b/>
          <w:snapToGrid w:val="0"/>
          <w:spacing w:val="-3"/>
          <w:sz w:val="24"/>
        </w:rPr>
        <w:t>SECTION 3.</w:t>
      </w:r>
      <w:r w:rsidRPr="007D3146">
        <w:rPr>
          <w:rFonts w:ascii="Arial" w:hAnsi="Arial"/>
          <w:snapToGrid w:val="0"/>
          <w:spacing w:val="-3"/>
          <w:sz w:val="24"/>
        </w:rPr>
        <w:t xml:space="preserve">  </w:t>
      </w:r>
      <w:r w:rsidRPr="007D3146">
        <w:rPr>
          <w:rFonts w:ascii="Arial" w:hAnsi="Arial"/>
          <w:b/>
          <w:snapToGrid w:val="0"/>
          <w:spacing w:val="-3"/>
          <w:sz w:val="24"/>
        </w:rPr>
        <w:t>(a)</w:t>
      </w:r>
      <w:r w:rsidRPr="007D3146">
        <w:rPr>
          <w:rFonts w:ascii="Arial" w:hAnsi="Arial"/>
          <w:snapToGrid w:val="0"/>
          <w:spacing w:val="-3"/>
          <w:sz w:val="24"/>
        </w:rPr>
        <w:tab/>
      </w:r>
      <w:r w:rsidRPr="007D3146">
        <w:rPr>
          <w:rFonts w:ascii="Arial" w:hAnsi="Arial" w:cs="Arial"/>
          <w:snapToGrid w:val="0"/>
          <w:spacing w:val="-3"/>
          <w:sz w:val="24"/>
        </w:rPr>
        <w:t>The improvements hereby authorized and purposes for the financing of which said bonds or notes are to be issued, include, but are not limited to, as follows:</w:t>
      </w:r>
    </w:p>
    <w:tbl>
      <w:tblPr>
        <w:tblW w:w="9576" w:type="dxa"/>
        <w:tblLayout w:type="fixed"/>
        <w:tblCellMar>
          <w:left w:w="216" w:type="dxa"/>
          <w:right w:w="216" w:type="dxa"/>
        </w:tblCellMar>
        <w:tblLook w:val="0000" w:firstRow="0" w:lastRow="0" w:firstColumn="0" w:lastColumn="0" w:noHBand="0" w:noVBand="0"/>
      </w:tblPr>
      <w:tblGrid>
        <w:gridCol w:w="4536"/>
        <w:gridCol w:w="1680"/>
        <w:gridCol w:w="1680"/>
        <w:gridCol w:w="1680"/>
      </w:tblGrid>
      <w:tr w:rsidR="007D3146" w:rsidRPr="007D3146" w14:paraId="083BF870" w14:textId="77777777" w:rsidTr="00CD7C23">
        <w:trPr>
          <w:trHeight w:val="990"/>
          <w:tblHeader/>
        </w:trPr>
        <w:tc>
          <w:tcPr>
            <w:tcW w:w="4536" w:type="dxa"/>
          </w:tcPr>
          <w:p w14:paraId="383489DC" w14:textId="77777777" w:rsidR="007D3146" w:rsidRPr="007D3146" w:rsidRDefault="007D3146" w:rsidP="007D3146">
            <w:pPr>
              <w:tabs>
                <w:tab w:val="left" w:pos="-720"/>
                <w:tab w:val="left" w:pos="1440"/>
              </w:tabs>
              <w:suppressAutoHyphens/>
              <w:spacing w:before="40"/>
              <w:rPr>
                <w:rFonts w:ascii="Arial" w:hAnsi="Arial" w:cs="Arial"/>
                <w:snapToGrid w:val="0"/>
                <w:spacing w:val="-3"/>
                <w:sz w:val="24"/>
                <w:szCs w:val="24"/>
                <w:u w:val="single"/>
              </w:rPr>
            </w:pPr>
          </w:p>
          <w:p w14:paraId="52998839" w14:textId="77777777" w:rsidR="007D3146" w:rsidRPr="007D3146" w:rsidRDefault="007D3146" w:rsidP="007D3146">
            <w:pPr>
              <w:tabs>
                <w:tab w:val="left" w:pos="-720"/>
                <w:tab w:val="left" w:pos="1440"/>
              </w:tabs>
              <w:suppressAutoHyphens/>
              <w:spacing w:before="40"/>
              <w:rPr>
                <w:rFonts w:ascii="Arial" w:hAnsi="Arial" w:cs="Arial"/>
                <w:snapToGrid w:val="0"/>
                <w:spacing w:val="-3"/>
                <w:sz w:val="24"/>
                <w:szCs w:val="24"/>
                <w:u w:val="single"/>
              </w:rPr>
            </w:pPr>
            <w:r w:rsidRPr="007D3146">
              <w:rPr>
                <w:rFonts w:ascii="Arial" w:hAnsi="Arial" w:cs="Arial"/>
                <w:snapToGrid w:val="0"/>
                <w:spacing w:val="-3"/>
                <w:sz w:val="24"/>
                <w:szCs w:val="24"/>
                <w:u w:val="single"/>
              </w:rPr>
              <w:t>Description</w:t>
            </w:r>
          </w:p>
          <w:p w14:paraId="670BE199" w14:textId="77777777" w:rsidR="007D3146" w:rsidRPr="007D3146" w:rsidRDefault="007D3146" w:rsidP="007D3146">
            <w:pPr>
              <w:tabs>
                <w:tab w:val="left" w:pos="-720"/>
                <w:tab w:val="left" w:pos="1440"/>
              </w:tabs>
              <w:suppressAutoHyphens/>
              <w:spacing w:before="40"/>
              <w:rPr>
                <w:rFonts w:ascii="Arial" w:hAnsi="Arial" w:cs="Arial"/>
                <w:snapToGrid w:val="0"/>
                <w:spacing w:val="-3"/>
                <w:sz w:val="24"/>
                <w:szCs w:val="24"/>
              </w:rPr>
            </w:pPr>
          </w:p>
        </w:tc>
        <w:tc>
          <w:tcPr>
            <w:tcW w:w="1680" w:type="dxa"/>
          </w:tcPr>
          <w:p w14:paraId="4DDAA431" w14:textId="77777777" w:rsidR="007D3146" w:rsidRPr="007D3146" w:rsidRDefault="007D3146" w:rsidP="007D3146">
            <w:pPr>
              <w:tabs>
                <w:tab w:val="left" w:pos="-3168"/>
                <w:tab w:val="left" w:pos="1440"/>
              </w:tabs>
              <w:suppressAutoHyphens/>
              <w:spacing w:before="40"/>
              <w:ind w:left="-216" w:right="-156"/>
              <w:jc w:val="center"/>
              <w:rPr>
                <w:rFonts w:ascii="Arial" w:hAnsi="Arial" w:cs="Arial"/>
                <w:snapToGrid w:val="0"/>
                <w:spacing w:val="-3"/>
                <w:sz w:val="24"/>
                <w:szCs w:val="24"/>
              </w:rPr>
            </w:pPr>
            <w:r w:rsidRPr="007D3146">
              <w:rPr>
                <w:rFonts w:ascii="Arial" w:hAnsi="Arial" w:cs="Arial"/>
                <w:snapToGrid w:val="0"/>
                <w:spacing w:val="-3"/>
                <w:sz w:val="24"/>
                <w:szCs w:val="24"/>
              </w:rPr>
              <w:t>Total</w:t>
            </w:r>
          </w:p>
          <w:p w14:paraId="57D9BE12" w14:textId="77777777" w:rsidR="007D3146" w:rsidRPr="007D3146" w:rsidRDefault="007D3146" w:rsidP="007D3146">
            <w:pPr>
              <w:tabs>
                <w:tab w:val="left" w:pos="-3168"/>
                <w:tab w:val="left" w:pos="1440"/>
              </w:tabs>
              <w:suppressAutoHyphens/>
              <w:spacing w:before="40"/>
              <w:ind w:left="-216" w:right="-156"/>
              <w:jc w:val="center"/>
              <w:rPr>
                <w:rFonts w:ascii="Arial" w:hAnsi="Arial" w:cs="Arial"/>
                <w:snapToGrid w:val="0"/>
                <w:spacing w:val="-3"/>
                <w:sz w:val="24"/>
                <w:szCs w:val="24"/>
              </w:rPr>
            </w:pPr>
            <w:r w:rsidRPr="007D3146">
              <w:rPr>
                <w:rFonts w:ascii="Arial" w:hAnsi="Arial" w:cs="Arial"/>
                <w:snapToGrid w:val="0"/>
                <w:spacing w:val="-3"/>
                <w:sz w:val="24"/>
                <w:szCs w:val="24"/>
                <w:u w:val="single"/>
              </w:rPr>
              <w:t>Appropriation</w:t>
            </w:r>
          </w:p>
        </w:tc>
        <w:tc>
          <w:tcPr>
            <w:tcW w:w="1680" w:type="dxa"/>
          </w:tcPr>
          <w:p w14:paraId="575DA350" w14:textId="77777777" w:rsidR="007D3146" w:rsidRPr="007D3146" w:rsidRDefault="007D3146" w:rsidP="007D3146">
            <w:pPr>
              <w:tabs>
                <w:tab w:val="left" w:pos="-5472"/>
                <w:tab w:val="left" w:pos="-2304"/>
              </w:tabs>
              <w:suppressAutoHyphens/>
              <w:spacing w:before="40"/>
              <w:ind w:left="-186" w:right="-186"/>
              <w:jc w:val="center"/>
              <w:rPr>
                <w:rFonts w:ascii="Arial" w:hAnsi="Arial" w:cs="Arial"/>
                <w:snapToGrid w:val="0"/>
                <w:spacing w:val="-3"/>
                <w:sz w:val="24"/>
                <w:szCs w:val="24"/>
              </w:rPr>
            </w:pPr>
            <w:r w:rsidRPr="007D3146">
              <w:rPr>
                <w:rFonts w:ascii="Arial" w:hAnsi="Arial" w:cs="Arial"/>
                <w:snapToGrid w:val="0"/>
                <w:spacing w:val="-3"/>
                <w:sz w:val="24"/>
                <w:szCs w:val="24"/>
              </w:rPr>
              <w:t>Debt</w:t>
            </w:r>
          </w:p>
          <w:p w14:paraId="3E4F07AF" w14:textId="77777777" w:rsidR="007D3146" w:rsidRPr="007D3146" w:rsidRDefault="007D3146" w:rsidP="007D3146">
            <w:pPr>
              <w:tabs>
                <w:tab w:val="left" w:pos="-5472"/>
                <w:tab w:val="left" w:pos="-2304"/>
              </w:tabs>
              <w:suppressAutoHyphens/>
              <w:spacing w:before="40"/>
              <w:ind w:left="-186" w:right="-186"/>
              <w:jc w:val="center"/>
              <w:rPr>
                <w:rFonts w:ascii="Arial" w:hAnsi="Arial" w:cs="Arial"/>
                <w:snapToGrid w:val="0"/>
                <w:spacing w:val="-3"/>
                <w:sz w:val="24"/>
                <w:szCs w:val="24"/>
              </w:rPr>
            </w:pPr>
            <w:r w:rsidRPr="007D3146">
              <w:rPr>
                <w:rFonts w:ascii="Arial" w:hAnsi="Arial" w:cs="Arial"/>
                <w:snapToGrid w:val="0"/>
                <w:spacing w:val="-3"/>
                <w:sz w:val="24"/>
                <w:szCs w:val="24"/>
                <w:u w:val="single"/>
              </w:rPr>
              <w:t>Authorization</w:t>
            </w:r>
          </w:p>
        </w:tc>
        <w:tc>
          <w:tcPr>
            <w:tcW w:w="1680" w:type="dxa"/>
          </w:tcPr>
          <w:p w14:paraId="78E69352" w14:textId="77777777" w:rsidR="007D3146" w:rsidRPr="007D3146" w:rsidRDefault="007D3146" w:rsidP="007D3146">
            <w:pPr>
              <w:tabs>
                <w:tab w:val="left" w:pos="-9360"/>
                <w:tab w:val="left" w:pos="-6192"/>
                <w:tab w:val="left" w:pos="-3888"/>
                <w:tab w:val="left" w:pos="-1440"/>
                <w:tab w:val="left" w:pos="1440"/>
              </w:tabs>
              <w:suppressAutoHyphens/>
              <w:spacing w:before="40"/>
              <w:ind w:left="-156" w:right="-216"/>
              <w:jc w:val="center"/>
              <w:rPr>
                <w:rFonts w:ascii="Arial" w:hAnsi="Arial" w:cs="Arial"/>
                <w:snapToGrid w:val="0"/>
                <w:spacing w:val="-3"/>
                <w:sz w:val="24"/>
                <w:szCs w:val="24"/>
              </w:rPr>
            </w:pPr>
            <w:r w:rsidRPr="007D3146">
              <w:rPr>
                <w:rFonts w:ascii="Arial" w:hAnsi="Arial" w:cs="Arial"/>
                <w:snapToGrid w:val="0"/>
                <w:spacing w:val="-3"/>
                <w:sz w:val="24"/>
                <w:szCs w:val="24"/>
              </w:rPr>
              <w:t>Useful</w:t>
            </w:r>
          </w:p>
          <w:p w14:paraId="40AEAD52" w14:textId="77777777" w:rsidR="007D3146" w:rsidRPr="007D3146" w:rsidRDefault="007D3146" w:rsidP="007D3146">
            <w:pPr>
              <w:tabs>
                <w:tab w:val="left" w:pos="-9360"/>
                <w:tab w:val="left" w:pos="-6192"/>
                <w:tab w:val="left" w:pos="-3888"/>
                <w:tab w:val="left" w:pos="-1440"/>
                <w:tab w:val="left" w:pos="1440"/>
              </w:tabs>
              <w:suppressAutoHyphens/>
              <w:spacing w:before="40"/>
              <w:ind w:left="-156" w:right="-216"/>
              <w:jc w:val="center"/>
              <w:rPr>
                <w:rFonts w:ascii="Arial" w:hAnsi="Arial" w:cs="Arial"/>
                <w:snapToGrid w:val="0"/>
                <w:spacing w:val="-3"/>
                <w:sz w:val="24"/>
                <w:szCs w:val="24"/>
              </w:rPr>
            </w:pPr>
            <w:r w:rsidRPr="007D3146">
              <w:rPr>
                <w:rFonts w:ascii="Arial" w:hAnsi="Arial" w:cs="Arial"/>
                <w:snapToGrid w:val="0"/>
                <w:spacing w:val="-3"/>
                <w:sz w:val="24"/>
                <w:szCs w:val="24"/>
                <w:u w:val="single"/>
              </w:rPr>
              <w:t>Life</w:t>
            </w:r>
          </w:p>
        </w:tc>
      </w:tr>
      <w:tr w:rsidR="007D3146" w:rsidRPr="007D3146" w14:paraId="7FF97BE7" w14:textId="77777777" w:rsidTr="00CD7C23">
        <w:tc>
          <w:tcPr>
            <w:tcW w:w="4536" w:type="dxa"/>
          </w:tcPr>
          <w:p w14:paraId="7FB68566" w14:textId="77777777" w:rsidR="007D3146" w:rsidRPr="007D3146" w:rsidRDefault="007D3146" w:rsidP="007D3146">
            <w:pPr>
              <w:tabs>
                <w:tab w:val="left" w:pos="-720"/>
                <w:tab w:val="left" w:pos="1440"/>
              </w:tabs>
              <w:suppressAutoHyphens/>
              <w:jc w:val="both"/>
              <w:rPr>
                <w:rFonts w:ascii="Arial" w:hAnsi="Arial" w:cs="Arial"/>
                <w:snapToGrid w:val="0"/>
                <w:spacing w:val="-3"/>
                <w:sz w:val="24"/>
                <w:szCs w:val="24"/>
              </w:rPr>
            </w:pPr>
            <w:bookmarkStart w:id="1" w:name="OLE_LINK2"/>
            <w:r w:rsidRPr="007D3146">
              <w:rPr>
                <w:rFonts w:ascii="Arial" w:hAnsi="Arial" w:cs="Arial"/>
                <w:snapToGrid w:val="0"/>
                <w:spacing w:val="-3"/>
                <w:sz w:val="24"/>
                <w:szCs w:val="24"/>
              </w:rPr>
              <w:t>(</w:t>
            </w:r>
            <w:proofErr w:type="spellStart"/>
            <w:r w:rsidRPr="007D3146">
              <w:rPr>
                <w:rFonts w:ascii="Arial" w:hAnsi="Arial" w:cs="Arial"/>
                <w:snapToGrid w:val="0"/>
                <w:spacing w:val="-3"/>
                <w:sz w:val="24"/>
                <w:szCs w:val="24"/>
              </w:rPr>
              <w:t>i</w:t>
            </w:r>
            <w:proofErr w:type="spellEnd"/>
            <w:r w:rsidRPr="007D3146">
              <w:rPr>
                <w:rFonts w:ascii="Arial" w:hAnsi="Arial" w:cs="Arial"/>
                <w:snapToGrid w:val="0"/>
                <w:spacing w:val="-3"/>
                <w:sz w:val="24"/>
                <w:szCs w:val="24"/>
              </w:rPr>
              <w:t>)  Utility work on Red Twig Trail; and</w:t>
            </w:r>
          </w:p>
          <w:bookmarkEnd w:id="1"/>
          <w:p w14:paraId="18289A69" w14:textId="77777777" w:rsidR="007D3146" w:rsidRPr="007D3146" w:rsidRDefault="007D3146" w:rsidP="007D3146">
            <w:pPr>
              <w:tabs>
                <w:tab w:val="left" w:pos="-720"/>
                <w:tab w:val="left" w:pos="1440"/>
              </w:tabs>
              <w:suppressAutoHyphens/>
              <w:jc w:val="both"/>
              <w:rPr>
                <w:rFonts w:ascii="Arial" w:hAnsi="Arial" w:cs="Arial"/>
                <w:snapToGrid w:val="0"/>
                <w:spacing w:val="-3"/>
                <w:sz w:val="24"/>
                <w:szCs w:val="24"/>
              </w:rPr>
            </w:pPr>
          </w:p>
        </w:tc>
        <w:tc>
          <w:tcPr>
            <w:tcW w:w="1680" w:type="dxa"/>
          </w:tcPr>
          <w:p w14:paraId="68B86776" w14:textId="77777777" w:rsidR="007D3146" w:rsidRPr="007D3146" w:rsidRDefault="007D3146" w:rsidP="007D3146">
            <w:pPr>
              <w:tabs>
                <w:tab w:val="left" w:pos="1440"/>
              </w:tabs>
              <w:suppressAutoHyphens/>
              <w:ind w:left="-216" w:right="-156"/>
              <w:jc w:val="right"/>
              <w:rPr>
                <w:rFonts w:ascii="Arial" w:hAnsi="Arial" w:cs="Arial"/>
                <w:snapToGrid w:val="0"/>
                <w:spacing w:val="-3"/>
                <w:sz w:val="24"/>
                <w:szCs w:val="24"/>
              </w:rPr>
            </w:pPr>
            <w:r w:rsidRPr="007D3146">
              <w:rPr>
                <w:rFonts w:ascii="Arial" w:hAnsi="Arial" w:cs="Arial"/>
                <w:snapToGrid w:val="0"/>
                <w:spacing w:val="-3"/>
                <w:sz w:val="24"/>
                <w:szCs w:val="24"/>
              </w:rPr>
              <w:t>$75,000</w:t>
            </w:r>
          </w:p>
          <w:p w14:paraId="0566185A" w14:textId="77777777" w:rsidR="007D3146" w:rsidRPr="007D3146" w:rsidRDefault="007D3146" w:rsidP="007D3146">
            <w:pPr>
              <w:tabs>
                <w:tab w:val="left" w:pos="1440"/>
              </w:tabs>
              <w:suppressAutoHyphens/>
              <w:ind w:left="-216" w:right="-156"/>
              <w:jc w:val="right"/>
              <w:rPr>
                <w:rFonts w:ascii="Arial" w:hAnsi="Arial" w:cs="Arial"/>
                <w:snapToGrid w:val="0"/>
                <w:spacing w:val="-3"/>
                <w:sz w:val="24"/>
                <w:szCs w:val="24"/>
              </w:rPr>
            </w:pPr>
          </w:p>
        </w:tc>
        <w:tc>
          <w:tcPr>
            <w:tcW w:w="1680" w:type="dxa"/>
          </w:tcPr>
          <w:p w14:paraId="38C0D930" w14:textId="77777777" w:rsidR="007D3146" w:rsidRPr="007D3146" w:rsidRDefault="007D3146" w:rsidP="007D3146">
            <w:pPr>
              <w:suppressAutoHyphens/>
              <w:ind w:left="-186" w:right="-186"/>
              <w:jc w:val="right"/>
              <w:rPr>
                <w:rFonts w:ascii="Arial" w:hAnsi="Arial" w:cs="Arial"/>
                <w:snapToGrid w:val="0"/>
                <w:spacing w:val="-3"/>
                <w:sz w:val="24"/>
                <w:szCs w:val="24"/>
              </w:rPr>
            </w:pPr>
            <w:r w:rsidRPr="007D3146">
              <w:rPr>
                <w:rFonts w:ascii="Arial" w:hAnsi="Arial" w:cs="Arial"/>
                <w:snapToGrid w:val="0"/>
                <w:spacing w:val="-3"/>
                <w:sz w:val="24"/>
                <w:szCs w:val="24"/>
              </w:rPr>
              <w:t>$75,000</w:t>
            </w:r>
          </w:p>
          <w:p w14:paraId="5958CB85" w14:textId="77777777" w:rsidR="007D3146" w:rsidRPr="007D3146" w:rsidRDefault="007D3146" w:rsidP="007D3146">
            <w:pPr>
              <w:suppressAutoHyphens/>
              <w:ind w:left="-186" w:right="-186"/>
              <w:jc w:val="right"/>
              <w:rPr>
                <w:rFonts w:ascii="Arial" w:hAnsi="Arial" w:cs="Arial"/>
                <w:snapToGrid w:val="0"/>
                <w:spacing w:val="-3"/>
                <w:sz w:val="24"/>
                <w:szCs w:val="24"/>
              </w:rPr>
            </w:pPr>
          </w:p>
        </w:tc>
        <w:tc>
          <w:tcPr>
            <w:tcW w:w="1680" w:type="dxa"/>
          </w:tcPr>
          <w:p w14:paraId="3E84994A" w14:textId="77777777" w:rsidR="007D3146" w:rsidRPr="007D3146" w:rsidRDefault="007D3146" w:rsidP="007D3146">
            <w:pPr>
              <w:tabs>
                <w:tab w:val="left" w:pos="-9360"/>
                <w:tab w:val="left" w:pos="-6192"/>
                <w:tab w:val="left" w:pos="-3888"/>
                <w:tab w:val="left" w:pos="-1440"/>
                <w:tab w:val="left" w:pos="1440"/>
              </w:tabs>
              <w:suppressAutoHyphens/>
              <w:ind w:left="-156" w:right="-216"/>
              <w:jc w:val="center"/>
              <w:rPr>
                <w:rFonts w:ascii="Arial" w:hAnsi="Arial" w:cs="Arial"/>
                <w:snapToGrid w:val="0"/>
                <w:spacing w:val="-3"/>
                <w:sz w:val="24"/>
                <w:szCs w:val="24"/>
              </w:rPr>
            </w:pPr>
            <w:r w:rsidRPr="007D3146">
              <w:rPr>
                <w:rFonts w:ascii="Arial" w:hAnsi="Arial" w:cs="Arial"/>
                <w:snapToGrid w:val="0"/>
                <w:spacing w:val="-3"/>
                <w:sz w:val="24"/>
                <w:szCs w:val="24"/>
              </w:rPr>
              <w:t>15 years</w:t>
            </w:r>
          </w:p>
        </w:tc>
      </w:tr>
      <w:tr w:rsidR="007D3146" w:rsidRPr="007D3146" w14:paraId="597C873E" w14:textId="77777777" w:rsidTr="00CD7C23">
        <w:tc>
          <w:tcPr>
            <w:tcW w:w="4536" w:type="dxa"/>
          </w:tcPr>
          <w:p w14:paraId="21134CD3" w14:textId="77777777" w:rsidR="007D3146" w:rsidRPr="007D3146" w:rsidRDefault="007D3146" w:rsidP="007D3146">
            <w:pPr>
              <w:tabs>
                <w:tab w:val="left" w:pos="-720"/>
                <w:tab w:val="left" w:pos="1440"/>
              </w:tabs>
              <w:suppressAutoHyphens/>
              <w:jc w:val="both"/>
              <w:rPr>
                <w:rFonts w:ascii="Arial" w:hAnsi="Arial" w:cs="Arial"/>
                <w:snapToGrid w:val="0"/>
                <w:spacing w:val="-3"/>
                <w:sz w:val="24"/>
                <w:szCs w:val="24"/>
              </w:rPr>
            </w:pPr>
            <w:r w:rsidRPr="007D3146">
              <w:rPr>
                <w:rFonts w:ascii="Arial" w:hAnsi="Arial" w:cs="Arial"/>
                <w:snapToGrid w:val="0"/>
                <w:spacing w:val="-3"/>
                <w:sz w:val="24"/>
                <w:szCs w:val="24"/>
              </w:rPr>
              <w:t>(ii)  Purchase of new water meters Borough-wide; and</w:t>
            </w:r>
          </w:p>
          <w:p w14:paraId="7C76F086" w14:textId="77777777" w:rsidR="007D3146" w:rsidRPr="007D3146" w:rsidRDefault="007D3146" w:rsidP="007D3146">
            <w:pPr>
              <w:tabs>
                <w:tab w:val="left" w:pos="-720"/>
                <w:tab w:val="left" w:pos="1440"/>
              </w:tabs>
              <w:suppressAutoHyphens/>
              <w:jc w:val="both"/>
              <w:rPr>
                <w:rFonts w:ascii="Arial" w:hAnsi="Arial" w:cs="Arial"/>
                <w:snapToGrid w:val="0"/>
                <w:spacing w:val="-3"/>
                <w:sz w:val="24"/>
                <w:szCs w:val="24"/>
              </w:rPr>
            </w:pPr>
          </w:p>
        </w:tc>
        <w:tc>
          <w:tcPr>
            <w:tcW w:w="1680" w:type="dxa"/>
          </w:tcPr>
          <w:p w14:paraId="79F63585" w14:textId="77777777" w:rsidR="007D3146" w:rsidRPr="007D3146" w:rsidRDefault="007D3146" w:rsidP="007D3146">
            <w:pPr>
              <w:tabs>
                <w:tab w:val="left" w:pos="1440"/>
              </w:tabs>
              <w:suppressAutoHyphens/>
              <w:ind w:left="-216" w:right="-156"/>
              <w:jc w:val="right"/>
              <w:rPr>
                <w:rFonts w:ascii="Arial" w:hAnsi="Arial" w:cs="Arial"/>
                <w:snapToGrid w:val="0"/>
                <w:spacing w:val="-3"/>
                <w:sz w:val="24"/>
                <w:szCs w:val="24"/>
              </w:rPr>
            </w:pPr>
            <w:r w:rsidRPr="007D3146">
              <w:rPr>
                <w:rFonts w:ascii="Arial" w:hAnsi="Arial" w:cs="Arial"/>
                <w:snapToGrid w:val="0"/>
                <w:spacing w:val="-3"/>
                <w:sz w:val="24"/>
                <w:szCs w:val="24"/>
              </w:rPr>
              <w:t>$120,000</w:t>
            </w:r>
          </w:p>
          <w:p w14:paraId="75701E6F" w14:textId="77777777" w:rsidR="007D3146" w:rsidRPr="007D3146" w:rsidRDefault="007D3146" w:rsidP="007D3146">
            <w:pPr>
              <w:tabs>
                <w:tab w:val="left" w:pos="1440"/>
              </w:tabs>
              <w:suppressAutoHyphens/>
              <w:ind w:left="-216" w:right="-156"/>
              <w:jc w:val="right"/>
              <w:rPr>
                <w:rFonts w:ascii="Arial" w:hAnsi="Arial" w:cs="Arial"/>
                <w:snapToGrid w:val="0"/>
                <w:spacing w:val="-3"/>
                <w:sz w:val="24"/>
                <w:szCs w:val="24"/>
              </w:rPr>
            </w:pPr>
          </w:p>
        </w:tc>
        <w:tc>
          <w:tcPr>
            <w:tcW w:w="1680" w:type="dxa"/>
          </w:tcPr>
          <w:p w14:paraId="694C708C" w14:textId="77777777" w:rsidR="007D3146" w:rsidRPr="007D3146" w:rsidRDefault="007D3146" w:rsidP="007D3146">
            <w:pPr>
              <w:suppressAutoHyphens/>
              <w:ind w:left="-186" w:right="-186"/>
              <w:jc w:val="right"/>
              <w:rPr>
                <w:rFonts w:ascii="Arial" w:hAnsi="Arial" w:cs="Arial"/>
                <w:snapToGrid w:val="0"/>
                <w:spacing w:val="-3"/>
                <w:sz w:val="24"/>
                <w:szCs w:val="24"/>
              </w:rPr>
            </w:pPr>
            <w:r w:rsidRPr="007D3146">
              <w:rPr>
                <w:rFonts w:ascii="Arial" w:hAnsi="Arial" w:cs="Arial"/>
                <w:snapToGrid w:val="0"/>
                <w:spacing w:val="-3"/>
                <w:sz w:val="24"/>
                <w:szCs w:val="24"/>
              </w:rPr>
              <w:t>$120,000</w:t>
            </w:r>
          </w:p>
          <w:p w14:paraId="34869E2D" w14:textId="77777777" w:rsidR="007D3146" w:rsidRPr="007D3146" w:rsidRDefault="007D3146" w:rsidP="007D3146">
            <w:pPr>
              <w:suppressAutoHyphens/>
              <w:ind w:left="-186" w:right="-186"/>
              <w:jc w:val="right"/>
              <w:rPr>
                <w:rFonts w:ascii="Arial" w:hAnsi="Arial" w:cs="Arial"/>
                <w:snapToGrid w:val="0"/>
                <w:spacing w:val="-3"/>
                <w:sz w:val="24"/>
                <w:szCs w:val="24"/>
              </w:rPr>
            </w:pPr>
          </w:p>
        </w:tc>
        <w:tc>
          <w:tcPr>
            <w:tcW w:w="1680" w:type="dxa"/>
          </w:tcPr>
          <w:p w14:paraId="2B6EECBB" w14:textId="77777777" w:rsidR="007D3146" w:rsidRPr="007D3146" w:rsidRDefault="007D3146" w:rsidP="007D3146">
            <w:pPr>
              <w:tabs>
                <w:tab w:val="left" w:pos="-9360"/>
                <w:tab w:val="left" w:pos="-6192"/>
                <w:tab w:val="left" w:pos="-3888"/>
                <w:tab w:val="left" w:pos="-1440"/>
                <w:tab w:val="left" w:pos="1440"/>
              </w:tabs>
              <w:suppressAutoHyphens/>
              <w:ind w:left="-156" w:right="-216"/>
              <w:jc w:val="center"/>
              <w:rPr>
                <w:rFonts w:ascii="Arial" w:hAnsi="Arial" w:cs="Arial"/>
                <w:snapToGrid w:val="0"/>
                <w:spacing w:val="-3"/>
                <w:sz w:val="24"/>
                <w:szCs w:val="24"/>
              </w:rPr>
            </w:pPr>
            <w:r w:rsidRPr="007D3146">
              <w:rPr>
                <w:rFonts w:ascii="Arial" w:hAnsi="Arial" w:cs="Arial"/>
                <w:snapToGrid w:val="0"/>
                <w:spacing w:val="-3"/>
                <w:sz w:val="24"/>
                <w:szCs w:val="24"/>
              </w:rPr>
              <w:t>7 years</w:t>
            </w:r>
          </w:p>
        </w:tc>
      </w:tr>
      <w:tr w:rsidR="007D3146" w:rsidRPr="007D3146" w14:paraId="673FD757" w14:textId="77777777" w:rsidTr="00CD7C23">
        <w:tc>
          <w:tcPr>
            <w:tcW w:w="4536" w:type="dxa"/>
          </w:tcPr>
          <w:p w14:paraId="195D300A" w14:textId="77777777" w:rsidR="007D3146" w:rsidRPr="007D3146" w:rsidRDefault="007D3146" w:rsidP="007D3146">
            <w:pPr>
              <w:tabs>
                <w:tab w:val="left" w:pos="-720"/>
                <w:tab w:val="left" w:pos="1440"/>
              </w:tabs>
              <w:suppressAutoHyphens/>
              <w:jc w:val="both"/>
              <w:rPr>
                <w:rFonts w:ascii="Arial" w:hAnsi="Arial" w:cs="Arial"/>
                <w:snapToGrid w:val="0"/>
                <w:spacing w:val="-3"/>
                <w:sz w:val="24"/>
                <w:szCs w:val="24"/>
              </w:rPr>
            </w:pPr>
            <w:r w:rsidRPr="007D3146">
              <w:rPr>
                <w:rFonts w:ascii="Arial" w:hAnsi="Arial" w:cs="Arial"/>
                <w:snapToGrid w:val="0"/>
                <w:spacing w:val="-3"/>
                <w:sz w:val="24"/>
                <w:szCs w:val="24"/>
              </w:rPr>
              <w:t xml:space="preserve">(iii) Purchase of a bucket for the backhoe, a dump trailer, transfer switch for the generator and a Kubota backhoe for the Water Department in the Borough; and </w:t>
            </w:r>
          </w:p>
          <w:p w14:paraId="2708B34B" w14:textId="77777777" w:rsidR="007D3146" w:rsidRPr="007D3146" w:rsidRDefault="007D3146" w:rsidP="007D3146">
            <w:pPr>
              <w:tabs>
                <w:tab w:val="left" w:pos="-720"/>
                <w:tab w:val="left" w:pos="1440"/>
              </w:tabs>
              <w:suppressAutoHyphens/>
              <w:jc w:val="both"/>
              <w:rPr>
                <w:rFonts w:ascii="Arial" w:hAnsi="Arial" w:cs="Arial"/>
                <w:snapToGrid w:val="0"/>
                <w:spacing w:val="-3"/>
                <w:sz w:val="24"/>
                <w:szCs w:val="24"/>
              </w:rPr>
            </w:pPr>
          </w:p>
        </w:tc>
        <w:tc>
          <w:tcPr>
            <w:tcW w:w="1680" w:type="dxa"/>
          </w:tcPr>
          <w:p w14:paraId="13D31EEA" w14:textId="77777777" w:rsidR="007D3146" w:rsidRPr="007D3146" w:rsidRDefault="007D3146" w:rsidP="007D3146">
            <w:pPr>
              <w:tabs>
                <w:tab w:val="left" w:pos="1440"/>
              </w:tabs>
              <w:suppressAutoHyphens/>
              <w:ind w:left="-216" w:right="-156"/>
              <w:jc w:val="right"/>
              <w:rPr>
                <w:rFonts w:ascii="Arial" w:hAnsi="Arial" w:cs="Arial"/>
                <w:snapToGrid w:val="0"/>
                <w:spacing w:val="-3"/>
                <w:sz w:val="24"/>
                <w:szCs w:val="24"/>
              </w:rPr>
            </w:pPr>
            <w:r w:rsidRPr="007D3146">
              <w:rPr>
                <w:rFonts w:ascii="Arial" w:hAnsi="Arial" w:cs="Arial"/>
                <w:snapToGrid w:val="0"/>
                <w:spacing w:val="-3"/>
                <w:sz w:val="24"/>
                <w:szCs w:val="24"/>
              </w:rPr>
              <w:t>$70,600</w:t>
            </w:r>
          </w:p>
          <w:p w14:paraId="2555A23E" w14:textId="77777777" w:rsidR="007D3146" w:rsidRPr="007D3146" w:rsidRDefault="007D3146" w:rsidP="007D3146">
            <w:pPr>
              <w:tabs>
                <w:tab w:val="left" w:pos="1440"/>
              </w:tabs>
              <w:suppressAutoHyphens/>
              <w:ind w:left="-216" w:right="-156"/>
              <w:jc w:val="right"/>
              <w:rPr>
                <w:rFonts w:ascii="Arial" w:hAnsi="Arial" w:cs="Arial"/>
                <w:snapToGrid w:val="0"/>
                <w:spacing w:val="-3"/>
                <w:sz w:val="24"/>
                <w:szCs w:val="24"/>
              </w:rPr>
            </w:pPr>
          </w:p>
        </w:tc>
        <w:tc>
          <w:tcPr>
            <w:tcW w:w="1680" w:type="dxa"/>
          </w:tcPr>
          <w:p w14:paraId="613DF6F1" w14:textId="77777777" w:rsidR="007D3146" w:rsidRPr="007D3146" w:rsidRDefault="007D3146" w:rsidP="007D3146">
            <w:pPr>
              <w:suppressAutoHyphens/>
              <w:ind w:left="-186" w:right="-186"/>
              <w:jc w:val="right"/>
              <w:rPr>
                <w:rFonts w:ascii="Arial" w:hAnsi="Arial" w:cs="Arial"/>
                <w:snapToGrid w:val="0"/>
                <w:spacing w:val="-3"/>
                <w:sz w:val="24"/>
                <w:szCs w:val="24"/>
              </w:rPr>
            </w:pPr>
            <w:r w:rsidRPr="007D3146">
              <w:rPr>
                <w:rFonts w:ascii="Arial" w:hAnsi="Arial" w:cs="Arial"/>
                <w:snapToGrid w:val="0"/>
                <w:spacing w:val="-3"/>
                <w:sz w:val="24"/>
                <w:szCs w:val="24"/>
              </w:rPr>
              <w:t>$70,600</w:t>
            </w:r>
          </w:p>
          <w:p w14:paraId="21377443" w14:textId="77777777" w:rsidR="007D3146" w:rsidRPr="007D3146" w:rsidRDefault="007D3146" w:rsidP="007D3146">
            <w:pPr>
              <w:suppressAutoHyphens/>
              <w:ind w:left="-186" w:right="-186"/>
              <w:jc w:val="right"/>
              <w:rPr>
                <w:rFonts w:ascii="Arial" w:hAnsi="Arial" w:cs="Arial"/>
                <w:snapToGrid w:val="0"/>
                <w:spacing w:val="-3"/>
                <w:sz w:val="24"/>
                <w:szCs w:val="24"/>
              </w:rPr>
            </w:pPr>
          </w:p>
        </w:tc>
        <w:tc>
          <w:tcPr>
            <w:tcW w:w="1680" w:type="dxa"/>
          </w:tcPr>
          <w:p w14:paraId="6773F9B7" w14:textId="77777777" w:rsidR="007D3146" w:rsidRPr="007D3146" w:rsidRDefault="007D3146" w:rsidP="007D3146">
            <w:pPr>
              <w:tabs>
                <w:tab w:val="left" w:pos="-9360"/>
                <w:tab w:val="left" w:pos="-6192"/>
                <w:tab w:val="left" w:pos="-3888"/>
                <w:tab w:val="left" w:pos="-1440"/>
                <w:tab w:val="left" w:pos="1440"/>
              </w:tabs>
              <w:suppressAutoHyphens/>
              <w:ind w:left="-156" w:right="-216"/>
              <w:jc w:val="center"/>
              <w:rPr>
                <w:rFonts w:ascii="Arial" w:hAnsi="Arial" w:cs="Arial"/>
                <w:snapToGrid w:val="0"/>
                <w:spacing w:val="-3"/>
                <w:sz w:val="24"/>
                <w:szCs w:val="24"/>
              </w:rPr>
            </w:pPr>
            <w:r w:rsidRPr="007D3146">
              <w:rPr>
                <w:rFonts w:ascii="Arial" w:hAnsi="Arial" w:cs="Arial"/>
                <w:snapToGrid w:val="0"/>
                <w:spacing w:val="-3"/>
                <w:sz w:val="24"/>
                <w:szCs w:val="24"/>
              </w:rPr>
              <w:t>5 years</w:t>
            </w:r>
          </w:p>
        </w:tc>
      </w:tr>
      <w:tr w:rsidR="007D3146" w:rsidRPr="007D3146" w14:paraId="2A1416AC" w14:textId="77777777" w:rsidTr="00CD7C23">
        <w:tc>
          <w:tcPr>
            <w:tcW w:w="4536" w:type="dxa"/>
          </w:tcPr>
          <w:p w14:paraId="17351A19" w14:textId="77777777" w:rsidR="007D3146" w:rsidRPr="007D3146" w:rsidRDefault="007D3146" w:rsidP="007D3146">
            <w:pPr>
              <w:tabs>
                <w:tab w:val="left" w:pos="-720"/>
                <w:tab w:val="left" w:pos="1440"/>
              </w:tabs>
              <w:suppressAutoHyphens/>
              <w:rPr>
                <w:rFonts w:ascii="Arial" w:hAnsi="Arial" w:cs="Arial"/>
                <w:snapToGrid w:val="0"/>
                <w:spacing w:val="-3"/>
                <w:sz w:val="24"/>
                <w:szCs w:val="24"/>
              </w:rPr>
            </w:pPr>
            <w:r w:rsidRPr="007D3146">
              <w:rPr>
                <w:rFonts w:ascii="Arial" w:hAnsi="Arial" w:cs="Arial"/>
                <w:snapToGrid w:val="0"/>
                <w:spacing w:val="-3"/>
                <w:sz w:val="24"/>
                <w:szCs w:val="24"/>
              </w:rPr>
              <w:t>(iv)  Construction of a water supply booster station.</w:t>
            </w:r>
          </w:p>
        </w:tc>
        <w:tc>
          <w:tcPr>
            <w:tcW w:w="1680" w:type="dxa"/>
          </w:tcPr>
          <w:p w14:paraId="6B36DD5D" w14:textId="77777777" w:rsidR="007D3146" w:rsidRPr="007D3146" w:rsidRDefault="007D3146" w:rsidP="007D3146">
            <w:pPr>
              <w:tabs>
                <w:tab w:val="left" w:pos="1440"/>
              </w:tabs>
              <w:suppressAutoHyphens/>
              <w:ind w:left="-216" w:right="-156"/>
              <w:jc w:val="right"/>
              <w:rPr>
                <w:rFonts w:ascii="Arial" w:hAnsi="Arial" w:cs="Arial"/>
                <w:snapToGrid w:val="0"/>
                <w:spacing w:val="-3"/>
                <w:sz w:val="24"/>
                <w:szCs w:val="24"/>
              </w:rPr>
            </w:pPr>
            <w:r w:rsidRPr="007D3146">
              <w:rPr>
                <w:rFonts w:ascii="Arial" w:hAnsi="Arial" w:cs="Arial"/>
                <w:snapToGrid w:val="0"/>
                <w:spacing w:val="-3"/>
                <w:sz w:val="24"/>
                <w:szCs w:val="24"/>
              </w:rPr>
              <w:t>$260,000</w:t>
            </w:r>
          </w:p>
        </w:tc>
        <w:tc>
          <w:tcPr>
            <w:tcW w:w="1680" w:type="dxa"/>
          </w:tcPr>
          <w:p w14:paraId="32D7200A" w14:textId="77777777" w:rsidR="007D3146" w:rsidRPr="007D3146" w:rsidRDefault="007D3146" w:rsidP="007D3146">
            <w:pPr>
              <w:suppressAutoHyphens/>
              <w:ind w:left="-186" w:right="-186"/>
              <w:jc w:val="right"/>
              <w:rPr>
                <w:rFonts w:ascii="Arial" w:hAnsi="Arial" w:cs="Arial"/>
                <w:snapToGrid w:val="0"/>
                <w:spacing w:val="-3"/>
                <w:sz w:val="24"/>
                <w:szCs w:val="24"/>
              </w:rPr>
            </w:pPr>
            <w:r w:rsidRPr="007D3146">
              <w:rPr>
                <w:rFonts w:ascii="Arial" w:hAnsi="Arial" w:cs="Arial"/>
                <w:snapToGrid w:val="0"/>
                <w:spacing w:val="-3"/>
                <w:sz w:val="24"/>
                <w:szCs w:val="24"/>
              </w:rPr>
              <w:t>$260,000</w:t>
            </w:r>
          </w:p>
        </w:tc>
        <w:tc>
          <w:tcPr>
            <w:tcW w:w="1680" w:type="dxa"/>
          </w:tcPr>
          <w:p w14:paraId="01F4DECD" w14:textId="77777777" w:rsidR="007D3146" w:rsidRPr="007D3146" w:rsidRDefault="007D3146" w:rsidP="007D3146">
            <w:pPr>
              <w:tabs>
                <w:tab w:val="left" w:pos="-9360"/>
                <w:tab w:val="left" w:pos="-6192"/>
                <w:tab w:val="left" w:pos="-3888"/>
                <w:tab w:val="left" w:pos="-1440"/>
                <w:tab w:val="left" w:pos="1440"/>
              </w:tabs>
              <w:suppressAutoHyphens/>
              <w:ind w:left="-156" w:right="-216"/>
              <w:jc w:val="right"/>
              <w:rPr>
                <w:rFonts w:ascii="Arial" w:hAnsi="Arial" w:cs="Arial"/>
                <w:snapToGrid w:val="0"/>
                <w:spacing w:val="-3"/>
                <w:sz w:val="24"/>
                <w:szCs w:val="24"/>
              </w:rPr>
            </w:pPr>
            <w:r w:rsidRPr="007D3146">
              <w:rPr>
                <w:rFonts w:ascii="Arial" w:hAnsi="Arial" w:cs="Arial"/>
                <w:snapToGrid w:val="0"/>
                <w:spacing w:val="-3"/>
                <w:sz w:val="24"/>
                <w:szCs w:val="24"/>
              </w:rPr>
              <w:t>40 years</w:t>
            </w:r>
          </w:p>
        </w:tc>
      </w:tr>
      <w:tr w:rsidR="007D3146" w:rsidRPr="007D3146" w14:paraId="698D37E3" w14:textId="77777777" w:rsidTr="00CD7C23">
        <w:tc>
          <w:tcPr>
            <w:tcW w:w="4536" w:type="dxa"/>
          </w:tcPr>
          <w:p w14:paraId="5FB680CD" w14:textId="77777777" w:rsidR="007D3146" w:rsidRPr="007D3146" w:rsidRDefault="007D3146" w:rsidP="007D3146">
            <w:pPr>
              <w:tabs>
                <w:tab w:val="left" w:pos="-720"/>
                <w:tab w:val="left" w:pos="1440"/>
              </w:tabs>
              <w:suppressAutoHyphens/>
              <w:jc w:val="right"/>
              <w:rPr>
                <w:rFonts w:ascii="Arial" w:hAnsi="Arial" w:cs="Arial"/>
                <w:snapToGrid w:val="0"/>
                <w:spacing w:val="-3"/>
                <w:sz w:val="24"/>
                <w:szCs w:val="24"/>
              </w:rPr>
            </w:pPr>
          </w:p>
          <w:p w14:paraId="777831C7" w14:textId="77777777" w:rsidR="007D3146" w:rsidRPr="007D3146" w:rsidRDefault="007D3146" w:rsidP="007D3146">
            <w:pPr>
              <w:tabs>
                <w:tab w:val="left" w:pos="-720"/>
                <w:tab w:val="left" w:pos="1440"/>
              </w:tabs>
              <w:suppressAutoHyphens/>
              <w:jc w:val="right"/>
              <w:rPr>
                <w:rFonts w:ascii="Arial" w:hAnsi="Arial" w:cs="Arial"/>
                <w:snapToGrid w:val="0"/>
                <w:spacing w:val="-3"/>
                <w:sz w:val="24"/>
                <w:szCs w:val="24"/>
              </w:rPr>
            </w:pPr>
            <w:r w:rsidRPr="007D3146">
              <w:rPr>
                <w:rFonts w:ascii="Arial" w:hAnsi="Arial" w:cs="Arial"/>
                <w:snapToGrid w:val="0"/>
                <w:spacing w:val="-3"/>
                <w:sz w:val="24"/>
                <w:szCs w:val="24"/>
              </w:rPr>
              <w:t>TOTALS</w:t>
            </w:r>
          </w:p>
        </w:tc>
        <w:tc>
          <w:tcPr>
            <w:tcW w:w="1680" w:type="dxa"/>
          </w:tcPr>
          <w:p w14:paraId="591AA26B" w14:textId="77777777" w:rsidR="007D3146" w:rsidRPr="007D3146" w:rsidRDefault="007D3146" w:rsidP="007D3146">
            <w:pPr>
              <w:tabs>
                <w:tab w:val="left" w:pos="1440"/>
              </w:tabs>
              <w:suppressAutoHyphens/>
              <w:ind w:left="-216" w:right="-156"/>
              <w:jc w:val="right"/>
              <w:rPr>
                <w:rFonts w:ascii="Arial" w:hAnsi="Arial" w:cs="Arial"/>
                <w:snapToGrid w:val="0"/>
                <w:spacing w:val="-3"/>
                <w:sz w:val="24"/>
                <w:szCs w:val="24"/>
              </w:rPr>
            </w:pPr>
          </w:p>
          <w:p w14:paraId="6DD5B7EA" w14:textId="77777777" w:rsidR="007D3146" w:rsidRPr="007D3146" w:rsidRDefault="007D3146" w:rsidP="007D3146">
            <w:pPr>
              <w:tabs>
                <w:tab w:val="left" w:pos="1440"/>
              </w:tabs>
              <w:suppressAutoHyphens/>
              <w:ind w:left="-216" w:right="-156"/>
              <w:jc w:val="right"/>
              <w:rPr>
                <w:rFonts w:ascii="Arial" w:hAnsi="Arial" w:cs="Arial"/>
                <w:snapToGrid w:val="0"/>
                <w:spacing w:val="-3"/>
                <w:sz w:val="24"/>
                <w:szCs w:val="24"/>
                <w:u w:val="double"/>
              </w:rPr>
            </w:pPr>
            <w:r w:rsidRPr="007D3146">
              <w:rPr>
                <w:rFonts w:ascii="Arial" w:hAnsi="Arial" w:cs="Arial"/>
                <w:snapToGrid w:val="0"/>
                <w:spacing w:val="-3"/>
                <w:sz w:val="24"/>
                <w:szCs w:val="24"/>
                <w:u w:val="double"/>
              </w:rPr>
              <w:fldChar w:fldCharType="begin"/>
            </w:r>
            <w:r w:rsidRPr="007D3146">
              <w:rPr>
                <w:rFonts w:ascii="Arial" w:hAnsi="Arial" w:cs="Arial"/>
                <w:snapToGrid w:val="0"/>
                <w:spacing w:val="-3"/>
                <w:sz w:val="24"/>
                <w:szCs w:val="24"/>
                <w:u w:val="double"/>
              </w:rPr>
              <w:instrText xml:space="preserve"> =SUM(ABOVE) </w:instrText>
            </w:r>
            <w:r w:rsidRPr="007D3146">
              <w:rPr>
                <w:rFonts w:ascii="Arial" w:hAnsi="Arial" w:cs="Arial"/>
                <w:snapToGrid w:val="0"/>
                <w:spacing w:val="-3"/>
                <w:sz w:val="24"/>
                <w:szCs w:val="24"/>
                <w:u w:val="double"/>
              </w:rPr>
              <w:fldChar w:fldCharType="separate"/>
            </w:r>
            <w:r w:rsidRPr="007D3146">
              <w:rPr>
                <w:rFonts w:ascii="Arial" w:hAnsi="Arial" w:cs="Arial"/>
                <w:noProof/>
                <w:snapToGrid w:val="0"/>
                <w:spacing w:val="-3"/>
                <w:sz w:val="24"/>
                <w:szCs w:val="24"/>
                <w:u w:val="double"/>
              </w:rPr>
              <w:t>$525,600</w:t>
            </w:r>
            <w:r w:rsidRPr="007D3146">
              <w:rPr>
                <w:rFonts w:ascii="Arial" w:hAnsi="Arial" w:cs="Arial"/>
                <w:snapToGrid w:val="0"/>
                <w:spacing w:val="-3"/>
                <w:sz w:val="24"/>
                <w:szCs w:val="24"/>
                <w:u w:val="double"/>
              </w:rPr>
              <w:fldChar w:fldCharType="end"/>
            </w:r>
          </w:p>
        </w:tc>
        <w:tc>
          <w:tcPr>
            <w:tcW w:w="1680" w:type="dxa"/>
          </w:tcPr>
          <w:p w14:paraId="3AFD6C11" w14:textId="77777777" w:rsidR="007D3146" w:rsidRPr="007D3146" w:rsidRDefault="007D3146" w:rsidP="007D3146">
            <w:pPr>
              <w:suppressAutoHyphens/>
              <w:ind w:left="-186" w:right="-186"/>
              <w:jc w:val="right"/>
              <w:rPr>
                <w:rFonts w:ascii="Arial" w:hAnsi="Arial" w:cs="Arial"/>
                <w:snapToGrid w:val="0"/>
                <w:spacing w:val="-3"/>
                <w:sz w:val="24"/>
                <w:szCs w:val="24"/>
              </w:rPr>
            </w:pPr>
          </w:p>
          <w:p w14:paraId="27279CEC" w14:textId="77777777" w:rsidR="007D3146" w:rsidRPr="007D3146" w:rsidRDefault="007D3146" w:rsidP="007D3146">
            <w:pPr>
              <w:suppressAutoHyphens/>
              <w:ind w:left="-186" w:right="-186"/>
              <w:jc w:val="right"/>
              <w:rPr>
                <w:rFonts w:ascii="Arial" w:hAnsi="Arial" w:cs="Arial"/>
                <w:snapToGrid w:val="0"/>
                <w:spacing w:val="-3"/>
                <w:sz w:val="24"/>
                <w:szCs w:val="24"/>
                <w:u w:val="double"/>
              </w:rPr>
            </w:pPr>
            <w:r w:rsidRPr="007D3146">
              <w:rPr>
                <w:rFonts w:ascii="Arial" w:hAnsi="Arial" w:cs="Arial"/>
                <w:snapToGrid w:val="0"/>
                <w:spacing w:val="-3"/>
                <w:sz w:val="24"/>
                <w:szCs w:val="24"/>
                <w:u w:val="double"/>
              </w:rPr>
              <w:fldChar w:fldCharType="begin"/>
            </w:r>
            <w:r w:rsidRPr="007D3146">
              <w:rPr>
                <w:rFonts w:ascii="Arial" w:hAnsi="Arial" w:cs="Arial"/>
                <w:snapToGrid w:val="0"/>
                <w:spacing w:val="-3"/>
                <w:sz w:val="24"/>
                <w:szCs w:val="24"/>
                <w:u w:val="double"/>
              </w:rPr>
              <w:instrText xml:space="preserve"> =SUM(ABOVE) </w:instrText>
            </w:r>
            <w:r w:rsidRPr="007D3146">
              <w:rPr>
                <w:rFonts w:ascii="Arial" w:hAnsi="Arial" w:cs="Arial"/>
                <w:snapToGrid w:val="0"/>
                <w:spacing w:val="-3"/>
                <w:sz w:val="24"/>
                <w:szCs w:val="24"/>
                <w:u w:val="double"/>
              </w:rPr>
              <w:fldChar w:fldCharType="separate"/>
            </w:r>
            <w:r w:rsidRPr="007D3146">
              <w:rPr>
                <w:rFonts w:ascii="Arial" w:hAnsi="Arial" w:cs="Arial"/>
                <w:noProof/>
                <w:snapToGrid w:val="0"/>
                <w:spacing w:val="-3"/>
                <w:sz w:val="24"/>
                <w:szCs w:val="24"/>
                <w:u w:val="double"/>
              </w:rPr>
              <w:t>$525,600</w:t>
            </w:r>
            <w:r w:rsidRPr="007D3146">
              <w:rPr>
                <w:rFonts w:ascii="Arial" w:hAnsi="Arial" w:cs="Arial"/>
                <w:snapToGrid w:val="0"/>
                <w:spacing w:val="-3"/>
                <w:sz w:val="24"/>
                <w:szCs w:val="24"/>
                <w:u w:val="double"/>
              </w:rPr>
              <w:fldChar w:fldCharType="end"/>
            </w:r>
          </w:p>
        </w:tc>
        <w:tc>
          <w:tcPr>
            <w:tcW w:w="1680" w:type="dxa"/>
          </w:tcPr>
          <w:p w14:paraId="35BBCDEC" w14:textId="77777777" w:rsidR="007D3146" w:rsidRPr="007D3146" w:rsidRDefault="007D3146" w:rsidP="007D3146">
            <w:pPr>
              <w:tabs>
                <w:tab w:val="left" w:pos="-9360"/>
                <w:tab w:val="left" w:pos="-6192"/>
                <w:tab w:val="left" w:pos="-3888"/>
                <w:tab w:val="left" w:pos="-1440"/>
                <w:tab w:val="left" w:pos="1440"/>
              </w:tabs>
              <w:suppressAutoHyphens/>
              <w:ind w:left="-156" w:right="-216"/>
              <w:jc w:val="right"/>
              <w:rPr>
                <w:rFonts w:ascii="Arial" w:hAnsi="Arial" w:cs="Arial"/>
                <w:snapToGrid w:val="0"/>
                <w:spacing w:val="-3"/>
                <w:sz w:val="24"/>
                <w:szCs w:val="24"/>
              </w:rPr>
            </w:pPr>
          </w:p>
          <w:p w14:paraId="00D79574" w14:textId="77777777" w:rsidR="007D3146" w:rsidRPr="007D3146" w:rsidRDefault="007D3146" w:rsidP="007D3146">
            <w:pPr>
              <w:tabs>
                <w:tab w:val="left" w:pos="-9360"/>
                <w:tab w:val="left" w:pos="-6192"/>
                <w:tab w:val="left" w:pos="-3888"/>
                <w:tab w:val="left" w:pos="-1440"/>
                <w:tab w:val="left" w:pos="1440"/>
              </w:tabs>
              <w:suppressAutoHyphens/>
              <w:ind w:left="-156" w:right="-216"/>
              <w:jc w:val="right"/>
              <w:rPr>
                <w:rFonts w:ascii="Arial" w:hAnsi="Arial" w:cs="Arial"/>
                <w:snapToGrid w:val="0"/>
                <w:spacing w:val="-3"/>
                <w:sz w:val="24"/>
                <w:szCs w:val="24"/>
              </w:rPr>
            </w:pPr>
            <w:r w:rsidRPr="007D3146">
              <w:rPr>
                <w:rFonts w:ascii="Arial" w:hAnsi="Arial" w:cs="Arial"/>
                <w:snapToGrid w:val="0"/>
                <w:spacing w:val="-3"/>
                <w:sz w:val="24"/>
                <w:szCs w:val="24"/>
              </w:rPr>
              <w:t>24.19 years</w:t>
            </w:r>
          </w:p>
        </w:tc>
      </w:tr>
    </w:tbl>
    <w:p w14:paraId="69A5FADF" w14:textId="77777777" w:rsidR="007D3146" w:rsidRPr="007D3146" w:rsidRDefault="007D3146" w:rsidP="007D3146">
      <w:pPr>
        <w:tabs>
          <w:tab w:val="left" w:pos="924"/>
          <w:tab w:val="left" w:pos="1500"/>
          <w:tab w:val="left" w:pos="2076"/>
          <w:tab w:val="left" w:pos="2652"/>
          <w:tab w:val="left" w:pos="4608"/>
        </w:tabs>
        <w:suppressAutoHyphens/>
        <w:spacing w:line="480" w:lineRule="auto"/>
        <w:jc w:val="both"/>
        <w:rPr>
          <w:rFonts w:ascii="Arial" w:hAnsi="Arial" w:cs="Arial"/>
          <w:snapToGrid w:val="0"/>
          <w:spacing w:val="-3"/>
          <w:sz w:val="24"/>
        </w:rPr>
      </w:pPr>
    </w:p>
    <w:p w14:paraId="1F962889" w14:textId="77777777" w:rsidR="007D3146" w:rsidRPr="007D3146" w:rsidRDefault="007D3146" w:rsidP="007D3146">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7D3146">
        <w:rPr>
          <w:rFonts w:ascii="Arial" w:hAnsi="Arial" w:cs="Arial"/>
          <w:snapToGrid w:val="0"/>
          <w:spacing w:val="-3"/>
          <w:sz w:val="24"/>
        </w:rPr>
        <w:tab/>
      </w:r>
      <w:r w:rsidRPr="007D3146">
        <w:rPr>
          <w:rFonts w:ascii="Arial" w:hAnsi="Arial" w:cs="Arial"/>
          <w:snapToGrid w:val="0"/>
          <w:spacing w:val="-3"/>
          <w:sz w:val="24"/>
        </w:rPr>
        <w:tab/>
      </w:r>
      <w:r w:rsidRPr="007D3146">
        <w:rPr>
          <w:rFonts w:ascii="Arial" w:hAnsi="Arial" w:cs="Arial"/>
          <w:b/>
          <w:snapToGrid w:val="0"/>
          <w:spacing w:val="-3"/>
          <w:sz w:val="24"/>
        </w:rPr>
        <w:t>(b)</w:t>
      </w:r>
      <w:r w:rsidRPr="007D3146">
        <w:rPr>
          <w:rFonts w:ascii="Arial" w:hAnsi="Arial" w:cs="Arial"/>
          <w:snapToGrid w:val="0"/>
          <w:spacing w:val="-2"/>
          <w:sz w:val="24"/>
        </w:rPr>
        <w:tab/>
      </w:r>
      <w:r w:rsidRPr="007D3146">
        <w:rPr>
          <w:rFonts w:ascii="Arial" w:hAnsi="Arial"/>
          <w:snapToGrid w:val="0"/>
          <w:spacing w:val="-3"/>
          <w:sz w:val="24"/>
        </w:rPr>
        <w:t xml:space="preserve">All such improvements or purposes set forth in Section 3(a) shall include, but are not limited to, </w:t>
      </w:r>
      <w:r w:rsidRPr="007D3146">
        <w:rPr>
          <w:rFonts w:ascii="Arial" w:hAnsi="Arial"/>
          <w:snapToGrid w:val="0"/>
          <w:spacing w:val="-3"/>
          <w:sz w:val="24"/>
          <w:szCs w:val="24"/>
        </w:rPr>
        <w:t xml:space="preserve">all engineering and design work, surveying, construction planning, preparation of plans and specifications, permits, bid documents, construction inspection and contract administration, and all work, materials, equipment, labor and </w:t>
      </w:r>
      <w:r w:rsidRPr="007D3146">
        <w:rPr>
          <w:rFonts w:ascii="Arial" w:hAnsi="Arial"/>
          <w:snapToGrid w:val="0"/>
          <w:spacing w:val="-3"/>
          <w:sz w:val="24"/>
          <w:szCs w:val="24"/>
        </w:rPr>
        <w:lastRenderedPageBreak/>
        <w:t xml:space="preserve">appurtenances necessary therefor or incidental thereto and </w:t>
      </w:r>
      <w:r w:rsidRPr="007D3146">
        <w:rPr>
          <w:rFonts w:ascii="Arial" w:hAnsi="Arial"/>
          <w:snapToGrid w:val="0"/>
          <w:spacing w:val="-3"/>
          <w:sz w:val="24"/>
        </w:rPr>
        <w:t>all in accordance with the plans and specifications therefor on file in the Office of the Clerk of the Borough and available for public inspection and hereby approved.</w:t>
      </w:r>
    </w:p>
    <w:p w14:paraId="5E9DDC58" w14:textId="77777777" w:rsidR="007D3146" w:rsidRPr="007D3146" w:rsidRDefault="007D3146" w:rsidP="007D3146">
      <w:pPr>
        <w:suppressAutoHyphens/>
        <w:spacing w:line="480" w:lineRule="auto"/>
        <w:jc w:val="both"/>
        <w:rPr>
          <w:rFonts w:ascii="Arial" w:hAnsi="Arial"/>
          <w:snapToGrid w:val="0"/>
          <w:spacing w:val="-3"/>
          <w:sz w:val="24"/>
        </w:rPr>
      </w:pPr>
      <w:r w:rsidRPr="007D3146">
        <w:rPr>
          <w:rFonts w:ascii="Arial" w:hAnsi="Arial"/>
          <w:snapToGrid w:val="0"/>
          <w:spacing w:val="-3"/>
          <w:sz w:val="24"/>
        </w:rPr>
        <w:tab/>
      </w:r>
      <w:r w:rsidRPr="007D3146">
        <w:rPr>
          <w:rFonts w:ascii="Arial" w:hAnsi="Arial"/>
          <w:snapToGrid w:val="0"/>
          <w:spacing w:val="-3"/>
          <w:sz w:val="24"/>
        </w:rPr>
        <w:tab/>
      </w:r>
      <w:r w:rsidRPr="007D3146">
        <w:rPr>
          <w:rFonts w:ascii="Arial" w:hAnsi="Arial"/>
          <w:b/>
          <w:snapToGrid w:val="0"/>
          <w:spacing w:val="-3"/>
          <w:sz w:val="24"/>
        </w:rPr>
        <w:fldChar w:fldCharType="begin"/>
      </w:r>
      <w:r w:rsidRPr="007D3146">
        <w:rPr>
          <w:rFonts w:ascii="Arial" w:hAnsi="Arial"/>
          <w:b/>
          <w:snapToGrid w:val="0"/>
          <w:spacing w:val="-3"/>
          <w:sz w:val="24"/>
        </w:rPr>
        <w:instrText xml:space="preserve">seq level0 \h \r0 </w:instrText>
      </w:r>
      <w:r w:rsidRPr="007D3146">
        <w:rPr>
          <w:rFonts w:ascii="Arial" w:hAnsi="Arial"/>
          <w:b/>
          <w:snapToGrid w:val="0"/>
          <w:spacing w:val="-3"/>
          <w:sz w:val="24"/>
        </w:rPr>
        <w:fldChar w:fldCharType="end"/>
      </w:r>
      <w:r w:rsidRPr="007D3146">
        <w:rPr>
          <w:rFonts w:ascii="Arial" w:hAnsi="Arial"/>
          <w:b/>
          <w:snapToGrid w:val="0"/>
          <w:spacing w:val="-3"/>
          <w:sz w:val="24"/>
        </w:rPr>
        <w:fldChar w:fldCharType="begin"/>
      </w:r>
      <w:r w:rsidRPr="007D3146">
        <w:rPr>
          <w:rFonts w:ascii="Arial" w:hAnsi="Arial"/>
          <w:b/>
          <w:snapToGrid w:val="0"/>
          <w:spacing w:val="-3"/>
          <w:sz w:val="24"/>
        </w:rPr>
        <w:instrText xml:space="preserve">seq level1 \h \r0 </w:instrText>
      </w:r>
      <w:r w:rsidRPr="007D3146">
        <w:rPr>
          <w:rFonts w:ascii="Arial" w:hAnsi="Arial"/>
          <w:b/>
          <w:snapToGrid w:val="0"/>
          <w:spacing w:val="-3"/>
          <w:sz w:val="24"/>
        </w:rPr>
        <w:fldChar w:fldCharType="end"/>
      </w:r>
      <w:r w:rsidRPr="007D3146">
        <w:rPr>
          <w:rFonts w:ascii="Arial" w:hAnsi="Arial"/>
          <w:b/>
          <w:snapToGrid w:val="0"/>
          <w:spacing w:val="-3"/>
          <w:sz w:val="24"/>
        </w:rPr>
        <w:fldChar w:fldCharType="begin"/>
      </w:r>
      <w:r w:rsidRPr="007D3146">
        <w:rPr>
          <w:rFonts w:ascii="Arial" w:hAnsi="Arial"/>
          <w:b/>
          <w:snapToGrid w:val="0"/>
          <w:spacing w:val="-3"/>
          <w:sz w:val="24"/>
        </w:rPr>
        <w:instrText xml:space="preserve">seq level2 \h \r0 </w:instrText>
      </w:r>
      <w:r w:rsidRPr="007D3146">
        <w:rPr>
          <w:rFonts w:ascii="Arial" w:hAnsi="Arial"/>
          <w:b/>
          <w:snapToGrid w:val="0"/>
          <w:spacing w:val="-3"/>
          <w:sz w:val="24"/>
        </w:rPr>
        <w:fldChar w:fldCharType="end"/>
      </w:r>
      <w:r w:rsidRPr="007D3146">
        <w:rPr>
          <w:rFonts w:ascii="Arial" w:hAnsi="Arial"/>
          <w:b/>
          <w:snapToGrid w:val="0"/>
          <w:spacing w:val="-3"/>
          <w:sz w:val="24"/>
        </w:rPr>
        <w:fldChar w:fldCharType="begin"/>
      </w:r>
      <w:r w:rsidRPr="007D3146">
        <w:rPr>
          <w:rFonts w:ascii="Arial" w:hAnsi="Arial"/>
          <w:b/>
          <w:snapToGrid w:val="0"/>
          <w:spacing w:val="-3"/>
          <w:sz w:val="24"/>
        </w:rPr>
        <w:instrText xml:space="preserve">seq level3 \h \r0 </w:instrText>
      </w:r>
      <w:r w:rsidRPr="007D3146">
        <w:rPr>
          <w:rFonts w:ascii="Arial" w:hAnsi="Arial"/>
          <w:b/>
          <w:snapToGrid w:val="0"/>
          <w:spacing w:val="-3"/>
          <w:sz w:val="24"/>
        </w:rPr>
        <w:fldChar w:fldCharType="end"/>
      </w:r>
      <w:r w:rsidRPr="007D3146">
        <w:rPr>
          <w:rFonts w:ascii="Arial" w:hAnsi="Arial"/>
          <w:b/>
          <w:snapToGrid w:val="0"/>
          <w:spacing w:val="-3"/>
          <w:sz w:val="24"/>
        </w:rPr>
        <w:fldChar w:fldCharType="begin"/>
      </w:r>
      <w:r w:rsidRPr="007D3146">
        <w:rPr>
          <w:rFonts w:ascii="Arial" w:hAnsi="Arial"/>
          <w:b/>
          <w:snapToGrid w:val="0"/>
          <w:spacing w:val="-3"/>
          <w:sz w:val="24"/>
        </w:rPr>
        <w:instrText xml:space="preserve">seq level4 \h \r0 </w:instrText>
      </w:r>
      <w:r w:rsidRPr="007D3146">
        <w:rPr>
          <w:rFonts w:ascii="Arial" w:hAnsi="Arial"/>
          <w:b/>
          <w:snapToGrid w:val="0"/>
          <w:spacing w:val="-3"/>
          <w:sz w:val="24"/>
        </w:rPr>
        <w:fldChar w:fldCharType="end"/>
      </w:r>
      <w:r w:rsidRPr="007D3146">
        <w:rPr>
          <w:rFonts w:ascii="Arial" w:hAnsi="Arial"/>
          <w:b/>
          <w:snapToGrid w:val="0"/>
          <w:spacing w:val="-3"/>
          <w:sz w:val="24"/>
        </w:rPr>
        <w:fldChar w:fldCharType="begin"/>
      </w:r>
      <w:r w:rsidRPr="007D3146">
        <w:rPr>
          <w:rFonts w:ascii="Arial" w:hAnsi="Arial"/>
          <w:b/>
          <w:snapToGrid w:val="0"/>
          <w:spacing w:val="-3"/>
          <w:sz w:val="24"/>
        </w:rPr>
        <w:instrText xml:space="preserve">seq level5 \h \r0 </w:instrText>
      </w:r>
      <w:r w:rsidRPr="007D3146">
        <w:rPr>
          <w:rFonts w:ascii="Arial" w:hAnsi="Arial"/>
          <w:b/>
          <w:snapToGrid w:val="0"/>
          <w:spacing w:val="-3"/>
          <w:sz w:val="24"/>
        </w:rPr>
        <w:fldChar w:fldCharType="end"/>
      </w:r>
      <w:r w:rsidRPr="007D3146">
        <w:rPr>
          <w:rFonts w:ascii="Arial" w:hAnsi="Arial"/>
          <w:b/>
          <w:snapToGrid w:val="0"/>
          <w:spacing w:val="-3"/>
          <w:sz w:val="24"/>
        </w:rPr>
        <w:fldChar w:fldCharType="begin"/>
      </w:r>
      <w:r w:rsidRPr="007D3146">
        <w:rPr>
          <w:rFonts w:ascii="Arial" w:hAnsi="Arial"/>
          <w:b/>
          <w:snapToGrid w:val="0"/>
          <w:spacing w:val="-3"/>
          <w:sz w:val="24"/>
        </w:rPr>
        <w:instrText xml:space="preserve">seq level6 \h \r0 </w:instrText>
      </w:r>
      <w:r w:rsidRPr="007D3146">
        <w:rPr>
          <w:rFonts w:ascii="Arial" w:hAnsi="Arial"/>
          <w:b/>
          <w:snapToGrid w:val="0"/>
          <w:spacing w:val="-3"/>
          <w:sz w:val="24"/>
        </w:rPr>
        <w:fldChar w:fldCharType="end"/>
      </w:r>
      <w:r w:rsidRPr="007D3146">
        <w:rPr>
          <w:rFonts w:ascii="Arial" w:hAnsi="Arial"/>
          <w:b/>
          <w:snapToGrid w:val="0"/>
          <w:spacing w:val="-3"/>
          <w:sz w:val="24"/>
        </w:rPr>
        <w:fldChar w:fldCharType="begin"/>
      </w:r>
      <w:r w:rsidRPr="007D3146">
        <w:rPr>
          <w:rFonts w:ascii="Arial" w:hAnsi="Arial"/>
          <w:b/>
          <w:snapToGrid w:val="0"/>
          <w:spacing w:val="-3"/>
          <w:sz w:val="24"/>
        </w:rPr>
        <w:instrText xml:space="preserve">seq level7 \h \r0 </w:instrText>
      </w:r>
      <w:r w:rsidRPr="007D3146">
        <w:rPr>
          <w:rFonts w:ascii="Arial" w:hAnsi="Arial"/>
          <w:b/>
          <w:snapToGrid w:val="0"/>
          <w:spacing w:val="-3"/>
          <w:sz w:val="24"/>
        </w:rPr>
        <w:fldChar w:fldCharType="end"/>
      </w:r>
      <w:r w:rsidRPr="007D3146">
        <w:rPr>
          <w:rFonts w:ascii="Arial" w:hAnsi="Arial"/>
          <w:b/>
          <w:snapToGrid w:val="0"/>
          <w:spacing w:val="-3"/>
          <w:sz w:val="24"/>
        </w:rPr>
        <w:t>(c)</w:t>
      </w:r>
      <w:r w:rsidRPr="007D3146">
        <w:rPr>
          <w:rFonts w:ascii="Arial" w:hAnsi="Arial"/>
          <w:snapToGrid w:val="0"/>
          <w:spacing w:val="-3"/>
          <w:sz w:val="24"/>
        </w:rPr>
        <w:tab/>
        <w:t>The estimated maximum amount of bonds or notes to be issued for said improvements or purposes is $525,600.</w:t>
      </w:r>
    </w:p>
    <w:p w14:paraId="691B0E3B" w14:textId="77777777" w:rsidR="007D3146" w:rsidRPr="007D3146" w:rsidRDefault="007D3146" w:rsidP="007D3146">
      <w:pPr>
        <w:suppressAutoHyphens/>
        <w:spacing w:line="480" w:lineRule="auto"/>
        <w:jc w:val="both"/>
        <w:rPr>
          <w:rFonts w:ascii="Arial" w:hAnsi="Arial" w:cs="Arial"/>
          <w:snapToGrid w:val="0"/>
          <w:spacing w:val="-3"/>
          <w:sz w:val="24"/>
          <w:szCs w:val="24"/>
        </w:rPr>
      </w:pPr>
      <w:r w:rsidRPr="007D3146">
        <w:rPr>
          <w:rFonts w:ascii="Arial" w:hAnsi="Arial"/>
          <w:snapToGrid w:val="0"/>
          <w:spacing w:val="-3"/>
          <w:sz w:val="24"/>
        </w:rPr>
        <w:tab/>
      </w:r>
      <w:r w:rsidRPr="007D3146">
        <w:rPr>
          <w:rFonts w:ascii="Arial" w:hAnsi="Arial"/>
          <w:snapToGrid w:val="0"/>
          <w:spacing w:val="-3"/>
          <w:sz w:val="24"/>
        </w:rPr>
        <w:tab/>
      </w:r>
      <w:r w:rsidRPr="007D3146">
        <w:rPr>
          <w:rFonts w:ascii="Arial" w:hAnsi="Arial"/>
          <w:b/>
          <w:snapToGrid w:val="0"/>
          <w:spacing w:val="-3"/>
          <w:sz w:val="24"/>
        </w:rPr>
        <w:t>(d)</w:t>
      </w:r>
      <w:r w:rsidRPr="007D3146">
        <w:rPr>
          <w:rFonts w:ascii="Arial" w:hAnsi="Arial"/>
          <w:snapToGrid w:val="0"/>
          <w:spacing w:val="-3"/>
          <w:sz w:val="24"/>
        </w:rPr>
        <w:tab/>
        <w:t>The estimated cost of said improvements or purposes is $525,600.</w:t>
      </w:r>
    </w:p>
    <w:p w14:paraId="4DFDEDB6" w14:textId="77777777" w:rsidR="007D3146" w:rsidRPr="007D3146" w:rsidRDefault="007D3146" w:rsidP="007D3146">
      <w:pPr>
        <w:tabs>
          <w:tab w:val="left" w:pos="1440"/>
        </w:tabs>
        <w:suppressAutoHyphens/>
        <w:spacing w:line="480" w:lineRule="auto"/>
        <w:jc w:val="both"/>
        <w:rPr>
          <w:rFonts w:ascii="Arial" w:hAnsi="Arial" w:cs="Arial"/>
          <w:snapToGrid w:val="0"/>
          <w:spacing w:val="-3"/>
          <w:sz w:val="24"/>
          <w:szCs w:val="24"/>
        </w:rPr>
      </w:pPr>
      <w:r w:rsidRPr="007D3146">
        <w:rPr>
          <w:rFonts w:ascii="Arial" w:hAnsi="Arial" w:cs="Arial"/>
          <w:snapToGrid w:val="0"/>
          <w:spacing w:val="-3"/>
          <w:sz w:val="24"/>
          <w:szCs w:val="24"/>
        </w:rPr>
        <w:tab/>
      </w:r>
      <w:r w:rsidRPr="007D3146">
        <w:rPr>
          <w:rFonts w:ascii="Arial" w:hAnsi="Arial" w:cs="Arial"/>
          <w:b/>
          <w:bCs/>
          <w:snapToGrid w:val="0"/>
          <w:spacing w:val="-3"/>
          <w:sz w:val="24"/>
          <w:szCs w:val="24"/>
        </w:rPr>
        <w:t>SECTION 4.</w:t>
      </w:r>
      <w:r w:rsidRPr="007D3146">
        <w:rPr>
          <w:rFonts w:ascii="Arial" w:hAnsi="Arial" w:cs="Arial"/>
          <w:snapToGrid w:val="0"/>
          <w:spacing w:val="-3"/>
          <w:sz w:val="24"/>
          <w:szCs w:val="24"/>
        </w:rPr>
        <w:t xml:space="preserve">  </w:t>
      </w:r>
      <w:r w:rsidRPr="007D3146">
        <w:rPr>
          <w:rFonts w:ascii="Arial" w:hAnsi="Arial"/>
          <w:snapToGrid w:val="0"/>
          <w:spacing w:val="-3"/>
          <w:sz w:val="24"/>
          <w:szCs w:val="24"/>
        </w:rPr>
        <w:t xml:space="preserve">In the event the United States of America, the State of New Jersey, and/or the County of Passaic make a contribution or grant in aid to the Borough for the improvements and purposes authorized hereby and the same shall be received by the Borough prior to the issuance of the bonds or notes authorized in Section 2 hereof, then the amount of such bonds or notes to be issued shall be reduced by the amount so received from the United States of America, the State of New Jersey, and/or the County of Passaic.  In the event, however, that any amount so contributed or granted by the United States of America, the State of New Jersey, and/or the County of Passaic shall be received by the Borough after the issuance of the bonds or notes authorized in Section 2 hereof, then such funds shall be applied to the payment of the bonds or notes so issued and shall be used for no other purpose.  </w:t>
      </w:r>
      <w:r w:rsidRPr="007D3146">
        <w:rPr>
          <w:rFonts w:ascii="Arial" w:hAnsi="Arial" w:cs="Arial"/>
          <w:snapToGrid w:val="0"/>
          <w:spacing w:val="-3"/>
          <w:sz w:val="24"/>
          <w:szCs w:val="24"/>
        </w:rPr>
        <w:t>This Section 4 shall not apply, however, with respect to any contribution or grant in aid received by the Borough as a result of using funds from this bond ordinance as “matching local funds” to receive such contribution or grant in aid.</w:t>
      </w:r>
    </w:p>
    <w:p w14:paraId="219537C2" w14:textId="77777777" w:rsidR="007D3146" w:rsidRPr="007D3146" w:rsidRDefault="007D3146" w:rsidP="007D3146">
      <w:pPr>
        <w:tabs>
          <w:tab w:val="left" w:pos="1440"/>
        </w:tabs>
        <w:suppressAutoHyphens/>
        <w:spacing w:line="480" w:lineRule="auto"/>
        <w:jc w:val="both"/>
        <w:rPr>
          <w:rFonts w:ascii="Arial" w:hAnsi="Arial" w:cs="Arial"/>
          <w:snapToGrid w:val="0"/>
          <w:spacing w:val="-3"/>
          <w:sz w:val="24"/>
          <w:szCs w:val="24"/>
        </w:rPr>
      </w:pPr>
      <w:r w:rsidRPr="007D3146">
        <w:rPr>
          <w:rFonts w:ascii="Arial" w:hAnsi="Arial" w:cs="Arial"/>
          <w:b/>
          <w:bCs/>
          <w:snapToGrid w:val="0"/>
          <w:spacing w:val="-3"/>
          <w:sz w:val="24"/>
          <w:szCs w:val="24"/>
        </w:rPr>
        <w:tab/>
        <w:t>SECTION 5.</w:t>
      </w:r>
      <w:r w:rsidRPr="007D3146">
        <w:rPr>
          <w:rFonts w:ascii="Arial" w:hAnsi="Arial" w:cs="Arial"/>
          <w:snapToGrid w:val="0"/>
          <w:spacing w:val="-3"/>
          <w:sz w:val="24"/>
          <w:szCs w:val="24"/>
        </w:rPr>
        <w:t xml:space="preserve">  All bond anticipation notes issued hereunder shall mature at such time as may be determined by the Chief Financial Officer or the Treasurer of the Borough, provided that no note shall mature later than one (1) year from its date.  The notes shall bear interest at such rate or rates and be in such form as may be determined by the Chief Financial Officer or the Treasurer.  The Chief Financial Officer or the Treasurer of the Borough shall determine all matters in connection with the notes issued pursuant to this bond ordinance, and the signature of the Chief Financial Officer or the Treasurer upon the notes shall be conclusive evidence as to all such determinations.  All notes issued hereunder may be renewed from time to time in accordance with the provisions of the Local Bond Law.  The Chief Financial Officer or the Treasurer is hereby authorized to sell part or all of the notes from time to time at public or private sale and to deliver them to the purchaser thereof upon receipt of payment of the purchase price and accrued interest thereon from their dates </w:t>
      </w:r>
      <w:r w:rsidRPr="007D3146">
        <w:rPr>
          <w:rFonts w:ascii="Arial" w:hAnsi="Arial" w:cs="Arial"/>
          <w:snapToGrid w:val="0"/>
          <w:spacing w:val="-3"/>
          <w:sz w:val="24"/>
          <w:szCs w:val="24"/>
        </w:rPr>
        <w:lastRenderedPageBreak/>
        <w:t>to the date of delivery thereof.  The Chief Financial Officer or the Treasurer is directed to report in writing to the governing body at the meeting next succeeding the date when any sale or delivery of the notes pursuant to this bond ordinance is made.  Such report must include the principal amount, the description, the interest rate, the maturity schedule of the notes so sold, the price obtained and the name of the purchaser.</w:t>
      </w:r>
    </w:p>
    <w:p w14:paraId="7488E2BE" w14:textId="77777777" w:rsidR="007D3146" w:rsidRPr="007D3146" w:rsidRDefault="007D3146" w:rsidP="007D3146">
      <w:pPr>
        <w:tabs>
          <w:tab w:val="left" w:pos="1440"/>
        </w:tabs>
        <w:suppressAutoHyphens/>
        <w:spacing w:line="480" w:lineRule="auto"/>
        <w:jc w:val="both"/>
        <w:rPr>
          <w:rFonts w:ascii="Arial" w:hAnsi="Arial" w:cs="Arial"/>
          <w:snapToGrid w:val="0"/>
          <w:spacing w:val="-3"/>
          <w:sz w:val="24"/>
          <w:szCs w:val="24"/>
        </w:rPr>
      </w:pPr>
      <w:r w:rsidRPr="007D3146">
        <w:rPr>
          <w:rFonts w:ascii="Arial" w:hAnsi="Arial" w:cs="Arial"/>
          <w:b/>
          <w:bCs/>
          <w:snapToGrid w:val="0"/>
          <w:spacing w:val="-3"/>
          <w:sz w:val="24"/>
          <w:szCs w:val="24"/>
        </w:rPr>
        <w:tab/>
        <w:t>SECTION 6.</w:t>
      </w:r>
      <w:r w:rsidRPr="007D3146">
        <w:rPr>
          <w:rFonts w:ascii="Arial" w:hAnsi="Arial" w:cs="Arial"/>
          <w:snapToGrid w:val="0"/>
          <w:spacing w:val="-3"/>
          <w:sz w:val="24"/>
          <w:szCs w:val="24"/>
        </w:rPr>
        <w:t xml:space="preserve">  The capital budget of the Borough is hereby amended to conform with the provisions of this bond ordinance, and to the extent of any inconsistency herewith, a resolution in the form promulgated by the Local Finance Board showing full detail of the amended capital budget and capital programs as approved by the Director of the Division of Local Government Services in the New Jersey Department of Community Affairs will be on file in the Office of the Clerk and will be available for public inspection.</w:t>
      </w:r>
    </w:p>
    <w:p w14:paraId="426F87FD" w14:textId="77777777" w:rsidR="007D3146" w:rsidRPr="007D3146" w:rsidRDefault="007D3146" w:rsidP="007D3146">
      <w:pPr>
        <w:tabs>
          <w:tab w:val="left" w:pos="1440"/>
        </w:tabs>
        <w:suppressAutoHyphens/>
        <w:spacing w:line="480" w:lineRule="auto"/>
        <w:jc w:val="both"/>
        <w:rPr>
          <w:rFonts w:ascii="Arial" w:hAnsi="Arial" w:cs="Arial"/>
          <w:snapToGrid w:val="0"/>
          <w:spacing w:val="-3"/>
          <w:sz w:val="24"/>
          <w:szCs w:val="24"/>
        </w:rPr>
      </w:pPr>
      <w:r w:rsidRPr="007D3146">
        <w:rPr>
          <w:rFonts w:ascii="Arial" w:hAnsi="Arial" w:cs="Arial"/>
          <w:b/>
          <w:bCs/>
          <w:snapToGrid w:val="0"/>
          <w:spacing w:val="-3"/>
          <w:sz w:val="24"/>
          <w:szCs w:val="24"/>
        </w:rPr>
        <w:tab/>
        <w:t>SECTION 7.</w:t>
      </w:r>
      <w:r w:rsidRPr="007D3146">
        <w:rPr>
          <w:rFonts w:ascii="Arial" w:hAnsi="Arial" w:cs="Arial"/>
          <w:snapToGrid w:val="0"/>
          <w:spacing w:val="-3"/>
          <w:sz w:val="24"/>
          <w:szCs w:val="24"/>
        </w:rPr>
        <w:t xml:space="preserve">  The following additional matters are hereby determined, declared, recited and stated:</w:t>
      </w:r>
    </w:p>
    <w:p w14:paraId="4BC0BD37" w14:textId="77777777" w:rsidR="007D3146" w:rsidRPr="007D3146" w:rsidRDefault="007D3146" w:rsidP="007D3146">
      <w:pPr>
        <w:tabs>
          <w:tab w:val="left" w:pos="1440"/>
        </w:tabs>
        <w:suppressAutoHyphens/>
        <w:spacing w:line="480" w:lineRule="auto"/>
        <w:jc w:val="both"/>
        <w:rPr>
          <w:rFonts w:ascii="Arial" w:hAnsi="Arial" w:cs="Arial"/>
          <w:snapToGrid w:val="0"/>
          <w:spacing w:val="-3"/>
          <w:sz w:val="24"/>
          <w:szCs w:val="24"/>
        </w:rPr>
      </w:pPr>
      <w:r w:rsidRPr="007D3146">
        <w:rPr>
          <w:rFonts w:ascii="Arial" w:hAnsi="Arial" w:cs="Arial"/>
          <w:snapToGrid w:val="0"/>
          <w:spacing w:val="-3"/>
          <w:sz w:val="24"/>
          <w:szCs w:val="24"/>
        </w:rPr>
        <w:tab/>
      </w:r>
      <w:r w:rsidRPr="007D3146">
        <w:rPr>
          <w:rFonts w:ascii="Arial" w:hAnsi="Arial" w:cs="Arial"/>
          <w:snapToGrid w:val="0"/>
          <w:spacing w:val="-3"/>
          <w:sz w:val="24"/>
          <w:szCs w:val="24"/>
        </w:rPr>
        <w:tab/>
        <w:t>(a)</w:t>
      </w:r>
      <w:r w:rsidRPr="007D3146">
        <w:rPr>
          <w:rFonts w:ascii="Arial" w:hAnsi="Arial" w:cs="Arial"/>
          <w:snapToGrid w:val="0"/>
          <w:spacing w:val="-3"/>
          <w:sz w:val="24"/>
          <w:szCs w:val="24"/>
        </w:rPr>
        <w:tab/>
        <w:t>The purposes described in Section 3 of this bond ordinance are not current expenses and are improvements or purposes which the Borough may lawfully undertake as general improvements or purposes, and no part of the cost thereof has been or shall be specially assessed on property specially benefited thereby.</w:t>
      </w:r>
    </w:p>
    <w:p w14:paraId="3C27CBAF" w14:textId="77777777" w:rsidR="007D3146" w:rsidRPr="007D3146" w:rsidRDefault="007D3146" w:rsidP="007D3146">
      <w:pPr>
        <w:tabs>
          <w:tab w:val="left" w:pos="1440"/>
        </w:tabs>
        <w:suppressAutoHyphens/>
        <w:spacing w:line="480" w:lineRule="auto"/>
        <w:jc w:val="both"/>
        <w:rPr>
          <w:rFonts w:ascii="Arial" w:hAnsi="Arial" w:cs="Arial"/>
          <w:snapToGrid w:val="0"/>
          <w:spacing w:val="-3"/>
          <w:sz w:val="24"/>
          <w:szCs w:val="24"/>
        </w:rPr>
      </w:pPr>
      <w:r w:rsidRPr="007D3146">
        <w:rPr>
          <w:rFonts w:ascii="Arial" w:hAnsi="Arial" w:cs="Arial"/>
          <w:snapToGrid w:val="0"/>
          <w:spacing w:val="-3"/>
          <w:sz w:val="24"/>
          <w:szCs w:val="24"/>
        </w:rPr>
        <w:tab/>
      </w:r>
      <w:r w:rsidRPr="007D3146">
        <w:rPr>
          <w:rFonts w:ascii="Arial" w:hAnsi="Arial" w:cs="Arial"/>
          <w:snapToGrid w:val="0"/>
          <w:spacing w:val="-3"/>
          <w:sz w:val="24"/>
          <w:szCs w:val="24"/>
        </w:rPr>
        <w:tab/>
        <w:t>(b)</w:t>
      </w:r>
      <w:r w:rsidRPr="007D3146">
        <w:rPr>
          <w:rFonts w:ascii="Arial" w:hAnsi="Arial" w:cs="Arial"/>
          <w:snapToGrid w:val="0"/>
          <w:spacing w:val="-3"/>
          <w:sz w:val="24"/>
          <w:szCs w:val="24"/>
        </w:rPr>
        <w:tab/>
        <w:t>The period of usefulness of said improvements or purposes within the limitations of said Local Bond Law, according to the reasonable life thereof computed from the date of the said bonds authorized by this bond ordinance, is 24.19 years.</w:t>
      </w:r>
    </w:p>
    <w:p w14:paraId="5DBDD735" w14:textId="77777777" w:rsidR="007D3146" w:rsidRPr="007D3146" w:rsidRDefault="007D3146" w:rsidP="007D3146">
      <w:pPr>
        <w:tabs>
          <w:tab w:val="left" w:pos="1440"/>
        </w:tabs>
        <w:suppressAutoHyphens/>
        <w:spacing w:line="480" w:lineRule="auto"/>
        <w:jc w:val="both"/>
        <w:rPr>
          <w:rFonts w:ascii="Arial" w:hAnsi="Arial" w:cs="Arial"/>
          <w:snapToGrid w:val="0"/>
          <w:spacing w:val="-3"/>
          <w:sz w:val="24"/>
          <w:szCs w:val="24"/>
        </w:rPr>
      </w:pPr>
      <w:r w:rsidRPr="007D3146">
        <w:rPr>
          <w:rFonts w:ascii="Arial" w:hAnsi="Arial" w:cs="Arial"/>
          <w:snapToGrid w:val="0"/>
          <w:spacing w:val="-3"/>
          <w:sz w:val="24"/>
          <w:szCs w:val="24"/>
        </w:rPr>
        <w:tab/>
      </w:r>
      <w:r w:rsidRPr="007D3146">
        <w:rPr>
          <w:rFonts w:ascii="Arial" w:hAnsi="Arial" w:cs="Arial"/>
          <w:snapToGrid w:val="0"/>
          <w:spacing w:val="-3"/>
          <w:sz w:val="24"/>
          <w:szCs w:val="24"/>
        </w:rPr>
        <w:tab/>
        <w:t>(c)</w:t>
      </w:r>
      <w:r w:rsidRPr="007D3146">
        <w:rPr>
          <w:rFonts w:ascii="Arial" w:hAnsi="Arial" w:cs="Arial"/>
          <w:snapToGrid w:val="0"/>
          <w:spacing w:val="-3"/>
          <w:sz w:val="24"/>
          <w:szCs w:val="24"/>
        </w:rPr>
        <w:tab/>
        <w:t>The supplemental debt statement required by the Local Bond Law has been duly made and filed in the Office of the Clerk of the Borough and a complete executed duplicate thereof has been filed in the Office of the Director of the Division of Local Government Services in the New Jersey Department of Community Affairs, and such statement shows that the gross debt of the Borough as defined in the Local Bond Law is increased by the authorization of the bonds or notes provided for in this bond ordinance by $525,600 and the said obligations authorized by this bond ordinance will be within all debt limitations prescribed by said Local Bond Law.</w:t>
      </w:r>
    </w:p>
    <w:p w14:paraId="56F5F5E7" w14:textId="77777777" w:rsidR="007D3146" w:rsidRPr="007D3146" w:rsidRDefault="007D3146" w:rsidP="007D3146">
      <w:pPr>
        <w:tabs>
          <w:tab w:val="left" w:pos="1440"/>
        </w:tabs>
        <w:suppressAutoHyphens/>
        <w:spacing w:line="480" w:lineRule="auto"/>
        <w:jc w:val="both"/>
        <w:rPr>
          <w:rFonts w:ascii="Arial" w:hAnsi="Arial" w:cs="Arial"/>
          <w:snapToGrid w:val="0"/>
          <w:spacing w:val="-3"/>
          <w:sz w:val="24"/>
          <w:szCs w:val="24"/>
        </w:rPr>
      </w:pPr>
      <w:r w:rsidRPr="007D3146">
        <w:rPr>
          <w:rFonts w:ascii="Arial" w:hAnsi="Arial" w:cs="Arial"/>
          <w:snapToGrid w:val="0"/>
          <w:spacing w:val="-3"/>
          <w:sz w:val="24"/>
          <w:szCs w:val="24"/>
        </w:rPr>
        <w:tab/>
      </w:r>
      <w:r w:rsidRPr="007D3146">
        <w:rPr>
          <w:rFonts w:ascii="Arial" w:hAnsi="Arial" w:cs="Arial"/>
          <w:snapToGrid w:val="0"/>
          <w:spacing w:val="-3"/>
          <w:sz w:val="24"/>
          <w:szCs w:val="24"/>
        </w:rPr>
        <w:tab/>
        <w:t>(d)</w:t>
      </w:r>
      <w:r w:rsidRPr="007D3146">
        <w:rPr>
          <w:rFonts w:ascii="Arial" w:hAnsi="Arial" w:cs="Arial"/>
          <w:snapToGrid w:val="0"/>
          <w:spacing w:val="-3"/>
          <w:sz w:val="24"/>
          <w:szCs w:val="24"/>
        </w:rPr>
        <w:tab/>
        <w:t>An aggregate amount not exceeding $10,000 for items of expense listed in and permitted under N.J.S.A. § 40A:2-20 is included in the estimated cost indicated herein for the purposes or improvements hereinbefore described.</w:t>
      </w:r>
    </w:p>
    <w:p w14:paraId="34E77D1B" w14:textId="77777777" w:rsidR="007D3146" w:rsidRPr="007D3146" w:rsidRDefault="007D3146" w:rsidP="007D3146">
      <w:pPr>
        <w:tabs>
          <w:tab w:val="left" w:pos="1440"/>
        </w:tabs>
        <w:suppressAutoHyphens/>
        <w:spacing w:line="480" w:lineRule="auto"/>
        <w:jc w:val="both"/>
        <w:rPr>
          <w:rFonts w:ascii="Arial" w:hAnsi="Arial" w:cs="Arial"/>
          <w:snapToGrid w:val="0"/>
          <w:spacing w:val="-3"/>
          <w:sz w:val="24"/>
          <w:szCs w:val="24"/>
        </w:rPr>
      </w:pPr>
      <w:r w:rsidRPr="007D3146">
        <w:rPr>
          <w:rFonts w:ascii="Arial" w:hAnsi="Arial" w:cs="Arial"/>
          <w:b/>
          <w:bCs/>
          <w:snapToGrid w:val="0"/>
          <w:spacing w:val="-3"/>
          <w:sz w:val="24"/>
          <w:szCs w:val="24"/>
        </w:rPr>
        <w:lastRenderedPageBreak/>
        <w:tab/>
        <w:t>SECTION 8.</w:t>
      </w:r>
      <w:r w:rsidRPr="007D3146">
        <w:rPr>
          <w:rFonts w:ascii="Arial" w:hAnsi="Arial" w:cs="Arial"/>
          <w:snapToGrid w:val="0"/>
          <w:spacing w:val="-3"/>
          <w:sz w:val="24"/>
          <w:szCs w:val="24"/>
        </w:rPr>
        <w:t xml:space="preserve">  Unless paid from other sources, the full faith and credit of the Borough are hereby pledged to the punctual payment of the principal of and the interest on the obligations authorized by this bond ordinance.  Unless paid from other sources, the obligations shall be direct, unlimited obligations of the Borough, and the Borough shall be obligated to levy </w:t>
      </w:r>
      <w:r w:rsidRPr="007D3146">
        <w:rPr>
          <w:rFonts w:ascii="Arial" w:hAnsi="Arial" w:cs="Arial"/>
          <w:i/>
          <w:iCs/>
          <w:snapToGrid w:val="0"/>
          <w:spacing w:val="-3"/>
          <w:sz w:val="24"/>
          <w:szCs w:val="24"/>
        </w:rPr>
        <w:t>ad valorem</w:t>
      </w:r>
      <w:r w:rsidRPr="007D3146">
        <w:rPr>
          <w:rFonts w:ascii="Arial" w:hAnsi="Arial" w:cs="Arial"/>
          <w:snapToGrid w:val="0"/>
          <w:spacing w:val="-3"/>
          <w:sz w:val="24"/>
          <w:szCs w:val="24"/>
        </w:rPr>
        <w:t xml:space="preserve"> taxes upon all the taxable property within the Borough for the payment of the obligations and the interest thereon without limitation as to rate or amount.</w:t>
      </w:r>
    </w:p>
    <w:p w14:paraId="2FB734A6" w14:textId="77777777" w:rsidR="007D3146" w:rsidRPr="007D3146" w:rsidRDefault="007D3146" w:rsidP="007D3146">
      <w:pPr>
        <w:tabs>
          <w:tab w:val="left" w:pos="1440"/>
        </w:tabs>
        <w:suppressAutoHyphens/>
        <w:spacing w:line="480" w:lineRule="auto"/>
        <w:jc w:val="both"/>
        <w:rPr>
          <w:rFonts w:ascii="Arial" w:hAnsi="Arial" w:cs="Arial"/>
          <w:snapToGrid w:val="0"/>
          <w:spacing w:val="-3"/>
          <w:sz w:val="24"/>
          <w:szCs w:val="24"/>
        </w:rPr>
      </w:pPr>
      <w:r w:rsidRPr="007D3146">
        <w:rPr>
          <w:rFonts w:ascii="Arial" w:hAnsi="Arial" w:cs="Arial"/>
          <w:b/>
          <w:bCs/>
          <w:snapToGrid w:val="0"/>
          <w:spacing w:val="-3"/>
          <w:sz w:val="24"/>
          <w:szCs w:val="24"/>
        </w:rPr>
        <w:tab/>
        <w:t>SECTION 9.</w:t>
      </w:r>
      <w:r w:rsidRPr="007D3146">
        <w:rPr>
          <w:rFonts w:ascii="Arial" w:hAnsi="Arial" w:cs="Arial"/>
          <w:snapToGrid w:val="0"/>
          <w:spacing w:val="-3"/>
          <w:sz w:val="24"/>
          <w:szCs w:val="24"/>
        </w:rPr>
        <w:t xml:space="preserve">  </w:t>
      </w:r>
      <w:r w:rsidRPr="007D3146">
        <w:rPr>
          <w:rFonts w:ascii="Arial" w:hAnsi="Arial"/>
          <w:snapToGrid w:val="0"/>
          <w:spacing w:val="-3"/>
          <w:sz w:val="24"/>
        </w:rPr>
        <w:t>The Borough reasonably expects to reimburse any expenditures toward the costs of the improvements or purposes described in Section 3 hereof and paid prior to the issuance of any bonds or notes authorized by this bond ordinance with the proceeds of such bonds or notes.  This Section 9 is intended to be and hereby is a declaration of the Borough's official intent to reimburse any expenditures toward the costs of the improvements or purposes described in Section 3 hereof to be incurred and paid prior to the issuance of bonds or notes authorized herein in accordance with Treasury Regulations §1.150-2.  No reimbursement allocation will employ an “abusive arbitrage device” under Treasury Regulations §1.148-10 to avoid the arbitrage restrictions or to avoid the restrictions under Sections 142 through 147, inclusive, of the Internal Revenue Code of 1986, as amended (the “Code”).  The proceeds of any bonds or notes authorized herein used to reimburse the Borough for costs of the improvements or purposes described in Section 3 hereof, or funds corresponding to such amounts, will not be used in a manner that results in the creation of “replacement proceeds”, including “sinking funds”, “pledged funds” or funds subject to a “negative pledge” (as such terms are defined in Treasury Regulations §1.148-1), of any bonds or notes authorized herein or another issue of debt obligations of the Borough other than amounts deposited into a “bona fide debt service fund” (as defined in Treasury Regulations §1.148-1).  The bonds or notes authorized herein to reimburse the Borough for any expenditures toward the costs of the improvements or purposes described in Section 3 hereof will be issued in an amount not to exceed $525,600.  The costs to be reimbursed with the proceeds of the bonds or notes authorized herein will be "capital expenditures" in accordance with the meaning of section 150 of the Code.  All reimbursement allocations will occur not later than eighteen (18) months after the later of (</w:t>
      </w:r>
      <w:proofErr w:type="spellStart"/>
      <w:r w:rsidRPr="007D3146">
        <w:rPr>
          <w:rFonts w:ascii="Arial" w:hAnsi="Arial"/>
          <w:snapToGrid w:val="0"/>
          <w:spacing w:val="-3"/>
          <w:sz w:val="24"/>
        </w:rPr>
        <w:t>i</w:t>
      </w:r>
      <w:proofErr w:type="spellEnd"/>
      <w:r w:rsidRPr="007D3146">
        <w:rPr>
          <w:rFonts w:ascii="Arial" w:hAnsi="Arial"/>
          <w:snapToGrid w:val="0"/>
          <w:spacing w:val="-3"/>
          <w:sz w:val="24"/>
        </w:rPr>
        <w:t xml:space="preserve">) the date the expenditure from a source other than any bonds or notes authorized herein is paid, or (ii) the date the improvements or purposes described in Section 3 hereof is “placed </w:t>
      </w:r>
      <w:r w:rsidRPr="007D3146">
        <w:rPr>
          <w:rFonts w:ascii="Arial" w:hAnsi="Arial"/>
          <w:snapToGrid w:val="0"/>
          <w:spacing w:val="-3"/>
          <w:sz w:val="24"/>
        </w:rPr>
        <w:lastRenderedPageBreak/>
        <w:t>in service” (within the meaning of Treasury Regulations §1.150-2) or abandoned, but in no event more than three (3) years after the expenditure is paid</w:t>
      </w:r>
      <w:r w:rsidRPr="007D3146">
        <w:rPr>
          <w:rFonts w:ascii="Arial" w:hAnsi="Arial" w:cs="Arial"/>
          <w:snapToGrid w:val="0"/>
          <w:spacing w:val="-3"/>
          <w:sz w:val="24"/>
          <w:szCs w:val="24"/>
        </w:rPr>
        <w:t>.</w:t>
      </w:r>
    </w:p>
    <w:p w14:paraId="226B94DB" w14:textId="77777777" w:rsidR="007D3146" w:rsidRPr="007D3146" w:rsidRDefault="007D3146" w:rsidP="007D3146">
      <w:pPr>
        <w:tabs>
          <w:tab w:val="left" w:pos="1440"/>
        </w:tabs>
        <w:suppressAutoHyphens/>
        <w:spacing w:line="480" w:lineRule="auto"/>
        <w:jc w:val="both"/>
        <w:rPr>
          <w:rFonts w:ascii="Arial" w:hAnsi="Arial" w:cs="Arial"/>
          <w:snapToGrid w:val="0"/>
          <w:spacing w:val="-3"/>
          <w:sz w:val="24"/>
          <w:szCs w:val="24"/>
        </w:rPr>
      </w:pPr>
      <w:r w:rsidRPr="007D3146">
        <w:rPr>
          <w:rFonts w:ascii="Arial" w:hAnsi="Arial" w:cs="Arial"/>
          <w:b/>
          <w:bCs/>
          <w:snapToGrid w:val="0"/>
          <w:spacing w:val="-3"/>
          <w:sz w:val="24"/>
          <w:szCs w:val="24"/>
        </w:rPr>
        <w:tab/>
        <w:t>SECTION 10.</w:t>
      </w:r>
      <w:r w:rsidRPr="007D3146">
        <w:rPr>
          <w:rFonts w:ascii="Arial" w:hAnsi="Arial" w:cs="Arial"/>
          <w:snapToGrid w:val="0"/>
          <w:spacing w:val="-3"/>
          <w:sz w:val="24"/>
          <w:szCs w:val="24"/>
        </w:rPr>
        <w:t xml:space="preserve">  The Borough covenants to maintain the exclusion from gross income under Section 103(a) of the Code of the interest on all bonds and notes issued under this ordinance.</w:t>
      </w:r>
    </w:p>
    <w:p w14:paraId="143A5327" w14:textId="77777777" w:rsidR="007D3146" w:rsidRPr="007D3146" w:rsidRDefault="007D3146" w:rsidP="007D3146">
      <w:pPr>
        <w:widowControl w:val="0"/>
        <w:tabs>
          <w:tab w:val="left" w:pos="1440"/>
        </w:tabs>
        <w:suppressAutoHyphens/>
        <w:spacing w:line="480" w:lineRule="auto"/>
        <w:jc w:val="both"/>
        <w:rPr>
          <w:rFonts w:ascii="Arial" w:hAnsi="Arial" w:cs="Arial"/>
          <w:snapToGrid w:val="0"/>
          <w:spacing w:val="-3"/>
          <w:sz w:val="24"/>
          <w:szCs w:val="24"/>
        </w:rPr>
      </w:pPr>
      <w:r w:rsidRPr="007D3146">
        <w:rPr>
          <w:rFonts w:ascii="Arial" w:hAnsi="Arial" w:cs="Arial"/>
          <w:b/>
          <w:bCs/>
          <w:snapToGrid w:val="0"/>
          <w:spacing w:val="-3"/>
          <w:sz w:val="24"/>
          <w:szCs w:val="24"/>
        </w:rPr>
        <w:tab/>
        <w:t>SECTION 11.</w:t>
      </w:r>
      <w:r w:rsidRPr="007D3146">
        <w:rPr>
          <w:rFonts w:ascii="Arial" w:hAnsi="Arial" w:cs="Arial"/>
          <w:snapToGrid w:val="0"/>
          <w:spacing w:val="-3"/>
          <w:sz w:val="24"/>
          <w:szCs w:val="24"/>
        </w:rPr>
        <w:t xml:space="preserve">  </w:t>
      </w:r>
      <w:r w:rsidRPr="007D3146">
        <w:rPr>
          <w:rFonts w:ascii="Arial" w:hAnsi="Arial"/>
          <w:snapToGrid w:val="0"/>
          <w:spacing w:val="-3"/>
          <w:sz w:val="24"/>
        </w:rPr>
        <w:t>This bond ordinance shall take effect twenty (20) days after the first publication thereof after final adoption, as provided by the Local Bond Law.</w:t>
      </w:r>
      <w:r w:rsidRPr="007D3146">
        <w:rPr>
          <w:rFonts w:ascii="Arial" w:hAnsi="Arial" w:cs="Arial"/>
          <w:snapToGrid w:val="0"/>
          <w:spacing w:val="-3"/>
          <w:sz w:val="24"/>
          <w:szCs w:val="24"/>
        </w:rPr>
        <w:t xml:space="preserve"> </w:t>
      </w:r>
    </w:p>
    <w:p w14:paraId="7319F26E" w14:textId="77777777" w:rsidR="00707DFC" w:rsidRPr="00707DFC" w:rsidRDefault="00707DFC" w:rsidP="00707DFC">
      <w:pPr>
        <w:rPr>
          <w:sz w:val="24"/>
        </w:rPr>
      </w:pPr>
      <w:r w:rsidRPr="00707DFC">
        <w:rPr>
          <w:sz w:val="24"/>
        </w:rPr>
        <w:t>At this time D’AMATO made a motion to open the Public Hearing for comment; seconded by DELLARIPA and carried on a voice vote all voting AYE.</w:t>
      </w:r>
    </w:p>
    <w:p w14:paraId="45766125" w14:textId="77777777" w:rsidR="00707DFC" w:rsidRPr="00707DFC" w:rsidRDefault="00707DFC" w:rsidP="00707DFC">
      <w:pPr>
        <w:rPr>
          <w:sz w:val="24"/>
        </w:rPr>
      </w:pPr>
    </w:p>
    <w:p w14:paraId="69799398" w14:textId="552DD746" w:rsidR="00707DFC" w:rsidRPr="00707DFC" w:rsidRDefault="00707DFC" w:rsidP="00707DFC">
      <w:pPr>
        <w:rPr>
          <w:sz w:val="24"/>
        </w:rPr>
      </w:pPr>
      <w:r w:rsidRPr="00707DFC">
        <w:rPr>
          <w:sz w:val="24"/>
        </w:rPr>
        <w:t xml:space="preserve">Since there was no one who wished to comment HUDSON made a motion to close the Public Hearing; seconded by </w:t>
      </w:r>
      <w:r w:rsidR="00BE6B99">
        <w:rPr>
          <w:sz w:val="24"/>
        </w:rPr>
        <w:t>D’AMATO</w:t>
      </w:r>
      <w:r w:rsidRPr="00707DFC">
        <w:rPr>
          <w:sz w:val="24"/>
        </w:rPr>
        <w:t xml:space="preserve"> and carried on a voice vote all voting AYE.</w:t>
      </w:r>
    </w:p>
    <w:p w14:paraId="78200F2C" w14:textId="77777777" w:rsidR="00707DFC" w:rsidRPr="00707DFC" w:rsidRDefault="00707DFC" w:rsidP="00707DFC">
      <w:pPr>
        <w:rPr>
          <w:b/>
          <w:sz w:val="24"/>
          <w:u w:val="single"/>
        </w:rPr>
      </w:pPr>
    </w:p>
    <w:p w14:paraId="57F0D80B" w14:textId="3568962D" w:rsidR="00B41288" w:rsidRPr="008A06DE" w:rsidRDefault="008A06DE" w:rsidP="00AE2848">
      <w:pPr>
        <w:rPr>
          <w:i/>
          <w:snapToGrid w:val="0"/>
          <w:sz w:val="24"/>
          <w:szCs w:val="24"/>
          <w:u w:val="single"/>
        </w:rPr>
      </w:pPr>
      <w:r w:rsidRPr="008A06DE">
        <w:rPr>
          <w:i/>
          <w:snapToGrid w:val="0"/>
          <w:sz w:val="24"/>
          <w:szCs w:val="24"/>
          <w:u w:val="single"/>
        </w:rPr>
        <w:t>Discussion:</w:t>
      </w:r>
    </w:p>
    <w:p w14:paraId="5E2CCF61" w14:textId="6C00DF42" w:rsidR="00735BB4" w:rsidRDefault="008A06DE" w:rsidP="00AE2848">
      <w:pPr>
        <w:rPr>
          <w:i/>
          <w:snapToGrid w:val="0"/>
          <w:sz w:val="24"/>
          <w:szCs w:val="24"/>
        </w:rPr>
      </w:pPr>
      <w:r w:rsidRPr="005C2750">
        <w:rPr>
          <w:i/>
          <w:snapToGrid w:val="0"/>
          <w:sz w:val="24"/>
          <w:szCs w:val="24"/>
        </w:rPr>
        <w:t xml:space="preserve">Councilman Costa questioned if this ordinance included the purchase of a new backhoe. The Mayor then listed the contents of the ordinance. Concerns were expressed with regards to the purchase of </w:t>
      </w:r>
      <w:r w:rsidR="00D0485F">
        <w:rPr>
          <w:i/>
          <w:snapToGrid w:val="0"/>
          <w:sz w:val="24"/>
          <w:szCs w:val="24"/>
        </w:rPr>
        <w:t xml:space="preserve">a </w:t>
      </w:r>
      <w:r w:rsidRPr="005C2750">
        <w:rPr>
          <w:i/>
          <w:snapToGrid w:val="0"/>
          <w:sz w:val="24"/>
          <w:szCs w:val="24"/>
        </w:rPr>
        <w:t xml:space="preserve">new backhoe. Mayor Dunleavy explained the adoption of the ordinance only authorizes new debt. It does not authorize purchasing. Purchasing requires separate governing body approval. </w:t>
      </w:r>
      <w:r w:rsidR="005C2750" w:rsidRPr="005C2750">
        <w:rPr>
          <w:i/>
          <w:snapToGrid w:val="0"/>
          <w:sz w:val="24"/>
          <w:szCs w:val="24"/>
        </w:rPr>
        <w:t xml:space="preserve">If any of the bond/note is not used/borrowed, the debt is cancelled. By adoption of the ordinance, the funds are in place </w:t>
      </w:r>
      <w:r w:rsidR="00FE7552">
        <w:rPr>
          <w:i/>
          <w:snapToGrid w:val="0"/>
          <w:sz w:val="24"/>
          <w:szCs w:val="24"/>
        </w:rPr>
        <w:t xml:space="preserve">if the need for </w:t>
      </w:r>
      <w:r w:rsidR="005C2750" w:rsidRPr="005C2750">
        <w:rPr>
          <w:i/>
          <w:snapToGrid w:val="0"/>
          <w:sz w:val="24"/>
          <w:szCs w:val="24"/>
        </w:rPr>
        <w:t xml:space="preserve">a backhoe </w:t>
      </w:r>
      <w:r w:rsidR="00FE7552">
        <w:rPr>
          <w:i/>
          <w:snapToGrid w:val="0"/>
          <w:sz w:val="24"/>
          <w:szCs w:val="24"/>
        </w:rPr>
        <w:t>exists. C</w:t>
      </w:r>
      <w:r w:rsidR="005C2750" w:rsidRPr="005C2750">
        <w:rPr>
          <w:i/>
          <w:snapToGrid w:val="0"/>
          <w:sz w:val="24"/>
          <w:szCs w:val="24"/>
        </w:rPr>
        <w:t xml:space="preserve">ouncilmembers expressed alternative options </w:t>
      </w:r>
      <w:r w:rsidR="00FE7552">
        <w:rPr>
          <w:i/>
          <w:snapToGrid w:val="0"/>
          <w:sz w:val="24"/>
          <w:szCs w:val="24"/>
        </w:rPr>
        <w:t>rather than purchasing a new backhoe including</w:t>
      </w:r>
      <w:r w:rsidR="005C2750" w:rsidRPr="005C2750">
        <w:rPr>
          <w:i/>
          <w:snapToGrid w:val="0"/>
          <w:sz w:val="24"/>
          <w:szCs w:val="24"/>
        </w:rPr>
        <w:t>: renting or leasing a backhoe, sharing Borough equipment between the departments, purchasing a small</w:t>
      </w:r>
      <w:r w:rsidR="00FE7552">
        <w:rPr>
          <w:i/>
          <w:snapToGrid w:val="0"/>
          <w:sz w:val="24"/>
          <w:szCs w:val="24"/>
        </w:rPr>
        <w:t>er</w:t>
      </w:r>
      <w:r w:rsidR="005C2750" w:rsidRPr="005C2750">
        <w:rPr>
          <w:i/>
          <w:snapToGrid w:val="0"/>
          <w:sz w:val="24"/>
          <w:szCs w:val="24"/>
        </w:rPr>
        <w:t xml:space="preserve"> bucket for the owned backhoe</w:t>
      </w:r>
      <w:r w:rsidR="00FE7552">
        <w:rPr>
          <w:i/>
          <w:snapToGrid w:val="0"/>
          <w:sz w:val="24"/>
          <w:szCs w:val="24"/>
        </w:rPr>
        <w:t>, purchasing</w:t>
      </w:r>
      <w:r w:rsidR="00D0485F">
        <w:rPr>
          <w:i/>
          <w:snapToGrid w:val="0"/>
          <w:sz w:val="24"/>
          <w:szCs w:val="24"/>
        </w:rPr>
        <w:t xml:space="preserve"> a backhoe when/if the</w:t>
      </w:r>
      <w:r w:rsidR="00FE7552">
        <w:rPr>
          <w:i/>
          <w:snapToGrid w:val="0"/>
          <w:sz w:val="24"/>
          <w:szCs w:val="24"/>
        </w:rPr>
        <w:t xml:space="preserve"> current breaks.</w:t>
      </w:r>
      <w:r w:rsidR="005C2750" w:rsidRPr="005C2750">
        <w:rPr>
          <w:i/>
          <w:snapToGrid w:val="0"/>
          <w:sz w:val="24"/>
          <w:szCs w:val="24"/>
        </w:rPr>
        <w:t xml:space="preserve"> </w:t>
      </w:r>
      <w:r w:rsidR="00FE7552">
        <w:rPr>
          <w:i/>
          <w:snapToGrid w:val="0"/>
          <w:sz w:val="24"/>
          <w:szCs w:val="24"/>
        </w:rPr>
        <w:t xml:space="preserve">The Mayor would like the council to </w:t>
      </w:r>
      <w:r w:rsidR="001B09CE">
        <w:rPr>
          <w:i/>
          <w:snapToGrid w:val="0"/>
          <w:sz w:val="24"/>
          <w:szCs w:val="24"/>
        </w:rPr>
        <w:t xml:space="preserve">be fully </w:t>
      </w:r>
      <w:r w:rsidR="00FE7552">
        <w:rPr>
          <w:i/>
          <w:snapToGrid w:val="0"/>
          <w:sz w:val="24"/>
          <w:szCs w:val="24"/>
        </w:rPr>
        <w:t>informed;</w:t>
      </w:r>
      <w:r w:rsidR="005C2750" w:rsidRPr="005C2750">
        <w:rPr>
          <w:i/>
          <w:snapToGrid w:val="0"/>
          <w:sz w:val="24"/>
          <w:szCs w:val="24"/>
        </w:rPr>
        <w:t xml:space="preserve"> DPW Superintendent Al Gallagher and Frank Neuberger, DPW</w:t>
      </w:r>
      <w:r w:rsidR="00FE7552">
        <w:rPr>
          <w:i/>
          <w:snapToGrid w:val="0"/>
          <w:sz w:val="24"/>
          <w:szCs w:val="24"/>
        </w:rPr>
        <w:t>/Utility</w:t>
      </w:r>
      <w:r w:rsidR="005C2750" w:rsidRPr="005C2750">
        <w:rPr>
          <w:i/>
          <w:snapToGrid w:val="0"/>
          <w:sz w:val="24"/>
          <w:szCs w:val="24"/>
        </w:rPr>
        <w:t xml:space="preserve"> Foreman will be invited to the June 12</w:t>
      </w:r>
      <w:r w:rsidR="005C2750" w:rsidRPr="005C2750">
        <w:rPr>
          <w:i/>
          <w:snapToGrid w:val="0"/>
          <w:sz w:val="24"/>
          <w:szCs w:val="24"/>
          <w:vertAlign w:val="superscript"/>
        </w:rPr>
        <w:t>th</w:t>
      </w:r>
      <w:r w:rsidR="005C2750" w:rsidRPr="005C2750">
        <w:rPr>
          <w:i/>
          <w:snapToGrid w:val="0"/>
          <w:sz w:val="24"/>
          <w:szCs w:val="24"/>
        </w:rPr>
        <w:t xml:space="preserve"> meeting to discuss the need for a backhoe. </w:t>
      </w:r>
      <w:r w:rsidR="006B5432">
        <w:rPr>
          <w:i/>
          <w:snapToGrid w:val="0"/>
          <w:sz w:val="24"/>
          <w:szCs w:val="24"/>
        </w:rPr>
        <w:t xml:space="preserve">Mayor is in support of the investment in a new backhoe. </w:t>
      </w:r>
      <w:r w:rsidR="007D2781">
        <w:rPr>
          <w:i/>
          <w:snapToGrid w:val="0"/>
          <w:sz w:val="24"/>
          <w:szCs w:val="24"/>
        </w:rPr>
        <w:t>The ordinance passed.</w:t>
      </w:r>
    </w:p>
    <w:p w14:paraId="43AD437A" w14:textId="77777777" w:rsidR="00D0485F" w:rsidRDefault="00D0485F" w:rsidP="00AE2848">
      <w:pPr>
        <w:rPr>
          <w:i/>
          <w:snapToGrid w:val="0"/>
          <w:sz w:val="24"/>
          <w:szCs w:val="24"/>
        </w:rPr>
      </w:pPr>
    </w:p>
    <w:p w14:paraId="155729A2" w14:textId="77777777" w:rsidR="007D2781" w:rsidRDefault="007D2781" w:rsidP="007D2781">
      <w:pPr>
        <w:overflowPunct w:val="0"/>
        <w:autoSpaceDE w:val="0"/>
        <w:autoSpaceDN w:val="0"/>
        <w:adjustRightInd w:val="0"/>
        <w:ind w:left="810" w:hanging="810"/>
        <w:rPr>
          <w:sz w:val="24"/>
        </w:rPr>
      </w:pPr>
      <w:r w:rsidRPr="00707DFC">
        <w:rPr>
          <w:sz w:val="24"/>
        </w:rPr>
        <w:t xml:space="preserve">Councilman </w:t>
      </w:r>
      <w:r>
        <w:rPr>
          <w:sz w:val="24"/>
        </w:rPr>
        <w:t>YAZDI</w:t>
      </w:r>
      <w:r w:rsidRPr="00707DFC">
        <w:rPr>
          <w:sz w:val="24"/>
        </w:rPr>
        <w:t xml:space="preserve"> moved for the adoption of this Ordinance; seconded by D’AMATO </w:t>
      </w:r>
      <w:r>
        <w:rPr>
          <w:sz w:val="24"/>
        </w:rPr>
        <w:t>and</w:t>
      </w:r>
    </w:p>
    <w:p w14:paraId="4BE4F2F5" w14:textId="77777777" w:rsidR="007D2781" w:rsidRDefault="007D2781" w:rsidP="007D2781">
      <w:pPr>
        <w:overflowPunct w:val="0"/>
        <w:autoSpaceDE w:val="0"/>
        <w:autoSpaceDN w:val="0"/>
        <w:adjustRightInd w:val="0"/>
        <w:ind w:left="810" w:hanging="810"/>
        <w:rPr>
          <w:sz w:val="24"/>
        </w:rPr>
      </w:pPr>
      <w:proofErr w:type="gramStart"/>
      <w:r w:rsidRPr="00707DFC">
        <w:rPr>
          <w:sz w:val="24"/>
        </w:rPr>
        <w:t>carried</w:t>
      </w:r>
      <w:proofErr w:type="gramEnd"/>
      <w:r w:rsidRPr="00707DFC">
        <w:rPr>
          <w:sz w:val="24"/>
        </w:rPr>
        <w:t xml:space="preserve"> per the following roll call vote: D’AMATO</w:t>
      </w:r>
      <w:r>
        <w:rPr>
          <w:sz w:val="24"/>
        </w:rPr>
        <w:t xml:space="preserve"> (YES), DELLARIPA (YES), HUDSON</w:t>
      </w:r>
    </w:p>
    <w:p w14:paraId="2949894E" w14:textId="77777777" w:rsidR="007D2781" w:rsidRPr="00707DFC" w:rsidRDefault="007D2781" w:rsidP="007D2781">
      <w:pPr>
        <w:overflowPunct w:val="0"/>
        <w:autoSpaceDE w:val="0"/>
        <w:autoSpaceDN w:val="0"/>
        <w:adjustRightInd w:val="0"/>
        <w:ind w:left="810" w:hanging="810"/>
        <w:rPr>
          <w:sz w:val="24"/>
        </w:rPr>
      </w:pPr>
      <w:r w:rsidRPr="00707DFC">
        <w:rPr>
          <w:sz w:val="24"/>
        </w:rPr>
        <w:t>(YES), SONDERMEYER (YES), YAZDI (YES), COSTA (YES)</w:t>
      </w:r>
    </w:p>
    <w:p w14:paraId="4451E8A7" w14:textId="77777777" w:rsidR="007D2781" w:rsidRDefault="007D2781" w:rsidP="00AE2848">
      <w:pPr>
        <w:rPr>
          <w:i/>
          <w:snapToGrid w:val="0"/>
          <w:sz w:val="24"/>
          <w:szCs w:val="24"/>
        </w:rPr>
      </w:pPr>
    </w:p>
    <w:p w14:paraId="0525492F" w14:textId="77777777" w:rsidR="007D2781" w:rsidRDefault="007D2781" w:rsidP="00AE2848">
      <w:pPr>
        <w:rPr>
          <w:i/>
          <w:snapToGrid w:val="0"/>
          <w:sz w:val="24"/>
          <w:szCs w:val="24"/>
        </w:rPr>
      </w:pPr>
    </w:p>
    <w:p w14:paraId="140DA1A8" w14:textId="124E1C9F" w:rsidR="00D0485F" w:rsidRDefault="00D0485F" w:rsidP="00D0485F">
      <w:pPr>
        <w:rPr>
          <w:b/>
          <w:snapToGrid w:val="0"/>
          <w:sz w:val="28"/>
          <w:szCs w:val="24"/>
          <w:u w:val="single"/>
        </w:rPr>
      </w:pPr>
      <w:r>
        <w:rPr>
          <w:b/>
          <w:snapToGrid w:val="0"/>
          <w:sz w:val="28"/>
          <w:szCs w:val="24"/>
          <w:u w:val="single"/>
        </w:rPr>
        <w:t>NEW BUSINESS:</w:t>
      </w:r>
    </w:p>
    <w:p w14:paraId="59ACCB4A" w14:textId="3F255307" w:rsidR="00D0485F" w:rsidRPr="00D0485F" w:rsidRDefault="00D0485F" w:rsidP="00024C78">
      <w:pPr>
        <w:pStyle w:val="ListParagraph"/>
        <w:numPr>
          <w:ilvl w:val="0"/>
          <w:numId w:val="8"/>
        </w:numPr>
        <w:rPr>
          <w:snapToGrid w:val="0"/>
          <w:sz w:val="28"/>
          <w:szCs w:val="24"/>
        </w:rPr>
      </w:pPr>
      <w:r w:rsidRPr="00D0485F">
        <w:rPr>
          <w:snapToGrid w:val="0"/>
          <w:sz w:val="24"/>
          <w:szCs w:val="24"/>
        </w:rPr>
        <w:t>At this</w:t>
      </w:r>
      <w:r>
        <w:rPr>
          <w:snapToGrid w:val="0"/>
          <w:sz w:val="24"/>
          <w:szCs w:val="24"/>
        </w:rPr>
        <w:t xml:space="preserve"> time DELLARIPA offered the following resolution and moved for its adoption:</w:t>
      </w:r>
    </w:p>
    <w:p w14:paraId="5CC9A755" w14:textId="77777777" w:rsidR="00D0485F" w:rsidRDefault="00D0485F" w:rsidP="00D0485F">
      <w:pPr>
        <w:rPr>
          <w:snapToGrid w:val="0"/>
          <w:sz w:val="28"/>
          <w:szCs w:val="24"/>
        </w:rPr>
      </w:pPr>
    </w:p>
    <w:p w14:paraId="5C988961" w14:textId="77777777" w:rsidR="00D0485F" w:rsidRPr="00D0485F" w:rsidRDefault="00D0485F" w:rsidP="00D0485F">
      <w:pPr>
        <w:jc w:val="center"/>
        <w:rPr>
          <w:b/>
          <w:sz w:val="24"/>
        </w:rPr>
      </w:pPr>
      <w:r w:rsidRPr="00D0485F">
        <w:rPr>
          <w:b/>
          <w:sz w:val="24"/>
        </w:rPr>
        <w:t>RESOLUTION NO. 2018-5.27</w:t>
      </w:r>
    </w:p>
    <w:p w14:paraId="62DB2DB2" w14:textId="77777777" w:rsidR="00D0485F" w:rsidRPr="00D0485F" w:rsidRDefault="00D0485F" w:rsidP="00D0485F">
      <w:pPr>
        <w:jc w:val="center"/>
        <w:rPr>
          <w:b/>
          <w:sz w:val="24"/>
        </w:rPr>
      </w:pPr>
      <w:r w:rsidRPr="00D0485F">
        <w:rPr>
          <w:b/>
          <w:sz w:val="24"/>
        </w:rPr>
        <w:t>OF THE GOVERNING BODY OF</w:t>
      </w:r>
    </w:p>
    <w:p w14:paraId="0D74EF3E" w14:textId="77777777" w:rsidR="00D0485F" w:rsidRPr="00D0485F" w:rsidRDefault="00D0485F" w:rsidP="00D0485F">
      <w:pPr>
        <w:jc w:val="center"/>
        <w:rPr>
          <w:b/>
          <w:sz w:val="24"/>
          <w:u w:val="single"/>
        </w:rPr>
      </w:pPr>
      <w:r w:rsidRPr="00D0485F">
        <w:rPr>
          <w:sz w:val="24"/>
        </w:rPr>
        <w:t xml:space="preserve">  </w:t>
      </w:r>
      <w:r w:rsidRPr="00D0485F">
        <w:rPr>
          <w:b/>
          <w:sz w:val="24"/>
          <w:u w:val="single"/>
        </w:rPr>
        <w:t>THE BOROUGH OF BLOOMINGDALE</w:t>
      </w:r>
    </w:p>
    <w:p w14:paraId="5A0ACE60" w14:textId="77777777" w:rsidR="00D0485F" w:rsidRPr="00D0485F" w:rsidRDefault="00D0485F" w:rsidP="00D0485F">
      <w:pPr>
        <w:jc w:val="center"/>
        <w:rPr>
          <w:b/>
          <w:sz w:val="24"/>
        </w:rPr>
      </w:pPr>
    </w:p>
    <w:p w14:paraId="6B9C2332" w14:textId="77777777" w:rsidR="00D0485F" w:rsidRPr="00D0485F" w:rsidRDefault="00D0485F" w:rsidP="00D0485F">
      <w:pPr>
        <w:keepNext/>
        <w:jc w:val="center"/>
        <w:outlineLvl w:val="1"/>
        <w:rPr>
          <w:b/>
          <w:i/>
          <w:sz w:val="24"/>
        </w:rPr>
      </w:pPr>
      <w:r w:rsidRPr="00D0485F">
        <w:rPr>
          <w:b/>
          <w:i/>
          <w:sz w:val="24"/>
        </w:rPr>
        <w:t>Authorizing Payment of Municipal Obligations</w:t>
      </w:r>
    </w:p>
    <w:p w14:paraId="5FFF2BB3" w14:textId="77777777" w:rsidR="00D0485F" w:rsidRPr="00D0485F" w:rsidRDefault="00D0485F" w:rsidP="00D0485F">
      <w:pPr>
        <w:rPr>
          <w:sz w:val="24"/>
        </w:rPr>
      </w:pPr>
    </w:p>
    <w:p w14:paraId="5B3C59A7" w14:textId="77777777" w:rsidR="00D0485F" w:rsidRPr="00D0485F" w:rsidRDefault="00D0485F" w:rsidP="00D0485F">
      <w:pPr>
        <w:jc w:val="both"/>
        <w:rPr>
          <w:sz w:val="24"/>
        </w:rPr>
      </w:pPr>
      <w:r w:rsidRPr="00D0485F">
        <w:rPr>
          <w:b/>
          <w:sz w:val="24"/>
        </w:rPr>
        <w:t>WHEREAS</w:t>
      </w:r>
      <w:r w:rsidRPr="00D0485F">
        <w:rPr>
          <w:sz w:val="24"/>
        </w:rPr>
        <w:t>, the Governing Body (“Governing Body”) of the Borough of Bloomingdale (“Borough”) finds and declares that certain municipal obligations have come due and are now payable; and</w:t>
      </w:r>
    </w:p>
    <w:p w14:paraId="35483D86" w14:textId="77777777" w:rsidR="00D0485F" w:rsidRPr="00D0485F" w:rsidRDefault="00D0485F" w:rsidP="00D0485F">
      <w:pPr>
        <w:jc w:val="both"/>
        <w:rPr>
          <w:sz w:val="24"/>
        </w:rPr>
      </w:pPr>
    </w:p>
    <w:p w14:paraId="2F6D2010" w14:textId="77777777" w:rsidR="00D0485F" w:rsidRPr="00D0485F" w:rsidRDefault="00D0485F" w:rsidP="00D0485F">
      <w:pPr>
        <w:jc w:val="both"/>
        <w:rPr>
          <w:sz w:val="24"/>
        </w:rPr>
      </w:pPr>
    </w:p>
    <w:p w14:paraId="0873CC40" w14:textId="77777777" w:rsidR="00D0485F" w:rsidRPr="00D0485F" w:rsidRDefault="00D0485F" w:rsidP="00D0485F">
      <w:pPr>
        <w:jc w:val="both"/>
        <w:rPr>
          <w:sz w:val="24"/>
        </w:rPr>
      </w:pPr>
    </w:p>
    <w:p w14:paraId="5D6F5CD5" w14:textId="77777777" w:rsidR="00D0485F" w:rsidRPr="00D0485F" w:rsidRDefault="00D0485F" w:rsidP="00D0485F">
      <w:pPr>
        <w:jc w:val="both"/>
        <w:rPr>
          <w:sz w:val="24"/>
        </w:rPr>
      </w:pPr>
      <w:r w:rsidRPr="00D0485F">
        <w:rPr>
          <w:b/>
          <w:sz w:val="24"/>
        </w:rPr>
        <w:t>NOW, THEREFORE, BE IT RESOLVED</w:t>
      </w:r>
      <w:r w:rsidRPr="00D0485F">
        <w:rPr>
          <w:sz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D0485F">
        <w:t xml:space="preserve"> </w:t>
      </w:r>
      <w:r w:rsidRPr="00D0485F">
        <w:rPr>
          <w:b/>
          <w:sz w:val="24"/>
        </w:rPr>
        <w:t>WHEREAS</w:t>
      </w:r>
      <w:r w:rsidRPr="00D0485F">
        <w:rPr>
          <w:sz w:val="24"/>
        </w:rPr>
        <w:t>, the Governing Body further finds and declares that said obligations have been itemized on the annexed schedules, which are hereby deemed part of this Resolution;</w:t>
      </w:r>
    </w:p>
    <w:p w14:paraId="14495051" w14:textId="77777777" w:rsidR="00D0485F" w:rsidRPr="00D0485F" w:rsidRDefault="00D0485F" w:rsidP="00D0485F"/>
    <w:p w14:paraId="5B9AED58" w14:textId="77777777" w:rsidR="00D0485F" w:rsidRPr="00D0485F" w:rsidRDefault="00D0485F" w:rsidP="00D0485F">
      <w:r w:rsidRPr="00D0485F">
        <w:t xml:space="preserve">BILLS LIST                                                                                                    PREPAID LIST                                                                                                                                                                                                                    </w:t>
      </w:r>
    </w:p>
    <w:p w14:paraId="61903277" w14:textId="77777777" w:rsidR="00D0485F" w:rsidRPr="00D0485F" w:rsidRDefault="00D0485F" w:rsidP="00D0485F">
      <w:pPr>
        <w:tabs>
          <w:tab w:val="left" w:pos="5415"/>
        </w:tabs>
      </w:pPr>
      <w:r w:rsidRPr="00D0485F">
        <w:lastRenderedPageBreak/>
        <w:t xml:space="preserve">  </w:t>
      </w:r>
    </w:p>
    <w:p w14:paraId="73ECF5D7" w14:textId="77777777" w:rsidR="00D0485F" w:rsidRPr="00D0485F" w:rsidRDefault="00D0485F" w:rsidP="00D0485F">
      <w:pPr>
        <w:tabs>
          <w:tab w:val="left" w:pos="5415"/>
        </w:tabs>
      </w:pPr>
      <w:r w:rsidRPr="00D0485F">
        <w:t>CURRENT                         3,188,819.45                                    CURRENT                             1,326,305.79</w:t>
      </w:r>
    </w:p>
    <w:p w14:paraId="64A0278C" w14:textId="77777777" w:rsidR="00D0485F" w:rsidRPr="00D0485F" w:rsidRDefault="00D0485F" w:rsidP="00D0485F">
      <w:pPr>
        <w:tabs>
          <w:tab w:val="left" w:pos="5415"/>
        </w:tabs>
      </w:pPr>
      <w:r w:rsidRPr="00D0485F">
        <w:t>UTILITY                                67,134.36                                     UTILITY                                     26,577.58</w:t>
      </w:r>
    </w:p>
    <w:p w14:paraId="6F1A1C2B" w14:textId="77777777" w:rsidR="00D0485F" w:rsidRPr="00D0485F" w:rsidRDefault="00D0485F" w:rsidP="00D0485F">
      <w:pPr>
        <w:tabs>
          <w:tab w:val="left" w:pos="5415"/>
        </w:tabs>
      </w:pPr>
      <w:r w:rsidRPr="00D0485F">
        <w:t>CAPITAL                             304,842.87                                     OPEN SPACE                               0,000.00</w:t>
      </w:r>
    </w:p>
    <w:p w14:paraId="57B7968E" w14:textId="77777777" w:rsidR="00D0485F" w:rsidRPr="00D0485F" w:rsidRDefault="00D0485F" w:rsidP="00D0485F">
      <w:pPr>
        <w:ind w:right="-270"/>
      </w:pPr>
      <w:r w:rsidRPr="00D0485F">
        <w:t>UTILITY CAPITAL                6,316.16                                     TRUST ACCOUNT                         780.00</w:t>
      </w:r>
    </w:p>
    <w:p w14:paraId="3917A605" w14:textId="77777777" w:rsidR="00D0485F" w:rsidRPr="00D0485F" w:rsidRDefault="00D0485F" w:rsidP="00D0485F">
      <w:r w:rsidRPr="00D0485F">
        <w:t>TRUST                                 214,773.18                                      RECYCLING                                  123.56                                                                                                                                                  DOG                                         3,523.75                                      DOG TRUST                                  000.00</w:t>
      </w:r>
    </w:p>
    <w:p w14:paraId="5B48DEE3" w14:textId="77777777" w:rsidR="00D0485F" w:rsidRPr="00D0485F" w:rsidRDefault="00D0485F" w:rsidP="00D0485F">
      <w:r w:rsidRPr="00D0485F">
        <w:t>RECREATION                           910.00                                      UNEMPLOY                                   184.36 ROSE FUND                           3,573.19                                      CAPITAL                                  000,000.00</w:t>
      </w:r>
    </w:p>
    <w:p w14:paraId="159B98D6" w14:textId="77777777" w:rsidR="00D0485F" w:rsidRPr="00D0485F" w:rsidRDefault="00D0485F" w:rsidP="00D0485F">
      <w:pPr>
        <w:tabs>
          <w:tab w:val="left" w:pos="6075"/>
        </w:tabs>
      </w:pPr>
      <w:r w:rsidRPr="00D0485F">
        <w:t>RECYCLING                             630.16                                     WATER CAPITAL                   000,000.00</w:t>
      </w:r>
    </w:p>
    <w:p w14:paraId="0D431293" w14:textId="77777777" w:rsidR="00D0485F" w:rsidRPr="00D0485F" w:rsidRDefault="00D0485F" w:rsidP="00D0485F">
      <w:pPr>
        <w:tabs>
          <w:tab w:val="left" w:pos="6075"/>
        </w:tabs>
      </w:pPr>
      <w:r w:rsidRPr="00D0485F">
        <w:t>UNEMPLOYMENT                   304.00                                      RECREATION                                280.25</w:t>
      </w:r>
    </w:p>
    <w:p w14:paraId="612C5A28" w14:textId="77777777" w:rsidR="00D0485F" w:rsidRPr="00D0485F" w:rsidRDefault="00D0485F" w:rsidP="00D0485F">
      <w:r w:rsidRPr="00D0485F">
        <w:t>AFFORDABLE HOUSING       000.00                                      CAPITAL ASSESSMENT         00,000.00</w:t>
      </w:r>
    </w:p>
    <w:p w14:paraId="7D8B98AE" w14:textId="77777777" w:rsidR="00D0485F" w:rsidRPr="00D0485F" w:rsidRDefault="00D0485F" w:rsidP="00D0485F">
      <w:r w:rsidRPr="00D0485F">
        <w:t>TOTAL                             3,790,827.12                                      TOTAL                                  1,354,179.54</w:t>
      </w:r>
    </w:p>
    <w:p w14:paraId="703316B5" w14:textId="77777777" w:rsidR="00D0485F" w:rsidRPr="00D0485F" w:rsidRDefault="00D0485F" w:rsidP="00D0485F">
      <w:pPr>
        <w:rPr>
          <w:snapToGrid w:val="0"/>
          <w:sz w:val="28"/>
          <w:szCs w:val="24"/>
        </w:rPr>
      </w:pPr>
    </w:p>
    <w:p w14:paraId="69026C6B" w14:textId="5AB31EC2" w:rsidR="00D0485F" w:rsidRDefault="00D0485F" w:rsidP="00AE2848">
      <w:pPr>
        <w:rPr>
          <w:snapToGrid w:val="0"/>
          <w:sz w:val="24"/>
          <w:szCs w:val="24"/>
        </w:rPr>
      </w:pPr>
      <w:r>
        <w:rPr>
          <w:snapToGrid w:val="0"/>
          <w:sz w:val="24"/>
          <w:szCs w:val="24"/>
        </w:rPr>
        <w:t>The motion was seconded by D’AMATO and carried per the following roll call vote: DELLARIPA, HUDSON, SONDERMEYER, YAZDI, COSTA, and D’AMATO (all YES).</w:t>
      </w:r>
    </w:p>
    <w:p w14:paraId="5CDB0DF4" w14:textId="77777777" w:rsidR="00D0485F" w:rsidRDefault="00D0485F" w:rsidP="00AE2848">
      <w:pPr>
        <w:rPr>
          <w:snapToGrid w:val="0"/>
          <w:sz w:val="24"/>
          <w:szCs w:val="24"/>
        </w:rPr>
      </w:pPr>
    </w:p>
    <w:p w14:paraId="046CD774" w14:textId="5D7E6C33" w:rsidR="00D0485F" w:rsidRDefault="00D0485F" w:rsidP="00024C78">
      <w:pPr>
        <w:pStyle w:val="ListParagraph"/>
        <w:numPr>
          <w:ilvl w:val="0"/>
          <w:numId w:val="8"/>
        </w:numPr>
        <w:rPr>
          <w:snapToGrid w:val="0"/>
          <w:sz w:val="24"/>
          <w:szCs w:val="24"/>
        </w:rPr>
      </w:pPr>
      <w:r>
        <w:rPr>
          <w:snapToGrid w:val="0"/>
          <w:sz w:val="24"/>
          <w:szCs w:val="24"/>
        </w:rPr>
        <w:t>Councilman D’AMATO offered the following resolution and moved for its adoption:</w:t>
      </w:r>
    </w:p>
    <w:p w14:paraId="2AFA4038" w14:textId="77777777" w:rsidR="00D0485F" w:rsidRDefault="00D0485F" w:rsidP="00D0485F">
      <w:pPr>
        <w:rPr>
          <w:snapToGrid w:val="0"/>
          <w:sz w:val="24"/>
          <w:szCs w:val="24"/>
        </w:rPr>
      </w:pPr>
    </w:p>
    <w:p w14:paraId="77AE07BD" w14:textId="77777777" w:rsidR="003914A2" w:rsidRPr="003914A2" w:rsidRDefault="003914A2" w:rsidP="003914A2">
      <w:pPr>
        <w:ind w:left="1440" w:right="1440"/>
        <w:jc w:val="center"/>
        <w:rPr>
          <w:b/>
          <w:caps/>
          <w:sz w:val="24"/>
          <w:szCs w:val="22"/>
          <w:lang w:val="en-CA"/>
        </w:rPr>
      </w:pPr>
      <w:r w:rsidRPr="003914A2">
        <w:rPr>
          <w:b/>
          <w:caps/>
          <w:sz w:val="24"/>
          <w:szCs w:val="22"/>
          <w:lang w:val="en-CA"/>
        </w:rPr>
        <w:t>RESOLUTION No. 2018-5.28</w:t>
      </w:r>
      <w:r w:rsidRPr="003914A2">
        <w:rPr>
          <w:b/>
          <w:caps/>
          <w:sz w:val="24"/>
          <w:szCs w:val="22"/>
          <w:lang w:val="en-CA"/>
        </w:rPr>
        <w:br/>
        <w:t>OF THE GOVERNING BODY OF</w:t>
      </w:r>
      <w:r w:rsidRPr="003914A2">
        <w:rPr>
          <w:b/>
          <w:caps/>
          <w:sz w:val="24"/>
          <w:szCs w:val="22"/>
          <w:lang w:val="en-CA"/>
        </w:rPr>
        <w:br/>
      </w:r>
      <w:r w:rsidRPr="003914A2">
        <w:rPr>
          <w:b/>
          <w:caps/>
          <w:sz w:val="24"/>
          <w:szCs w:val="22"/>
          <w:u w:val="single"/>
          <w:lang w:val="en-CA"/>
        </w:rPr>
        <w:t>THE BOROUGH OF BLOOMINGDALE</w:t>
      </w:r>
    </w:p>
    <w:p w14:paraId="6A6BD8FD" w14:textId="77777777" w:rsidR="003914A2" w:rsidRPr="003914A2" w:rsidRDefault="003914A2" w:rsidP="003914A2">
      <w:pPr>
        <w:ind w:left="1440" w:right="1440"/>
        <w:jc w:val="center"/>
        <w:rPr>
          <w:b/>
          <w:caps/>
          <w:sz w:val="24"/>
          <w:szCs w:val="22"/>
          <w:lang w:val="en-CA"/>
        </w:rPr>
      </w:pPr>
    </w:p>
    <w:p w14:paraId="46706183" w14:textId="77777777" w:rsidR="003914A2" w:rsidRPr="003914A2" w:rsidRDefault="003914A2" w:rsidP="003914A2">
      <w:pPr>
        <w:overflowPunct w:val="0"/>
        <w:autoSpaceDE w:val="0"/>
        <w:autoSpaceDN w:val="0"/>
        <w:adjustRightInd w:val="0"/>
        <w:jc w:val="both"/>
        <w:textAlignment w:val="baseline"/>
        <w:rPr>
          <w:b/>
          <w:color w:val="000000"/>
          <w:spacing w:val="-3"/>
          <w:sz w:val="24"/>
          <w:szCs w:val="22"/>
        </w:rPr>
      </w:pPr>
      <w:r w:rsidRPr="003914A2">
        <w:rPr>
          <w:b/>
          <w:caps/>
          <w:color w:val="000000"/>
          <w:spacing w:val="-3"/>
          <w:sz w:val="24"/>
          <w:szCs w:val="22"/>
        </w:rPr>
        <w:t>RESOLUTION OF THE BOROUGH OF BLOOMINGDALE, COUNTY OF PASSAIC AND STATE OF NEW JERSEY</w:t>
      </w:r>
      <w:r w:rsidRPr="003914A2">
        <w:rPr>
          <w:b/>
          <w:color w:val="000000"/>
          <w:spacing w:val="-3"/>
          <w:sz w:val="24"/>
          <w:szCs w:val="22"/>
        </w:rPr>
        <w:t xml:space="preserve"> AUTHORIZING </w:t>
      </w:r>
      <w:r w:rsidRPr="003914A2">
        <w:rPr>
          <w:b/>
          <w:caps/>
          <w:color w:val="000000"/>
          <w:spacing w:val="-3"/>
          <w:sz w:val="24"/>
          <w:szCs w:val="22"/>
        </w:rPr>
        <w:t>THE AWARD OF A PROFESSIONAL SERVICES AGREEMENT WITHOUT COMPETITIVE BIDDING TO DMC ASSOCIATES, INC. LAND SURVEYORS</w:t>
      </w:r>
      <w:r w:rsidRPr="003914A2">
        <w:rPr>
          <w:color w:val="000000"/>
          <w:spacing w:val="-3"/>
          <w:sz w:val="24"/>
          <w:szCs w:val="22"/>
        </w:rPr>
        <w:t xml:space="preserve"> </w:t>
      </w:r>
      <w:r w:rsidRPr="003914A2">
        <w:rPr>
          <w:b/>
          <w:color w:val="000000"/>
          <w:spacing w:val="-3"/>
          <w:sz w:val="24"/>
          <w:szCs w:val="22"/>
        </w:rPr>
        <w:t>FOR LAND SURVEYING SERVICES</w:t>
      </w:r>
      <w:r w:rsidRPr="003914A2">
        <w:rPr>
          <w:b/>
          <w:caps/>
          <w:color w:val="000000"/>
          <w:spacing w:val="-3"/>
          <w:sz w:val="24"/>
          <w:szCs w:val="22"/>
        </w:rPr>
        <w:t xml:space="preserve"> FOR A ROADWAY SURVEY OF RED TWIG TRAIL</w:t>
      </w:r>
    </w:p>
    <w:p w14:paraId="6059C53D" w14:textId="77777777" w:rsidR="003914A2" w:rsidRPr="003914A2" w:rsidRDefault="003914A2" w:rsidP="003914A2">
      <w:pPr>
        <w:rPr>
          <w:sz w:val="24"/>
          <w:szCs w:val="22"/>
        </w:rPr>
      </w:pPr>
    </w:p>
    <w:p w14:paraId="6EF0AF84" w14:textId="77777777" w:rsidR="003914A2" w:rsidRPr="003914A2" w:rsidRDefault="003914A2" w:rsidP="003914A2">
      <w:pPr>
        <w:jc w:val="both"/>
        <w:rPr>
          <w:sz w:val="24"/>
          <w:szCs w:val="22"/>
        </w:rPr>
      </w:pPr>
      <w:r w:rsidRPr="003914A2">
        <w:rPr>
          <w:b/>
          <w:sz w:val="24"/>
          <w:szCs w:val="22"/>
        </w:rPr>
        <w:tab/>
        <w:t>WHEREAS</w:t>
      </w:r>
      <w:r w:rsidRPr="003914A2">
        <w:rPr>
          <w:sz w:val="24"/>
          <w:szCs w:val="22"/>
        </w:rPr>
        <w:t>, there exists a need for professional land surveying services in connection with a roadway survey of Red Twig Trail in the Borough; and</w:t>
      </w:r>
    </w:p>
    <w:p w14:paraId="228A4C8C" w14:textId="77777777" w:rsidR="003914A2" w:rsidRPr="003914A2" w:rsidRDefault="003914A2" w:rsidP="003914A2">
      <w:pPr>
        <w:jc w:val="both"/>
        <w:rPr>
          <w:sz w:val="24"/>
          <w:szCs w:val="22"/>
        </w:rPr>
      </w:pPr>
    </w:p>
    <w:p w14:paraId="2EA7586C" w14:textId="77777777" w:rsidR="003914A2" w:rsidRPr="003914A2" w:rsidRDefault="003914A2" w:rsidP="003914A2">
      <w:pPr>
        <w:jc w:val="both"/>
        <w:rPr>
          <w:sz w:val="24"/>
          <w:szCs w:val="22"/>
        </w:rPr>
      </w:pPr>
      <w:r w:rsidRPr="003914A2">
        <w:rPr>
          <w:sz w:val="24"/>
          <w:szCs w:val="22"/>
        </w:rPr>
        <w:tab/>
      </w:r>
      <w:r w:rsidRPr="003914A2">
        <w:rPr>
          <w:b/>
          <w:sz w:val="24"/>
          <w:szCs w:val="22"/>
        </w:rPr>
        <w:t>WHEREAS</w:t>
      </w:r>
      <w:r w:rsidRPr="003914A2">
        <w:rPr>
          <w:sz w:val="24"/>
          <w:szCs w:val="22"/>
        </w:rPr>
        <w:t xml:space="preserve">, the Borough wishes to retain DMC Associates, Inc. Land Surveyors to provide such land surveying services for the Borough in 2018 and in accordance with the services contained in its proposal on file with the Borough of Bloomingdale Clerk; and </w:t>
      </w:r>
    </w:p>
    <w:p w14:paraId="64F7FE99" w14:textId="77777777" w:rsidR="003914A2" w:rsidRPr="003914A2" w:rsidRDefault="003914A2" w:rsidP="003914A2">
      <w:pPr>
        <w:jc w:val="both"/>
        <w:rPr>
          <w:sz w:val="24"/>
          <w:szCs w:val="22"/>
        </w:rPr>
      </w:pPr>
    </w:p>
    <w:p w14:paraId="18EF2BD8" w14:textId="77777777" w:rsidR="003914A2" w:rsidRPr="003914A2" w:rsidRDefault="003914A2" w:rsidP="003914A2">
      <w:pPr>
        <w:jc w:val="both"/>
        <w:rPr>
          <w:sz w:val="24"/>
          <w:szCs w:val="22"/>
        </w:rPr>
      </w:pPr>
      <w:r w:rsidRPr="003914A2">
        <w:rPr>
          <w:sz w:val="24"/>
          <w:szCs w:val="22"/>
        </w:rPr>
        <w:tab/>
      </w:r>
      <w:r w:rsidRPr="003914A2">
        <w:rPr>
          <w:b/>
          <w:sz w:val="24"/>
          <w:szCs w:val="22"/>
        </w:rPr>
        <w:t>WHEREAS</w:t>
      </w:r>
      <w:r w:rsidRPr="003914A2">
        <w:rPr>
          <w:sz w:val="24"/>
          <w:szCs w:val="22"/>
        </w:rPr>
        <w:t>, the term of this contract shall be for the duration of the work to be performed in connection with the Red Twig Trail roadway survey; and</w:t>
      </w:r>
    </w:p>
    <w:p w14:paraId="2A71C567" w14:textId="77777777" w:rsidR="003914A2" w:rsidRPr="003914A2" w:rsidRDefault="003914A2" w:rsidP="003914A2">
      <w:pPr>
        <w:jc w:val="both"/>
        <w:rPr>
          <w:sz w:val="24"/>
          <w:szCs w:val="22"/>
        </w:rPr>
      </w:pPr>
    </w:p>
    <w:p w14:paraId="69AEC247" w14:textId="77777777" w:rsidR="003914A2" w:rsidRPr="003914A2" w:rsidRDefault="003914A2" w:rsidP="003914A2">
      <w:pPr>
        <w:jc w:val="both"/>
        <w:rPr>
          <w:sz w:val="24"/>
          <w:szCs w:val="22"/>
        </w:rPr>
      </w:pPr>
      <w:r w:rsidRPr="003914A2">
        <w:rPr>
          <w:sz w:val="24"/>
          <w:szCs w:val="22"/>
        </w:rPr>
        <w:tab/>
      </w:r>
      <w:r w:rsidRPr="003914A2">
        <w:rPr>
          <w:b/>
          <w:sz w:val="24"/>
          <w:szCs w:val="22"/>
        </w:rPr>
        <w:t>WHEREAS</w:t>
      </w:r>
      <w:r w:rsidRPr="003914A2">
        <w:rPr>
          <w:sz w:val="24"/>
          <w:szCs w:val="22"/>
        </w:rPr>
        <w:t>, the Chief Financial Officer has certified that funds will be available for this purpose upon the adoption of Bond Ordinance No. 13-2018; and</w:t>
      </w:r>
    </w:p>
    <w:p w14:paraId="70601108" w14:textId="77777777" w:rsidR="003914A2" w:rsidRPr="003914A2" w:rsidRDefault="003914A2" w:rsidP="003914A2">
      <w:pPr>
        <w:jc w:val="both"/>
        <w:rPr>
          <w:sz w:val="24"/>
          <w:szCs w:val="22"/>
        </w:rPr>
      </w:pPr>
    </w:p>
    <w:p w14:paraId="307A47AF" w14:textId="77777777" w:rsidR="003914A2" w:rsidRPr="003914A2" w:rsidRDefault="003914A2" w:rsidP="003914A2">
      <w:pPr>
        <w:jc w:val="both"/>
        <w:rPr>
          <w:sz w:val="24"/>
          <w:szCs w:val="22"/>
        </w:rPr>
      </w:pPr>
      <w:r w:rsidRPr="003914A2">
        <w:rPr>
          <w:sz w:val="24"/>
          <w:szCs w:val="22"/>
        </w:rPr>
        <w:tab/>
      </w:r>
      <w:r w:rsidRPr="003914A2">
        <w:rPr>
          <w:b/>
          <w:sz w:val="24"/>
          <w:szCs w:val="22"/>
        </w:rPr>
        <w:t>WHEREAS</w:t>
      </w:r>
      <w:r w:rsidRPr="003914A2">
        <w:rPr>
          <w:sz w:val="24"/>
          <w:szCs w:val="22"/>
        </w:rPr>
        <w:t xml:space="preserve">, the Local Public Contracts Law, N.J.S.A. §40A:11-1 </w:t>
      </w:r>
      <w:r w:rsidRPr="003914A2">
        <w:rPr>
          <w:i/>
          <w:sz w:val="24"/>
          <w:szCs w:val="22"/>
        </w:rPr>
        <w:t>et seq.</w:t>
      </w:r>
      <w:r w:rsidRPr="003914A2">
        <w:rPr>
          <w:sz w:val="24"/>
          <w:szCs w:val="22"/>
        </w:rPr>
        <w:t>, requires that the resolution authorizing the award of contracts for "Professional Services" without competitive bids and the contract itself must be available for public inspection.</w:t>
      </w:r>
    </w:p>
    <w:p w14:paraId="5E1CCE14" w14:textId="77777777" w:rsidR="003914A2" w:rsidRPr="003914A2" w:rsidRDefault="003914A2" w:rsidP="003914A2">
      <w:pPr>
        <w:jc w:val="both"/>
        <w:rPr>
          <w:sz w:val="24"/>
          <w:szCs w:val="22"/>
        </w:rPr>
      </w:pPr>
    </w:p>
    <w:p w14:paraId="121AB660" w14:textId="77777777" w:rsidR="003914A2" w:rsidRPr="003914A2" w:rsidRDefault="003914A2" w:rsidP="003914A2">
      <w:pPr>
        <w:jc w:val="both"/>
        <w:rPr>
          <w:sz w:val="24"/>
          <w:szCs w:val="22"/>
        </w:rPr>
      </w:pPr>
      <w:r w:rsidRPr="003914A2">
        <w:rPr>
          <w:sz w:val="24"/>
          <w:szCs w:val="22"/>
        </w:rPr>
        <w:tab/>
      </w:r>
      <w:r w:rsidRPr="003914A2">
        <w:rPr>
          <w:b/>
          <w:sz w:val="24"/>
          <w:szCs w:val="22"/>
        </w:rPr>
        <w:t xml:space="preserve">NOW, THEREFORE, BE IT RESOLVED </w:t>
      </w:r>
      <w:r w:rsidRPr="003914A2">
        <w:rPr>
          <w:sz w:val="24"/>
          <w:szCs w:val="22"/>
        </w:rPr>
        <w:t>that the Borough Council of the Borough of Bloomingdale, in the County of Passaic, and State of New Jersey, as follows:</w:t>
      </w:r>
    </w:p>
    <w:p w14:paraId="25D343F0" w14:textId="77777777" w:rsidR="003914A2" w:rsidRPr="003914A2" w:rsidRDefault="003914A2" w:rsidP="003914A2">
      <w:pPr>
        <w:jc w:val="both"/>
        <w:rPr>
          <w:sz w:val="24"/>
          <w:szCs w:val="22"/>
        </w:rPr>
      </w:pPr>
    </w:p>
    <w:p w14:paraId="34E21778" w14:textId="77777777" w:rsidR="003914A2" w:rsidRPr="003914A2" w:rsidRDefault="003914A2" w:rsidP="003914A2">
      <w:pPr>
        <w:jc w:val="both"/>
        <w:rPr>
          <w:sz w:val="24"/>
          <w:szCs w:val="22"/>
        </w:rPr>
      </w:pPr>
      <w:r w:rsidRPr="003914A2">
        <w:rPr>
          <w:sz w:val="24"/>
          <w:szCs w:val="22"/>
        </w:rPr>
        <w:tab/>
      </w:r>
      <w:r w:rsidRPr="003914A2">
        <w:rPr>
          <w:b/>
          <w:bCs/>
          <w:sz w:val="24"/>
          <w:szCs w:val="22"/>
        </w:rPr>
        <w:t>Section 1</w:t>
      </w:r>
      <w:r w:rsidRPr="003914A2">
        <w:rPr>
          <w:sz w:val="24"/>
          <w:szCs w:val="22"/>
        </w:rPr>
        <w:t>.</w:t>
      </w:r>
      <w:r w:rsidRPr="003914A2">
        <w:rPr>
          <w:sz w:val="24"/>
          <w:szCs w:val="22"/>
        </w:rPr>
        <w:tab/>
        <w:t>This contract with DMC Associates, Inc. Land Surveyors is awarded without competitive bidding as a "Professional Service" in accordance with N.J.S.A. §40A:11-5(1)(a) of the Local Public Contracts Law because the contract is for a service performed by a person(s) authorized by law to practice a recognized profession that is regulated by law.</w:t>
      </w:r>
    </w:p>
    <w:p w14:paraId="60AB22CB" w14:textId="77777777" w:rsidR="003914A2" w:rsidRPr="003914A2" w:rsidRDefault="003914A2" w:rsidP="003914A2">
      <w:pPr>
        <w:jc w:val="both"/>
        <w:rPr>
          <w:sz w:val="24"/>
          <w:szCs w:val="22"/>
        </w:rPr>
      </w:pPr>
    </w:p>
    <w:p w14:paraId="2062BB89" w14:textId="77777777" w:rsidR="003914A2" w:rsidRPr="003914A2" w:rsidRDefault="003914A2" w:rsidP="003914A2">
      <w:pPr>
        <w:jc w:val="both"/>
        <w:rPr>
          <w:sz w:val="24"/>
          <w:szCs w:val="22"/>
        </w:rPr>
      </w:pPr>
      <w:r w:rsidRPr="003914A2">
        <w:rPr>
          <w:sz w:val="24"/>
          <w:szCs w:val="22"/>
        </w:rPr>
        <w:tab/>
      </w:r>
      <w:r w:rsidRPr="003914A2">
        <w:rPr>
          <w:b/>
          <w:sz w:val="24"/>
          <w:szCs w:val="22"/>
        </w:rPr>
        <w:t>Section 2.</w:t>
      </w:r>
      <w:r w:rsidRPr="003914A2">
        <w:rPr>
          <w:sz w:val="24"/>
          <w:szCs w:val="22"/>
        </w:rPr>
        <w:tab/>
        <w:t>DMC Associates, Inc. Land Surveyors shall provide land surveying services to the Borough as set forth in its contract at a cost not to exceed $8,200.</w:t>
      </w:r>
    </w:p>
    <w:p w14:paraId="06C13EEE" w14:textId="77777777" w:rsidR="003914A2" w:rsidRPr="003914A2" w:rsidRDefault="003914A2" w:rsidP="003914A2">
      <w:pPr>
        <w:jc w:val="both"/>
        <w:rPr>
          <w:sz w:val="24"/>
          <w:szCs w:val="22"/>
        </w:rPr>
      </w:pPr>
    </w:p>
    <w:p w14:paraId="3E97E0DD" w14:textId="77777777" w:rsidR="003914A2" w:rsidRPr="003914A2" w:rsidRDefault="003914A2" w:rsidP="003914A2">
      <w:pPr>
        <w:jc w:val="both"/>
        <w:rPr>
          <w:sz w:val="24"/>
          <w:szCs w:val="22"/>
        </w:rPr>
      </w:pPr>
      <w:r w:rsidRPr="003914A2">
        <w:rPr>
          <w:sz w:val="24"/>
          <w:szCs w:val="22"/>
        </w:rPr>
        <w:tab/>
      </w:r>
      <w:r w:rsidRPr="003914A2">
        <w:rPr>
          <w:b/>
          <w:bCs/>
          <w:sz w:val="24"/>
          <w:szCs w:val="22"/>
        </w:rPr>
        <w:t>Section 3</w:t>
      </w:r>
      <w:r w:rsidRPr="003914A2">
        <w:rPr>
          <w:sz w:val="24"/>
          <w:szCs w:val="22"/>
        </w:rPr>
        <w:t>.</w:t>
      </w:r>
      <w:r w:rsidRPr="003914A2">
        <w:rPr>
          <w:sz w:val="24"/>
          <w:szCs w:val="22"/>
        </w:rPr>
        <w:tab/>
        <w:t>A notice of this action shall be printed once in the legal newspaper of the Borough of Bloomingdale as required by law.</w:t>
      </w:r>
    </w:p>
    <w:p w14:paraId="639A6529" w14:textId="77777777" w:rsidR="003914A2" w:rsidRPr="003914A2" w:rsidRDefault="003914A2" w:rsidP="003914A2">
      <w:pPr>
        <w:jc w:val="both"/>
        <w:rPr>
          <w:sz w:val="24"/>
          <w:szCs w:val="22"/>
        </w:rPr>
      </w:pPr>
    </w:p>
    <w:p w14:paraId="3527BECC" w14:textId="77777777" w:rsidR="003914A2" w:rsidRPr="003914A2" w:rsidRDefault="003914A2" w:rsidP="003914A2">
      <w:pPr>
        <w:jc w:val="both"/>
        <w:rPr>
          <w:sz w:val="24"/>
          <w:szCs w:val="22"/>
        </w:rPr>
      </w:pPr>
      <w:r w:rsidRPr="003914A2">
        <w:rPr>
          <w:sz w:val="24"/>
          <w:szCs w:val="22"/>
        </w:rPr>
        <w:tab/>
      </w:r>
      <w:r w:rsidRPr="003914A2">
        <w:rPr>
          <w:b/>
          <w:sz w:val="24"/>
          <w:szCs w:val="22"/>
        </w:rPr>
        <w:t>Section 4.</w:t>
      </w:r>
      <w:r w:rsidRPr="003914A2">
        <w:rPr>
          <w:sz w:val="24"/>
          <w:szCs w:val="22"/>
        </w:rPr>
        <w:tab/>
        <w:t xml:space="preserve">A copy of this Resolution shall be provided to Donna Mollineaux, Chief Financial Officer, and to DMC Associates, Inc. Land Surveyors, 211 Main Street, Butler, New </w:t>
      </w:r>
      <w:proofErr w:type="gramStart"/>
      <w:r w:rsidRPr="003914A2">
        <w:rPr>
          <w:sz w:val="24"/>
          <w:szCs w:val="22"/>
        </w:rPr>
        <w:t>Jersey  07405</w:t>
      </w:r>
      <w:proofErr w:type="gramEnd"/>
      <w:r w:rsidRPr="003914A2">
        <w:rPr>
          <w:sz w:val="24"/>
          <w:szCs w:val="22"/>
        </w:rPr>
        <w:t xml:space="preserve">, for their information and guidance. </w:t>
      </w:r>
    </w:p>
    <w:p w14:paraId="50CF56F9" w14:textId="77777777" w:rsidR="003914A2" w:rsidRPr="003914A2" w:rsidRDefault="003914A2" w:rsidP="003914A2">
      <w:pPr>
        <w:tabs>
          <w:tab w:val="left" w:pos="-720"/>
        </w:tabs>
        <w:suppressAutoHyphens/>
        <w:jc w:val="both"/>
        <w:rPr>
          <w:sz w:val="24"/>
          <w:szCs w:val="22"/>
        </w:rPr>
      </w:pPr>
    </w:p>
    <w:p w14:paraId="3D487782" w14:textId="77777777" w:rsidR="003914A2" w:rsidRPr="003914A2" w:rsidRDefault="003914A2" w:rsidP="003914A2">
      <w:pPr>
        <w:tabs>
          <w:tab w:val="left" w:pos="-720"/>
        </w:tabs>
        <w:suppressAutoHyphens/>
        <w:jc w:val="both"/>
        <w:rPr>
          <w:sz w:val="24"/>
          <w:szCs w:val="22"/>
        </w:rPr>
      </w:pPr>
      <w:r w:rsidRPr="003914A2">
        <w:rPr>
          <w:sz w:val="24"/>
          <w:szCs w:val="22"/>
        </w:rPr>
        <w:lastRenderedPageBreak/>
        <w:tab/>
        <w:t>This Resolution shall take effect immediately.</w:t>
      </w:r>
    </w:p>
    <w:p w14:paraId="32AA65C4" w14:textId="77777777" w:rsidR="00D0485F" w:rsidRDefault="00D0485F" w:rsidP="00D0485F">
      <w:pPr>
        <w:rPr>
          <w:snapToGrid w:val="0"/>
          <w:sz w:val="24"/>
          <w:szCs w:val="24"/>
        </w:rPr>
      </w:pPr>
    </w:p>
    <w:p w14:paraId="201D8308" w14:textId="4ABEE305" w:rsidR="003914A2" w:rsidRDefault="003914A2" w:rsidP="00D0485F">
      <w:pPr>
        <w:rPr>
          <w:snapToGrid w:val="0"/>
          <w:sz w:val="24"/>
          <w:szCs w:val="24"/>
        </w:rPr>
      </w:pPr>
      <w:r>
        <w:rPr>
          <w:snapToGrid w:val="0"/>
          <w:sz w:val="24"/>
          <w:szCs w:val="24"/>
        </w:rPr>
        <w:t>SONDERMEYER seconded the motion and it carried per the following roll call vote: HUDSON, SONDERMEYER, YAZDI, COSTA, D’AMATO, DELLARIPA (all YES)</w:t>
      </w:r>
    </w:p>
    <w:p w14:paraId="7881D6EB" w14:textId="77777777" w:rsidR="007D2781" w:rsidRDefault="007D2781" w:rsidP="00D0485F">
      <w:pPr>
        <w:rPr>
          <w:snapToGrid w:val="0"/>
          <w:sz w:val="24"/>
          <w:szCs w:val="24"/>
        </w:rPr>
      </w:pPr>
    </w:p>
    <w:p w14:paraId="4FAA139A" w14:textId="77777777" w:rsidR="003914A2" w:rsidRDefault="003914A2" w:rsidP="00D0485F">
      <w:pPr>
        <w:rPr>
          <w:snapToGrid w:val="0"/>
          <w:sz w:val="24"/>
          <w:szCs w:val="24"/>
        </w:rPr>
      </w:pPr>
    </w:p>
    <w:p w14:paraId="18181C1F" w14:textId="62B4D887" w:rsidR="003914A2" w:rsidRDefault="003914A2" w:rsidP="00024C78">
      <w:pPr>
        <w:pStyle w:val="ListParagraph"/>
        <w:numPr>
          <w:ilvl w:val="0"/>
          <w:numId w:val="8"/>
        </w:numPr>
        <w:rPr>
          <w:snapToGrid w:val="0"/>
          <w:sz w:val="24"/>
          <w:szCs w:val="24"/>
        </w:rPr>
      </w:pPr>
      <w:r>
        <w:rPr>
          <w:snapToGrid w:val="0"/>
          <w:sz w:val="24"/>
          <w:szCs w:val="24"/>
        </w:rPr>
        <w:t>Councilman SONDMEYER offered the following resolution and moved for its adoption:</w:t>
      </w:r>
    </w:p>
    <w:p w14:paraId="791CD8C4" w14:textId="77777777" w:rsidR="003914A2" w:rsidRDefault="003914A2" w:rsidP="003914A2">
      <w:pPr>
        <w:rPr>
          <w:snapToGrid w:val="0"/>
          <w:sz w:val="24"/>
          <w:szCs w:val="24"/>
        </w:rPr>
      </w:pPr>
    </w:p>
    <w:p w14:paraId="3F5B43CE" w14:textId="77777777" w:rsidR="00024C78" w:rsidRPr="00024C78" w:rsidRDefault="00024C78" w:rsidP="00024C78">
      <w:pPr>
        <w:jc w:val="center"/>
        <w:rPr>
          <w:b/>
          <w:sz w:val="24"/>
          <w:szCs w:val="22"/>
        </w:rPr>
      </w:pPr>
      <w:r w:rsidRPr="00024C78">
        <w:rPr>
          <w:b/>
          <w:sz w:val="24"/>
          <w:szCs w:val="22"/>
        </w:rPr>
        <w:t>RESOLUTION NO. 2018-5.29</w:t>
      </w:r>
      <w:r w:rsidRPr="00024C78">
        <w:rPr>
          <w:b/>
          <w:sz w:val="24"/>
          <w:szCs w:val="22"/>
        </w:rPr>
        <w:br/>
        <w:t>OF THE GOVERNING BODY OF</w:t>
      </w:r>
      <w:r w:rsidRPr="00024C78">
        <w:rPr>
          <w:b/>
          <w:sz w:val="24"/>
          <w:szCs w:val="22"/>
        </w:rPr>
        <w:br/>
      </w:r>
      <w:r w:rsidRPr="00024C78">
        <w:rPr>
          <w:b/>
          <w:sz w:val="24"/>
          <w:szCs w:val="22"/>
          <w:u w:val="single"/>
        </w:rPr>
        <w:t>THE BOROUGH OF BLOOMINGDALE</w:t>
      </w:r>
    </w:p>
    <w:p w14:paraId="2B450E1A" w14:textId="77777777" w:rsidR="00024C78" w:rsidRPr="00024C78" w:rsidRDefault="00024C78" w:rsidP="00024C78">
      <w:pPr>
        <w:jc w:val="center"/>
        <w:rPr>
          <w:sz w:val="24"/>
          <w:szCs w:val="22"/>
        </w:rPr>
      </w:pPr>
      <w:r w:rsidRPr="00024C78">
        <w:rPr>
          <w:sz w:val="24"/>
          <w:szCs w:val="22"/>
        </w:rPr>
        <w:br/>
      </w:r>
    </w:p>
    <w:p w14:paraId="133AD43D" w14:textId="77777777" w:rsidR="00024C78" w:rsidRPr="00024C78" w:rsidRDefault="00024C78" w:rsidP="00024C78">
      <w:pPr>
        <w:ind w:left="720" w:right="720"/>
        <w:jc w:val="both"/>
        <w:rPr>
          <w:b/>
          <w:sz w:val="24"/>
          <w:u w:val="single"/>
        </w:rPr>
      </w:pPr>
      <w:r w:rsidRPr="00024C78">
        <w:rPr>
          <w:b/>
          <w:sz w:val="24"/>
          <w:szCs w:val="22"/>
        </w:rPr>
        <w:t xml:space="preserve">A RESOLUTION OF THE BOROUGH OF BLOOMINGDALE </w:t>
      </w:r>
      <w:r w:rsidRPr="00024C78">
        <w:rPr>
          <w:b/>
          <w:sz w:val="24"/>
        </w:rPr>
        <w:t xml:space="preserve">AUTHORIZING THE SETTLEMENT OF THE TAX APPEAL ENTITLED </w:t>
      </w:r>
      <w:r w:rsidRPr="00024C78">
        <w:rPr>
          <w:b/>
          <w:sz w:val="24"/>
          <w:u w:val="single"/>
        </w:rPr>
        <w:t>PAZ V BOROUGH OF BLOOMINGDALE</w:t>
      </w:r>
    </w:p>
    <w:p w14:paraId="52ECE500" w14:textId="77777777" w:rsidR="00024C78" w:rsidRPr="00024C78" w:rsidRDefault="00024C78" w:rsidP="00024C78">
      <w:pPr>
        <w:ind w:left="720" w:right="720"/>
        <w:jc w:val="both"/>
        <w:rPr>
          <w:b/>
          <w:sz w:val="24"/>
          <w:u w:val="single"/>
        </w:rPr>
      </w:pPr>
    </w:p>
    <w:p w14:paraId="651A1DB8" w14:textId="77777777" w:rsidR="00024C78" w:rsidRPr="00024C78" w:rsidRDefault="00024C78" w:rsidP="00024C78">
      <w:pPr>
        <w:tabs>
          <w:tab w:val="left" w:pos="4915"/>
        </w:tabs>
        <w:ind w:left="720" w:right="1080"/>
        <w:jc w:val="both"/>
        <w:rPr>
          <w:sz w:val="24"/>
          <w:szCs w:val="22"/>
        </w:rPr>
      </w:pPr>
      <w:r w:rsidRPr="00024C78">
        <w:rPr>
          <w:sz w:val="24"/>
          <w:szCs w:val="22"/>
        </w:rPr>
        <w:t xml:space="preserve"> </w:t>
      </w:r>
      <w:r w:rsidRPr="00024C78">
        <w:rPr>
          <w:sz w:val="24"/>
          <w:szCs w:val="22"/>
        </w:rPr>
        <w:tab/>
      </w:r>
    </w:p>
    <w:p w14:paraId="35F30B30" w14:textId="77777777" w:rsidR="00024C78" w:rsidRPr="00024C78" w:rsidRDefault="00024C78" w:rsidP="00024C78">
      <w:pPr>
        <w:tabs>
          <w:tab w:val="left" w:pos="-720"/>
        </w:tabs>
        <w:suppressAutoHyphens/>
        <w:spacing w:line="480" w:lineRule="auto"/>
        <w:jc w:val="both"/>
        <w:rPr>
          <w:sz w:val="24"/>
          <w:szCs w:val="24"/>
        </w:rPr>
      </w:pPr>
      <w:r w:rsidRPr="00024C78">
        <w:rPr>
          <w:sz w:val="24"/>
          <w:szCs w:val="22"/>
        </w:rPr>
        <w:tab/>
      </w:r>
      <w:r w:rsidRPr="00024C78">
        <w:rPr>
          <w:b/>
          <w:sz w:val="24"/>
          <w:szCs w:val="22"/>
        </w:rPr>
        <w:t>WHEREAS</w:t>
      </w:r>
      <w:r w:rsidRPr="00024C78">
        <w:rPr>
          <w:sz w:val="24"/>
          <w:szCs w:val="22"/>
        </w:rPr>
        <w:t xml:space="preserve">, an </w:t>
      </w:r>
      <w:r w:rsidRPr="00024C78">
        <w:rPr>
          <w:sz w:val="24"/>
          <w:szCs w:val="24"/>
        </w:rPr>
        <w:t>appeal of the real property tax assessment of Block 3022, Lot 45, located at 90 Elizabeth Street in the Borough of Bloomingdale and owned by Joseph and Barbara Paz has been filed in the Tax Court of New Jersey</w:t>
      </w:r>
      <w:r w:rsidRPr="00024C78">
        <w:rPr>
          <w:sz w:val="24"/>
          <w:szCs w:val="22"/>
        </w:rPr>
        <w:t>; and</w:t>
      </w:r>
    </w:p>
    <w:p w14:paraId="48010721" w14:textId="77777777" w:rsidR="00024C78" w:rsidRPr="00024C78" w:rsidRDefault="00024C78" w:rsidP="00024C78">
      <w:pPr>
        <w:tabs>
          <w:tab w:val="left" w:pos="-720"/>
        </w:tabs>
        <w:suppressAutoHyphens/>
        <w:spacing w:line="480" w:lineRule="auto"/>
        <w:jc w:val="both"/>
        <w:rPr>
          <w:sz w:val="24"/>
          <w:szCs w:val="24"/>
        </w:rPr>
      </w:pPr>
      <w:r w:rsidRPr="00024C78">
        <w:rPr>
          <w:sz w:val="24"/>
          <w:szCs w:val="24"/>
        </w:rPr>
        <w:tab/>
      </w:r>
      <w:r w:rsidRPr="00024C78">
        <w:rPr>
          <w:b/>
          <w:sz w:val="24"/>
          <w:szCs w:val="24"/>
        </w:rPr>
        <w:t>WHEREAS</w:t>
      </w:r>
      <w:r w:rsidRPr="00024C78">
        <w:rPr>
          <w:sz w:val="24"/>
          <w:szCs w:val="24"/>
        </w:rPr>
        <w:t>, the Tax Assessor, Appraiser and Borough Attorney are of the opinion that it is in the best interest of the Borough to settle these appeals.</w:t>
      </w:r>
    </w:p>
    <w:p w14:paraId="6A7B5CE5" w14:textId="77777777" w:rsidR="00024C78" w:rsidRPr="00024C78" w:rsidRDefault="00024C78" w:rsidP="00024C78">
      <w:pPr>
        <w:spacing w:line="480" w:lineRule="auto"/>
        <w:jc w:val="both"/>
        <w:rPr>
          <w:sz w:val="24"/>
          <w:szCs w:val="22"/>
        </w:rPr>
      </w:pPr>
      <w:r w:rsidRPr="00024C78">
        <w:rPr>
          <w:sz w:val="24"/>
          <w:szCs w:val="22"/>
        </w:rPr>
        <w:tab/>
      </w:r>
      <w:r w:rsidRPr="00024C78">
        <w:rPr>
          <w:b/>
          <w:sz w:val="24"/>
          <w:szCs w:val="22"/>
        </w:rPr>
        <w:t xml:space="preserve">NOW, THEREFORE, BE IT RESOLVED </w:t>
      </w:r>
      <w:r w:rsidRPr="00024C78">
        <w:rPr>
          <w:sz w:val="24"/>
          <w:szCs w:val="22"/>
        </w:rPr>
        <w:t>by the Borough Council of the Borough of Bloomingdale, in the County of Passaic and State of New Jersey, as follows:</w:t>
      </w:r>
    </w:p>
    <w:p w14:paraId="19A7AA37" w14:textId="77777777" w:rsidR="00024C78" w:rsidRPr="00024C78" w:rsidRDefault="00024C78" w:rsidP="00024C78">
      <w:pPr>
        <w:spacing w:line="480" w:lineRule="auto"/>
        <w:jc w:val="both"/>
        <w:rPr>
          <w:sz w:val="24"/>
          <w:szCs w:val="22"/>
        </w:rPr>
      </w:pPr>
      <w:r w:rsidRPr="00024C78">
        <w:rPr>
          <w:sz w:val="24"/>
          <w:szCs w:val="22"/>
        </w:rPr>
        <w:tab/>
        <w:t>1.</w:t>
      </w:r>
      <w:r w:rsidRPr="00024C78">
        <w:rPr>
          <w:sz w:val="24"/>
          <w:szCs w:val="22"/>
        </w:rPr>
        <w:tab/>
      </w:r>
      <w:r w:rsidRPr="00024C78">
        <w:rPr>
          <w:sz w:val="24"/>
          <w:szCs w:val="24"/>
        </w:rPr>
        <w:t>The settlement of the tax appeal filed at the Tax Court of New Jersey by Joseph and Barbara Paz is hereby authorized as follows:</w:t>
      </w:r>
    </w:p>
    <w:tbl>
      <w:tblPr>
        <w:tblW w:w="5940" w:type="dxa"/>
        <w:tblInd w:w="1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250"/>
        <w:gridCol w:w="2430"/>
      </w:tblGrid>
      <w:tr w:rsidR="00024C78" w:rsidRPr="00024C78" w14:paraId="43D24F70" w14:textId="77777777" w:rsidTr="00D230FD">
        <w:trPr>
          <w:trHeight w:val="530"/>
        </w:trPr>
        <w:tc>
          <w:tcPr>
            <w:tcW w:w="1260" w:type="dxa"/>
            <w:tcBorders>
              <w:top w:val="single" w:sz="4" w:space="0" w:color="auto"/>
              <w:left w:val="single" w:sz="4" w:space="0" w:color="auto"/>
              <w:bottom w:val="single" w:sz="4" w:space="0" w:color="auto"/>
              <w:right w:val="single" w:sz="4" w:space="0" w:color="auto"/>
            </w:tcBorders>
          </w:tcPr>
          <w:p w14:paraId="5039BE78" w14:textId="77777777" w:rsidR="00024C78" w:rsidRPr="00024C78" w:rsidRDefault="00024C78" w:rsidP="00024C78">
            <w:pPr>
              <w:rPr>
                <w:b/>
                <w:sz w:val="24"/>
                <w:szCs w:val="22"/>
              </w:rPr>
            </w:pPr>
            <w:r w:rsidRPr="00024C78">
              <w:rPr>
                <w:b/>
                <w:sz w:val="24"/>
                <w:szCs w:val="22"/>
              </w:rPr>
              <w:t>YEAR</w:t>
            </w:r>
          </w:p>
        </w:tc>
        <w:tc>
          <w:tcPr>
            <w:tcW w:w="2250" w:type="dxa"/>
            <w:tcBorders>
              <w:top w:val="single" w:sz="4" w:space="0" w:color="auto"/>
              <w:left w:val="single" w:sz="4" w:space="0" w:color="auto"/>
              <w:bottom w:val="single" w:sz="4" w:space="0" w:color="auto"/>
              <w:right w:val="single" w:sz="4" w:space="0" w:color="auto"/>
            </w:tcBorders>
          </w:tcPr>
          <w:p w14:paraId="524CEE2A" w14:textId="77777777" w:rsidR="00024C78" w:rsidRPr="00024C78" w:rsidRDefault="00024C78" w:rsidP="00024C78">
            <w:pPr>
              <w:rPr>
                <w:b/>
                <w:sz w:val="24"/>
                <w:szCs w:val="22"/>
              </w:rPr>
            </w:pPr>
            <w:r w:rsidRPr="00024C78">
              <w:rPr>
                <w:b/>
                <w:sz w:val="24"/>
                <w:szCs w:val="22"/>
              </w:rPr>
              <w:t>ORIGINAL</w:t>
            </w:r>
          </w:p>
          <w:p w14:paraId="6C59A2AA" w14:textId="77777777" w:rsidR="00024C78" w:rsidRPr="00024C78" w:rsidRDefault="00024C78" w:rsidP="00024C78">
            <w:pPr>
              <w:rPr>
                <w:b/>
                <w:sz w:val="24"/>
                <w:szCs w:val="22"/>
              </w:rPr>
            </w:pPr>
            <w:r w:rsidRPr="00024C78">
              <w:rPr>
                <w:b/>
                <w:sz w:val="24"/>
                <w:szCs w:val="22"/>
              </w:rPr>
              <w:t>ASSESSMENT</w:t>
            </w:r>
          </w:p>
        </w:tc>
        <w:tc>
          <w:tcPr>
            <w:tcW w:w="2430" w:type="dxa"/>
            <w:tcBorders>
              <w:top w:val="single" w:sz="4" w:space="0" w:color="auto"/>
              <w:left w:val="single" w:sz="4" w:space="0" w:color="auto"/>
              <w:bottom w:val="single" w:sz="4" w:space="0" w:color="auto"/>
              <w:right w:val="single" w:sz="4" w:space="0" w:color="auto"/>
            </w:tcBorders>
          </w:tcPr>
          <w:p w14:paraId="45C232B1" w14:textId="77777777" w:rsidR="00024C78" w:rsidRPr="00024C78" w:rsidRDefault="00024C78" w:rsidP="00024C78">
            <w:pPr>
              <w:rPr>
                <w:b/>
                <w:sz w:val="24"/>
                <w:szCs w:val="22"/>
              </w:rPr>
            </w:pPr>
            <w:r w:rsidRPr="00024C78">
              <w:rPr>
                <w:b/>
                <w:sz w:val="24"/>
                <w:szCs w:val="22"/>
              </w:rPr>
              <w:t>PROPOSED</w:t>
            </w:r>
          </w:p>
          <w:p w14:paraId="461F8F89" w14:textId="77777777" w:rsidR="00024C78" w:rsidRPr="00024C78" w:rsidRDefault="00024C78" w:rsidP="00024C78">
            <w:pPr>
              <w:rPr>
                <w:b/>
                <w:sz w:val="24"/>
                <w:szCs w:val="22"/>
              </w:rPr>
            </w:pPr>
            <w:r w:rsidRPr="00024C78">
              <w:rPr>
                <w:b/>
                <w:sz w:val="24"/>
                <w:szCs w:val="22"/>
              </w:rPr>
              <w:t>SETTLEMENT</w:t>
            </w:r>
          </w:p>
        </w:tc>
      </w:tr>
      <w:tr w:rsidR="00024C78" w:rsidRPr="00024C78" w14:paraId="573C1998" w14:textId="77777777" w:rsidTr="00D230FD">
        <w:tc>
          <w:tcPr>
            <w:tcW w:w="1260" w:type="dxa"/>
            <w:tcBorders>
              <w:top w:val="single" w:sz="4" w:space="0" w:color="auto"/>
              <w:left w:val="single" w:sz="4" w:space="0" w:color="auto"/>
              <w:bottom w:val="single" w:sz="4" w:space="0" w:color="auto"/>
              <w:right w:val="single" w:sz="4" w:space="0" w:color="auto"/>
            </w:tcBorders>
          </w:tcPr>
          <w:p w14:paraId="763E5F44" w14:textId="77777777" w:rsidR="00024C78" w:rsidRPr="00024C78" w:rsidRDefault="00024C78" w:rsidP="00024C78">
            <w:pPr>
              <w:rPr>
                <w:sz w:val="24"/>
                <w:szCs w:val="22"/>
              </w:rPr>
            </w:pPr>
            <w:r w:rsidRPr="00024C78">
              <w:rPr>
                <w:sz w:val="24"/>
                <w:szCs w:val="22"/>
              </w:rPr>
              <w:t>2017</w:t>
            </w:r>
          </w:p>
        </w:tc>
        <w:tc>
          <w:tcPr>
            <w:tcW w:w="2250" w:type="dxa"/>
            <w:tcBorders>
              <w:top w:val="single" w:sz="4" w:space="0" w:color="auto"/>
              <w:left w:val="single" w:sz="4" w:space="0" w:color="auto"/>
              <w:bottom w:val="single" w:sz="4" w:space="0" w:color="auto"/>
              <w:right w:val="single" w:sz="4" w:space="0" w:color="auto"/>
            </w:tcBorders>
          </w:tcPr>
          <w:p w14:paraId="51D99CE7" w14:textId="77777777" w:rsidR="00024C78" w:rsidRPr="00024C78" w:rsidRDefault="00024C78" w:rsidP="00024C78">
            <w:pPr>
              <w:rPr>
                <w:sz w:val="24"/>
                <w:szCs w:val="24"/>
              </w:rPr>
            </w:pPr>
            <w:r w:rsidRPr="00024C78">
              <w:rPr>
                <w:sz w:val="24"/>
                <w:szCs w:val="24"/>
              </w:rPr>
              <w:t>$308,100</w:t>
            </w:r>
          </w:p>
        </w:tc>
        <w:tc>
          <w:tcPr>
            <w:tcW w:w="2430" w:type="dxa"/>
            <w:tcBorders>
              <w:top w:val="single" w:sz="4" w:space="0" w:color="auto"/>
              <w:left w:val="single" w:sz="4" w:space="0" w:color="auto"/>
              <w:bottom w:val="single" w:sz="4" w:space="0" w:color="auto"/>
              <w:right w:val="single" w:sz="4" w:space="0" w:color="auto"/>
            </w:tcBorders>
          </w:tcPr>
          <w:p w14:paraId="246524A8" w14:textId="77777777" w:rsidR="00024C78" w:rsidRPr="00024C78" w:rsidRDefault="00024C78" w:rsidP="00024C78">
            <w:pPr>
              <w:rPr>
                <w:sz w:val="24"/>
                <w:szCs w:val="24"/>
              </w:rPr>
            </w:pPr>
            <w:r w:rsidRPr="00024C78">
              <w:rPr>
                <w:sz w:val="24"/>
                <w:szCs w:val="24"/>
              </w:rPr>
              <w:t>$275,000</w:t>
            </w:r>
          </w:p>
        </w:tc>
      </w:tr>
      <w:tr w:rsidR="00024C78" w:rsidRPr="00024C78" w14:paraId="49E7AA7C" w14:textId="77777777" w:rsidTr="00D230FD">
        <w:tc>
          <w:tcPr>
            <w:tcW w:w="1260" w:type="dxa"/>
            <w:tcBorders>
              <w:top w:val="single" w:sz="4" w:space="0" w:color="auto"/>
              <w:left w:val="single" w:sz="4" w:space="0" w:color="auto"/>
              <w:bottom w:val="single" w:sz="4" w:space="0" w:color="auto"/>
              <w:right w:val="single" w:sz="4" w:space="0" w:color="auto"/>
            </w:tcBorders>
          </w:tcPr>
          <w:p w14:paraId="37AED0E2" w14:textId="77777777" w:rsidR="00024C78" w:rsidRPr="00024C78" w:rsidRDefault="00024C78" w:rsidP="00024C78">
            <w:pPr>
              <w:rPr>
                <w:sz w:val="24"/>
                <w:szCs w:val="22"/>
              </w:rPr>
            </w:pPr>
            <w:r w:rsidRPr="00024C78">
              <w:rPr>
                <w:sz w:val="24"/>
                <w:szCs w:val="22"/>
              </w:rPr>
              <w:t>2018</w:t>
            </w:r>
          </w:p>
        </w:tc>
        <w:tc>
          <w:tcPr>
            <w:tcW w:w="2250" w:type="dxa"/>
            <w:tcBorders>
              <w:top w:val="single" w:sz="4" w:space="0" w:color="auto"/>
              <w:left w:val="single" w:sz="4" w:space="0" w:color="auto"/>
              <w:bottom w:val="single" w:sz="4" w:space="0" w:color="auto"/>
              <w:right w:val="single" w:sz="4" w:space="0" w:color="auto"/>
            </w:tcBorders>
          </w:tcPr>
          <w:p w14:paraId="489040D2" w14:textId="77777777" w:rsidR="00024C78" w:rsidRPr="00024C78" w:rsidRDefault="00024C78" w:rsidP="00024C78">
            <w:pPr>
              <w:rPr>
                <w:sz w:val="24"/>
                <w:szCs w:val="24"/>
              </w:rPr>
            </w:pPr>
            <w:r w:rsidRPr="00024C78">
              <w:rPr>
                <w:sz w:val="24"/>
                <w:szCs w:val="24"/>
              </w:rPr>
              <w:t>$308,100</w:t>
            </w:r>
          </w:p>
        </w:tc>
        <w:tc>
          <w:tcPr>
            <w:tcW w:w="2430" w:type="dxa"/>
            <w:tcBorders>
              <w:top w:val="single" w:sz="4" w:space="0" w:color="auto"/>
              <w:left w:val="single" w:sz="4" w:space="0" w:color="auto"/>
              <w:bottom w:val="single" w:sz="4" w:space="0" w:color="auto"/>
              <w:right w:val="single" w:sz="4" w:space="0" w:color="auto"/>
            </w:tcBorders>
          </w:tcPr>
          <w:p w14:paraId="6113A682" w14:textId="77777777" w:rsidR="00024C78" w:rsidRPr="00024C78" w:rsidRDefault="00024C78" w:rsidP="00024C78">
            <w:pPr>
              <w:rPr>
                <w:sz w:val="24"/>
                <w:szCs w:val="24"/>
              </w:rPr>
            </w:pPr>
            <w:r w:rsidRPr="00024C78">
              <w:rPr>
                <w:sz w:val="24"/>
                <w:szCs w:val="24"/>
              </w:rPr>
              <w:t>$265,000</w:t>
            </w:r>
          </w:p>
        </w:tc>
      </w:tr>
    </w:tbl>
    <w:p w14:paraId="5784280B" w14:textId="77777777" w:rsidR="00024C78" w:rsidRPr="00024C78" w:rsidRDefault="00024C78" w:rsidP="00024C78">
      <w:pPr>
        <w:spacing w:line="480" w:lineRule="auto"/>
        <w:ind w:firstLine="720"/>
        <w:jc w:val="both"/>
        <w:rPr>
          <w:sz w:val="24"/>
          <w:szCs w:val="22"/>
        </w:rPr>
      </w:pPr>
    </w:p>
    <w:p w14:paraId="04011567" w14:textId="77777777" w:rsidR="00024C78" w:rsidRPr="00024C78" w:rsidRDefault="00024C78" w:rsidP="00024C78">
      <w:pPr>
        <w:spacing w:line="480" w:lineRule="auto"/>
        <w:ind w:firstLine="720"/>
        <w:jc w:val="both"/>
        <w:rPr>
          <w:sz w:val="24"/>
          <w:szCs w:val="22"/>
        </w:rPr>
      </w:pPr>
      <w:r w:rsidRPr="00024C78">
        <w:rPr>
          <w:sz w:val="24"/>
          <w:szCs w:val="22"/>
        </w:rPr>
        <w:t>2.</w:t>
      </w:r>
      <w:r w:rsidRPr="00024C78">
        <w:rPr>
          <w:sz w:val="24"/>
          <w:szCs w:val="22"/>
        </w:rPr>
        <w:tab/>
        <w:t xml:space="preserve">All refund checks are to be made payable to the attorneys for the taxpayer and the taxpayer.  Refunds are to be made within 60 days from the date of the entry of Judgment and interest is waived on said refunds on the condition that the refund is paid within 60 days from the date of the entry of Judgment. </w:t>
      </w:r>
    </w:p>
    <w:p w14:paraId="389EB702" w14:textId="77777777" w:rsidR="00024C78" w:rsidRPr="00024C78" w:rsidRDefault="00024C78" w:rsidP="00024C78">
      <w:pPr>
        <w:spacing w:line="480" w:lineRule="auto"/>
        <w:ind w:firstLine="720"/>
        <w:jc w:val="both"/>
        <w:rPr>
          <w:sz w:val="24"/>
          <w:szCs w:val="22"/>
        </w:rPr>
      </w:pPr>
      <w:r w:rsidRPr="00024C78">
        <w:rPr>
          <w:sz w:val="24"/>
          <w:szCs w:val="22"/>
        </w:rPr>
        <w:t>3.</w:t>
      </w:r>
      <w:r w:rsidRPr="00024C78">
        <w:rPr>
          <w:sz w:val="24"/>
          <w:szCs w:val="22"/>
        </w:rPr>
        <w:tab/>
        <w:t>All municipal officials are hereby authorized to take whatever actions may be necessary to implement the terms of this Resolution.</w:t>
      </w:r>
    </w:p>
    <w:p w14:paraId="3BDF901C" w14:textId="77777777" w:rsidR="00024C78" w:rsidRPr="00024C78" w:rsidRDefault="00024C78" w:rsidP="00024C78">
      <w:pPr>
        <w:spacing w:line="480" w:lineRule="auto"/>
        <w:ind w:firstLine="720"/>
        <w:jc w:val="both"/>
        <w:rPr>
          <w:sz w:val="24"/>
          <w:szCs w:val="22"/>
        </w:rPr>
      </w:pPr>
      <w:r w:rsidRPr="00024C78">
        <w:rPr>
          <w:sz w:val="24"/>
          <w:szCs w:val="22"/>
        </w:rPr>
        <w:t>4.</w:t>
      </w:r>
      <w:r w:rsidRPr="00024C78">
        <w:rPr>
          <w:sz w:val="24"/>
          <w:szCs w:val="22"/>
        </w:rPr>
        <w:tab/>
        <w:t xml:space="preserve">The Tax Collector is hereby authorized to credit and/or refund the appropriate taxes in accordance with the terms of this Resolution. </w:t>
      </w:r>
    </w:p>
    <w:p w14:paraId="0AA8477C" w14:textId="77777777" w:rsidR="00024C78" w:rsidRPr="00024C78" w:rsidRDefault="00024C78" w:rsidP="00024C78">
      <w:pPr>
        <w:spacing w:line="480" w:lineRule="auto"/>
        <w:ind w:firstLine="720"/>
        <w:jc w:val="both"/>
        <w:rPr>
          <w:sz w:val="24"/>
          <w:szCs w:val="22"/>
        </w:rPr>
      </w:pPr>
      <w:r w:rsidRPr="00024C78">
        <w:rPr>
          <w:sz w:val="24"/>
          <w:szCs w:val="22"/>
        </w:rPr>
        <w:t>5.</w:t>
      </w:r>
      <w:r w:rsidRPr="00024C78">
        <w:rPr>
          <w:sz w:val="24"/>
          <w:szCs w:val="22"/>
        </w:rPr>
        <w:tab/>
        <w:t>This Resolution shall take effect immediately.</w:t>
      </w:r>
    </w:p>
    <w:p w14:paraId="4E8C5988" w14:textId="1196B407" w:rsidR="003914A2" w:rsidRPr="003914A2" w:rsidRDefault="00024C78" w:rsidP="003914A2">
      <w:pPr>
        <w:rPr>
          <w:snapToGrid w:val="0"/>
          <w:sz w:val="24"/>
          <w:szCs w:val="24"/>
        </w:rPr>
      </w:pPr>
      <w:r>
        <w:rPr>
          <w:snapToGrid w:val="0"/>
          <w:sz w:val="24"/>
          <w:szCs w:val="24"/>
        </w:rPr>
        <w:t>The motion was seconded by SONDERMEYER and carried per the following roll call vote: SONDERMEYER, YAZDI, COSTA, D’AMATO, DELLARIPA</w:t>
      </w:r>
      <w:r w:rsidR="00870217">
        <w:rPr>
          <w:snapToGrid w:val="0"/>
          <w:sz w:val="24"/>
          <w:szCs w:val="24"/>
        </w:rPr>
        <w:t>, and HUDSON</w:t>
      </w:r>
      <w:r>
        <w:rPr>
          <w:snapToGrid w:val="0"/>
          <w:sz w:val="24"/>
          <w:szCs w:val="24"/>
        </w:rPr>
        <w:t xml:space="preserve"> </w:t>
      </w:r>
      <w:proofErr w:type="gramStart"/>
      <w:r>
        <w:rPr>
          <w:snapToGrid w:val="0"/>
          <w:sz w:val="24"/>
          <w:szCs w:val="24"/>
        </w:rPr>
        <w:t>( all</w:t>
      </w:r>
      <w:proofErr w:type="gramEnd"/>
      <w:r>
        <w:rPr>
          <w:snapToGrid w:val="0"/>
          <w:sz w:val="24"/>
          <w:szCs w:val="24"/>
        </w:rPr>
        <w:t xml:space="preserve"> YES)</w:t>
      </w:r>
    </w:p>
    <w:p w14:paraId="05275ECA" w14:textId="77777777" w:rsidR="00012448" w:rsidRPr="00EF48C6" w:rsidRDefault="00012448" w:rsidP="007D2781">
      <w:pPr>
        <w:overflowPunct w:val="0"/>
        <w:autoSpaceDE w:val="0"/>
        <w:autoSpaceDN w:val="0"/>
        <w:adjustRightInd w:val="0"/>
        <w:rPr>
          <w:b/>
          <w:bCs/>
          <w:sz w:val="28"/>
          <w:szCs w:val="28"/>
          <w:u w:val="single"/>
        </w:rPr>
      </w:pPr>
      <w:r w:rsidRPr="00EF48C6">
        <w:rPr>
          <w:b/>
          <w:bCs/>
          <w:sz w:val="28"/>
          <w:szCs w:val="28"/>
          <w:u w:val="single"/>
        </w:rPr>
        <w:lastRenderedPageBreak/>
        <w:t>LATE PUBLIC COMMENT</w:t>
      </w:r>
      <w:r w:rsidR="00FF5871" w:rsidRPr="00EF48C6">
        <w:rPr>
          <w:b/>
          <w:bCs/>
          <w:sz w:val="28"/>
          <w:szCs w:val="28"/>
          <w:u w:val="single"/>
        </w:rPr>
        <w:t>:</w:t>
      </w:r>
    </w:p>
    <w:p w14:paraId="526C1F28" w14:textId="77777777" w:rsidR="00012448" w:rsidRPr="00EF48C6" w:rsidRDefault="00012448" w:rsidP="003710EA">
      <w:pPr>
        <w:overflowPunct w:val="0"/>
        <w:autoSpaceDE w:val="0"/>
        <w:autoSpaceDN w:val="0"/>
        <w:adjustRightInd w:val="0"/>
        <w:ind w:left="810" w:hanging="810"/>
        <w:rPr>
          <w:bCs/>
          <w:sz w:val="24"/>
          <w:szCs w:val="24"/>
        </w:rPr>
      </w:pPr>
    </w:p>
    <w:p w14:paraId="18F42F14" w14:textId="0F589B37" w:rsidR="00012448" w:rsidRPr="00EF48C6" w:rsidRDefault="001C6F28" w:rsidP="0027140B">
      <w:pPr>
        <w:overflowPunct w:val="0"/>
        <w:autoSpaceDE w:val="0"/>
        <w:autoSpaceDN w:val="0"/>
        <w:adjustRightInd w:val="0"/>
        <w:rPr>
          <w:bCs/>
          <w:sz w:val="24"/>
          <w:szCs w:val="24"/>
        </w:rPr>
      </w:pPr>
      <w:r w:rsidRPr="00EF48C6">
        <w:rPr>
          <w:bCs/>
          <w:sz w:val="24"/>
          <w:szCs w:val="24"/>
        </w:rPr>
        <w:t>HUDSON</w:t>
      </w:r>
      <w:r w:rsidR="00012448" w:rsidRPr="00EF48C6">
        <w:rPr>
          <w:bCs/>
          <w:sz w:val="24"/>
          <w:szCs w:val="24"/>
        </w:rPr>
        <w:t xml:space="preserve"> opened the meeting to late public comment; seconded by </w:t>
      </w:r>
      <w:r w:rsidRPr="00EF48C6">
        <w:rPr>
          <w:bCs/>
          <w:sz w:val="24"/>
          <w:szCs w:val="24"/>
        </w:rPr>
        <w:t>DELLARIPA</w:t>
      </w:r>
      <w:r w:rsidR="00641AF1" w:rsidRPr="00EF48C6">
        <w:rPr>
          <w:bCs/>
          <w:sz w:val="24"/>
          <w:szCs w:val="24"/>
        </w:rPr>
        <w:t xml:space="preserve"> and carried </w:t>
      </w:r>
      <w:r w:rsidR="00012448" w:rsidRPr="00EF48C6">
        <w:rPr>
          <w:bCs/>
          <w:sz w:val="24"/>
          <w:szCs w:val="24"/>
        </w:rPr>
        <w:t>on voice vote.</w:t>
      </w:r>
    </w:p>
    <w:p w14:paraId="093F224E" w14:textId="77777777" w:rsidR="00641AF1" w:rsidRPr="00EF48C6" w:rsidRDefault="00641AF1" w:rsidP="003710EA">
      <w:pPr>
        <w:overflowPunct w:val="0"/>
        <w:autoSpaceDE w:val="0"/>
        <w:autoSpaceDN w:val="0"/>
        <w:adjustRightInd w:val="0"/>
        <w:ind w:left="810" w:hanging="810"/>
        <w:rPr>
          <w:bCs/>
          <w:sz w:val="24"/>
          <w:szCs w:val="24"/>
        </w:rPr>
      </w:pPr>
    </w:p>
    <w:p w14:paraId="5613CC7F" w14:textId="0FFB7C59" w:rsidR="00012448" w:rsidRPr="00EF48C6" w:rsidRDefault="00012448" w:rsidP="0027140B">
      <w:pPr>
        <w:overflowPunct w:val="0"/>
        <w:autoSpaceDE w:val="0"/>
        <w:autoSpaceDN w:val="0"/>
        <w:adjustRightInd w:val="0"/>
        <w:rPr>
          <w:bCs/>
          <w:sz w:val="24"/>
          <w:szCs w:val="24"/>
        </w:rPr>
      </w:pPr>
      <w:r w:rsidRPr="00EF48C6">
        <w:rPr>
          <w:bCs/>
          <w:sz w:val="24"/>
          <w:szCs w:val="24"/>
        </w:rPr>
        <w:t xml:space="preserve">Since there was no one who wished to speak, </w:t>
      </w:r>
      <w:r w:rsidR="001C6F28" w:rsidRPr="00EF48C6">
        <w:rPr>
          <w:bCs/>
          <w:sz w:val="24"/>
          <w:szCs w:val="24"/>
        </w:rPr>
        <w:t>COSTA</w:t>
      </w:r>
      <w:r w:rsidRPr="00EF48C6">
        <w:rPr>
          <w:bCs/>
          <w:sz w:val="24"/>
          <w:szCs w:val="24"/>
        </w:rPr>
        <w:t xml:space="preserve"> moved that it be closed; seconded by</w:t>
      </w:r>
      <w:r w:rsidR="001C6F28" w:rsidRPr="00EF48C6">
        <w:rPr>
          <w:bCs/>
          <w:sz w:val="24"/>
          <w:szCs w:val="24"/>
        </w:rPr>
        <w:t xml:space="preserve"> SONDERMEYER</w:t>
      </w:r>
      <w:r w:rsidRPr="00EF48C6">
        <w:rPr>
          <w:bCs/>
          <w:sz w:val="24"/>
          <w:szCs w:val="24"/>
        </w:rPr>
        <w:t xml:space="preserve"> and carried on vice vote.</w:t>
      </w:r>
    </w:p>
    <w:p w14:paraId="50990CE3" w14:textId="77777777" w:rsidR="00FF5871" w:rsidRPr="00707DFC" w:rsidRDefault="00FF5871" w:rsidP="0027140B">
      <w:pPr>
        <w:overflowPunct w:val="0"/>
        <w:autoSpaceDE w:val="0"/>
        <w:autoSpaceDN w:val="0"/>
        <w:adjustRightInd w:val="0"/>
        <w:rPr>
          <w:bCs/>
          <w:color w:val="FF0000"/>
          <w:sz w:val="24"/>
          <w:szCs w:val="24"/>
        </w:rPr>
      </w:pPr>
    </w:p>
    <w:p w14:paraId="7628A0C2" w14:textId="77777777" w:rsidR="00D43659" w:rsidRPr="00D43659" w:rsidRDefault="00D43659" w:rsidP="0027140B">
      <w:pPr>
        <w:overflowPunct w:val="0"/>
        <w:autoSpaceDE w:val="0"/>
        <w:autoSpaceDN w:val="0"/>
        <w:adjustRightInd w:val="0"/>
        <w:rPr>
          <w:b/>
          <w:bCs/>
          <w:sz w:val="28"/>
          <w:szCs w:val="28"/>
          <w:u w:val="single"/>
        </w:rPr>
      </w:pPr>
      <w:r w:rsidRPr="00D43659">
        <w:rPr>
          <w:b/>
          <w:bCs/>
          <w:sz w:val="28"/>
          <w:szCs w:val="28"/>
          <w:u w:val="single"/>
        </w:rPr>
        <w:t>NON AGENDA ITEMS:</w:t>
      </w:r>
    </w:p>
    <w:p w14:paraId="1A9037C2" w14:textId="61BD9A19" w:rsidR="00FF5871" w:rsidRPr="009F049C" w:rsidRDefault="00D43659" w:rsidP="0027140B">
      <w:pPr>
        <w:overflowPunct w:val="0"/>
        <w:autoSpaceDE w:val="0"/>
        <w:autoSpaceDN w:val="0"/>
        <w:adjustRightInd w:val="0"/>
        <w:rPr>
          <w:b/>
          <w:bCs/>
          <w:sz w:val="28"/>
          <w:szCs w:val="28"/>
          <w:u w:val="single"/>
        </w:rPr>
      </w:pPr>
      <w:r w:rsidRPr="00D43659">
        <w:rPr>
          <w:bCs/>
          <w:sz w:val="24"/>
          <w:szCs w:val="28"/>
        </w:rPr>
        <w:t xml:space="preserve">Councilman Costa made a motion to appointment Vincent </w:t>
      </w:r>
      <w:proofErr w:type="spellStart"/>
      <w:r w:rsidRPr="00D43659">
        <w:rPr>
          <w:bCs/>
          <w:sz w:val="24"/>
          <w:szCs w:val="28"/>
        </w:rPr>
        <w:t>Digirlamo</w:t>
      </w:r>
      <w:proofErr w:type="spellEnd"/>
      <w:r w:rsidRPr="00D43659">
        <w:rPr>
          <w:bCs/>
          <w:sz w:val="24"/>
          <w:szCs w:val="28"/>
        </w:rPr>
        <w:t xml:space="preserve"> to Bloomingdale fire department, motion seconded by HUDSON and carried on voice vote, all in favor. </w:t>
      </w:r>
      <w:r>
        <w:rPr>
          <w:bCs/>
          <w:color w:val="FF0000"/>
          <w:sz w:val="24"/>
          <w:szCs w:val="28"/>
        </w:rPr>
        <w:br/>
      </w:r>
      <w:r w:rsidRPr="009F049C">
        <w:rPr>
          <w:b/>
          <w:bCs/>
          <w:sz w:val="28"/>
          <w:szCs w:val="28"/>
          <w:u w:val="single"/>
        </w:rPr>
        <w:br/>
      </w:r>
      <w:r w:rsidR="00FF5871" w:rsidRPr="009F049C">
        <w:rPr>
          <w:b/>
          <w:bCs/>
          <w:sz w:val="28"/>
          <w:szCs w:val="28"/>
          <w:u w:val="single"/>
        </w:rPr>
        <w:t>GOVERNING BODY SCHEDULE:</w:t>
      </w:r>
    </w:p>
    <w:p w14:paraId="29B7D868" w14:textId="29D816E3" w:rsidR="00FF5871" w:rsidRPr="009F049C" w:rsidRDefault="00FF5871" w:rsidP="00024C78">
      <w:pPr>
        <w:numPr>
          <w:ilvl w:val="0"/>
          <w:numId w:val="1"/>
        </w:numPr>
        <w:overflowPunct w:val="0"/>
        <w:autoSpaceDE w:val="0"/>
        <w:autoSpaceDN w:val="0"/>
        <w:adjustRightInd w:val="0"/>
        <w:rPr>
          <w:bCs/>
          <w:sz w:val="24"/>
          <w:szCs w:val="24"/>
        </w:rPr>
      </w:pPr>
      <w:r w:rsidRPr="009F049C">
        <w:rPr>
          <w:bCs/>
          <w:sz w:val="24"/>
          <w:szCs w:val="24"/>
        </w:rPr>
        <w:t xml:space="preserve">Regular Meeting </w:t>
      </w:r>
      <w:r w:rsidR="00D43659" w:rsidRPr="009F049C">
        <w:rPr>
          <w:bCs/>
          <w:sz w:val="24"/>
          <w:szCs w:val="24"/>
        </w:rPr>
        <w:t>–</w:t>
      </w:r>
      <w:r w:rsidRPr="009F049C">
        <w:rPr>
          <w:bCs/>
          <w:sz w:val="24"/>
          <w:szCs w:val="24"/>
        </w:rPr>
        <w:t xml:space="preserve"> </w:t>
      </w:r>
      <w:r w:rsidR="00D43659" w:rsidRPr="009F049C">
        <w:rPr>
          <w:bCs/>
          <w:sz w:val="24"/>
          <w:szCs w:val="24"/>
        </w:rPr>
        <w:t>June 12</w:t>
      </w:r>
      <w:r w:rsidRPr="009F049C">
        <w:rPr>
          <w:bCs/>
          <w:sz w:val="24"/>
          <w:szCs w:val="24"/>
        </w:rPr>
        <w:t>, 2018 7PM</w:t>
      </w:r>
    </w:p>
    <w:p w14:paraId="61F2D3AF" w14:textId="6A0F22F9" w:rsidR="00D43659" w:rsidRDefault="00D43659" w:rsidP="00024C78">
      <w:pPr>
        <w:numPr>
          <w:ilvl w:val="0"/>
          <w:numId w:val="1"/>
        </w:numPr>
        <w:overflowPunct w:val="0"/>
        <w:autoSpaceDE w:val="0"/>
        <w:autoSpaceDN w:val="0"/>
        <w:adjustRightInd w:val="0"/>
        <w:rPr>
          <w:bCs/>
          <w:sz w:val="24"/>
          <w:szCs w:val="24"/>
        </w:rPr>
      </w:pPr>
      <w:r w:rsidRPr="009F049C">
        <w:rPr>
          <w:bCs/>
          <w:sz w:val="24"/>
          <w:szCs w:val="24"/>
        </w:rPr>
        <w:t>Regular Meeting – June 26, 2018 7PM</w:t>
      </w:r>
    </w:p>
    <w:p w14:paraId="25624C16" w14:textId="60C54913" w:rsidR="00B36205" w:rsidRPr="009F049C" w:rsidRDefault="00B36205" w:rsidP="00024C78">
      <w:pPr>
        <w:numPr>
          <w:ilvl w:val="0"/>
          <w:numId w:val="1"/>
        </w:numPr>
        <w:overflowPunct w:val="0"/>
        <w:autoSpaceDE w:val="0"/>
        <w:autoSpaceDN w:val="0"/>
        <w:adjustRightInd w:val="0"/>
        <w:rPr>
          <w:bCs/>
          <w:sz w:val="24"/>
          <w:szCs w:val="24"/>
        </w:rPr>
      </w:pPr>
      <w:r>
        <w:rPr>
          <w:bCs/>
          <w:sz w:val="24"/>
          <w:szCs w:val="24"/>
        </w:rPr>
        <w:t>Regular Meeting – July 17, 2018 7PM</w:t>
      </w:r>
    </w:p>
    <w:p w14:paraId="54BCCCF1" w14:textId="77777777" w:rsidR="00D43659" w:rsidRDefault="00D43659" w:rsidP="009F049C">
      <w:pPr>
        <w:overflowPunct w:val="0"/>
        <w:autoSpaceDE w:val="0"/>
        <w:autoSpaceDN w:val="0"/>
        <w:adjustRightInd w:val="0"/>
        <w:rPr>
          <w:bCs/>
          <w:color w:val="FF0000"/>
          <w:sz w:val="24"/>
          <w:szCs w:val="24"/>
        </w:rPr>
      </w:pPr>
    </w:p>
    <w:p w14:paraId="0ADD4D24" w14:textId="3C7B37EF" w:rsidR="009F049C" w:rsidRDefault="00BB38E1" w:rsidP="009F049C">
      <w:pPr>
        <w:overflowPunct w:val="0"/>
        <w:autoSpaceDE w:val="0"/>
        <w:autoSpaceDN w:val="0"/>
        <w:adjustRightInd w:val="0"/>
        <w:rPr>
          <w:b/>
          <w:bCs/>
          <w:sz w:val="28"/>
          <w:szCs w:val="24"/>
          <w:u w:val="single"/>
        </w:rPr>
      </w:pPr>
      <w:r w:rsidRPr="00937236">
        <w:rPr>
          <w:b/>
          <w:bCs/>
          <w:sz w:val="28"/>
          <w:szCs w:val="24"/>
          <w:u w:val="single"/>
        </w:rPr>
        <w:t>Executive Session:</w:t>
      </w:r>
    </w:p>
    <w:p w14:paraId="4F293428" w14:textId="77777777" w:rsidR="002B4EF3" w:rsidRPr="002B4EF3" w:rsidRDefault="00DF7314" w:rsidP="002B4EF3">
      <w:pPr>
        <w:jc w:val="center"/>
        <w:rPr>
          <w:b/>
          <w:sz w:val="24"/>
          <w:szCs w:val="24"/>
        </w:rPr>
      </w:pPr>
      <w:r>
        <w:rPr>
          <w:bCs/>
          <w:sz w:val="24"/>
          <w:szCs w:val="24"/>
        </w:rPr>
        <w:t xml:space="preserve">Councilman </w:t>
      </w:r>
      <w:r w:rsidR="002B4EF3">
        <w:rPr>
          <w:bCs/>
          <w:sz w:val="24"/>
          <w:szCs w:val="24"/>
        </w:rPr>
        <w:t>COSTA offered the following resolution to go into executive session</w:t>
      </w:r>
      <w:proofErr w:type="gramStart"/>
      <w:r w:rsidR="002B4EF3">
        <w:rPr>
          <w:bCs/>
          <w:sz w:val="24"/>
          <w:szCs w:val="24"/>
        </w:rPr>
        <w:t>:</w:t>
      </w:r>
      <w:proofErr w:type="gramEnd"/>
      <w:r w:rsidR="002B4EF3">
        <w:rPr>
          <w:bCs/>
          <w:sz w:val="24"/>
          <w:szCs w:val="24"/>
        </w:rPr>
        <w:br/>
      </w:r>
      <w:r w:rsidR="002B4EF3">
        <w:rPr>
          <w:bCs/>
          <w:sz w:val="24"/>
          <w:szCs w:val="24"/>
        </w:rPr>
        <w:br/>
      </w:r>
      <w:r w:rsidR="002B4EF3" w:rsidRPr="002B4EF3">
        <w:rPr>
          <w:b/>
          <w:sz w:val="24"/>
          <w:szCs w:val="24"/>
        </w:rPr>
        <w:t>RESOLUTION NO. 2018-5.30</w:t>
      </w:r>
    </w:p>
    <w:p w14:paraId="7AC2CC07" w14:textId="77777777" w:rsidR="002B4EF3" w:rsidRPr="002B4EF3" w:rsidRDefault="002B4EF3" w:rsidP="002B4EF3">
      <w:pPr>
        <w:jc w:val="center"/>
        <w:rPr>
          <w:b/>
          <w:sz w:val="24"/>
          <w:szCs w:val="24"/>
        </w:rPr>
      </w:pPr>
      <w:r w:rsidRPr="002B4EF3">
        <w:rPr>
          <w:b/>
          <w:sz w:val="24"/>
          <w:szCs w:val="24"/>
        </w:rPr>
        <w:t>OF THE GOVERNING BODY OF</w:t>
      </w:r>
    </w:p>
    <w:p w14:paraId="1E1A1F28" w14:textId="77777777" w:rsidR="002B4EF3" w:rsidRPr="002B4EF3" w:rsidRDefault="002B4EF3" w:rsidP="002B4EF3">
      <w:pPr>
        <w:jc w:val="center"/>
        <w:rPr>
          <w:b/>
          <w:sz w:val="24"/>
          <w:szCs w:val="24"/>
          <w:u w:val="single"/>
        </w:rPr>
      </w:pPr>
      <w:r w:rsidRPr="002B4EF3">
        <w:rPr>
          <w:b/>
          <w:sz w:val="24"/>
          <w:szCs w:val="24"/>
          <w:u w:val="single"/>
        </w:rPr>
        <w:t>THE BOROUGH OF BLOOMINGDALE</w:t>
      </w:r>
    </w:p>
    <w:p w14:paraId="6B2A09AF" w14:textId="77777777" w:rsidR="002B4EF3" w:rsidRPr="002B4EF3" w:rsidRDefault="002B4EF3" w:rsidP="002B4EF3">
      <w:pPr>
        <w:rPr>
          <w:sz w:val="24"/>
          <w:szCs w:val="24"/>
        </w:rPr>
      </w:pPr>
    </w:p>
    <w:p w14:paraId="46C27BB4" w14:textId="77777777" w:rsidR="002B4EF3" w:rsidRPr="002B4EF3" w:rsidRDefault="002B4EF3" w:rsidP="002B4EF3">
      <w:pPr>
        <w:jc w:val="center"/>
        <w:rPr>
          <w:b/>
          <w:sz w:val="24"/>
          <w:szCs w:val="24"/>
        </w:rPr>
      </w:pPr>
      <w:r w:rsidRPr="002B4EF3">
        <w:rPr>
          <w:b/>
          <w:sz w:val="24"/>
          <w:szCs w:val="24"/>
        </w:rPr>
        <w:t>MOTION FOR EXECUTIVE SESSION</w:t>
      </w:r>
    </w:p>
    <w:p w14:paraId="2E108F6B" w14:textId="77777777" w:rsidR="002B4EF3" w:rsidRPr="002B4EF3" w:rsidRDefault="002B4EF3" w:rsidP="002B4EF3">
      <w:pPr>
        <w:rPr>
          <w:sz w:val="24"/>
          <w:szCs w:val="24"/>
        </w:rPr>
      </w:pPr>
    </w:p>
    <w:p w14:paraId="4C5ACC58" w14:textId="77777777" w:rsidR="002B4EF3" w:rsidRPr="002B4EF3" w:rsidRDefault="002B4EF3" w:rsidP="002B4EF3">
      <w:pPr>
        <w:rPr>
          <w:sz w:val="24"/>
          <w:szCs w:val="24"/>
        </w:rPr>
      </w:pPr>
      <w:r w:rsidRPr="002B4EF3">
        <w:rPr>
          <w:b/>
          <w:sz w:val="24"/>
          <w:szCs w:val="24"/>
        </w:rPr>
        <w:t>BE IT RESOLVED</w:t>
      </w:r>
      <w:r w:rsidRPr="002B4EF3">
        <w:rPr>
          <w:sz w:val="24"/>
          <w:szCs w:val="24"/>
        </w:rPr>
        <w:t xml:space="preserve"> by the </w:t>
      </w:r>
      <w:proofErr w:type="gramStart"/>
      <w:r w:rsidRPr="002B4EF3">
        <w:rPr>
          <w:sz w:val="24"/>
          <w:szCs w:val="24"/>
        </w:rPr>
        <w:t>Mayor &amp;</w:t>
      </w:r>
      <w:proofErr w:type="gramEnd"/>
      <w:r w:rsidRPr="002B4EF3">
        <w:rPr>
          <w:sz w:val="24"/>
          <w:szCs w:val="24"/>
        </w:rPr>
        <w:t xml:space="preserve"> Council of the Borough of Bloomingdale on the 15</w:t>
      </w:r>
      <w:r w:rsidRPr="002B4EF3">
        <w:rPr>
          <w:sz w:val="24"/>
          <w:szCs w:val="24"/>
          <w:vertAlign w:val="superscript"/>
        </w:rPr>
        <w:t>th</w:t>
      </w:r>
      <w:r w:rsidRPr="002B4EF3">
        <w:rPr>
          <w:sz w:val="24"/>
          <w:szCs w:val="24"/>
        </w:rPr>
        <w:t xml:space="preserve"> day of May, 2018 that:</w:t>
      </w:r>
    </w:p>
    <w:p w14:paraId="525E28F4" w14:textId="77777777" w:rsidR="002B4EF3" w:rsidRPr="002B4EF3" w:rsidRDefault="002B4EF3" w:rsidP="002B4EF3">
      <w:pPr>
        <w:rPr>
          <w:sz w:val="24"/>
          <w:szCs w:val="24"/>
        </w:rPr>
      </w:pPr>
    </w:p>
    <w:p w14:paraId="01560272" w14:textId="0AD111A3" w:rsidR="002B4EF3" w:rsidRPr="002B4EF3" w:rsidRDefault="002B4EF3" w:rsidP="002B4EF3">
      <w:pPr>
        <w:numPr>
          <w:ilvl w:val="0"/>
          <w:numId w:val="9"/>
        </w:numPr>
        <w:rPr>
          <w:sz w:val="24"/>
          <w:szCs w:val="24"/>
        </w:rPr>
      </w:pPr>
      <w:r w:rsidRPr="002B4EF3">
        <w:rPr>
          <w:sz w:val="24"/>
          <w:szCs w:val="24"/>
        </w:rPr>
        <w:t xml:space="preserve">Prior to the conclusion of this Regular Meeting, the Governing Body shall meet in Executive Session, from which the public shall be excluded, to discuss matters as permitted pursuant to N.J.S.A. 10:4-12, sub-section (s): </w:t>
      </w:r>
      <w:r w:rsidRPr="002B4EF3">
        <w:rPr>
          <w:sz w:val="24"/>
          <w:szCs w:val="24"/>
        </w:rPr>
        <w:br/>
        <w:t>( )</w:t>
      </w:r>
      <w:r w:rsidRPr="002B4EF3">
        <w:rPr>
          <w:sz w:val="24"/>
          <w:szCs w:val="24"/>
        </w:rPr>
        <w:tab/>
        <w:t xml:space="preserve">b. (1) Confidential or excluded matters, by express provision of Federal law or  </w:t>
      </w:r>
      <w:r w:rsidRPr="002B4EF3">
        <w:rPr>
          <w:sz w:val="24"/>
          <w:szCs w:val="24"/>
        </w:rPr>
        <w:br/>
        <w:t xml:space="preserve"> </w:t>
      </w:r>
      <w:r w:rsidRPr="002B4EF3">
        <w:rPr>
          <w:sz w:val="24"/>
          <w:szCs w:val="24"/>
        </w:rPr>
        <w:tab/>
        <w:t xml:space="preserve">State statute or rule of court. </w:t>
      </w:r>
      <w:r w:rsidRPr="002B4EF3">
        <w:rPr>
          <w:sz w:val="24"/>
          <w:szCs w:val="24"/>
        </w:rPr>
        <w:br/>
        <w:t xml:space="preserve">( ) </w:t>
      </w:r>
      <w:r w:rsidRPr="002B4EF3">
        <w:rPr>
          <w:sz w:val="24"/>
          <w:szCs w:val="24"/>
        </w:rPr>
        <w:tab/>
        <w:t xml:space="preserve">b. (2) A matter in which the release of information would impair a right to receive </w:t>
      </w:r>
      <w:r w:rsidRPr="002B4EF3">
        <w:rPr>
          <w:sz w:val="24"/>
          <w:szCs w:val="24"/>
        </w:rPr>
        <w:br/>
        <w:t xml:space="preserve"> </w:t>
      </w:r>
      <w:r w:rsidRPr="002B4EF3">
        <w:rPr>
          <w:sz w:val="24"/>
          <w:szCs w:val="24"/>
        </w:rPr>
        <w:tab/>
        <w:t xml:space="preserve">funds from the Government of the United States. </w:t>
      </w:r>
      <w:r w:rsidRPr="002B4EF3">
        <w:rPr>
          <w:sz w:val="24"/>
          <w:szCs w:val="24"/>
        </w:rPr>
        <w:br/>
        <w:t>( )</w:t>
      </w:r>
      <w:r w:rsidRPr="002B4EF3">
        <w:rPr>
          <w:sz w:val="24"/>
          <w:szCs w:val="24"/>
        </w:rPr>
        <w:tab/>
        <w:t xml:space="preserve">b. (3) Material the disclosure of which constitutes an unwarranted invasion of </w:t>
      </w:r>
      <w:r w:rsidRPr="002B4EF3">
        <w:rPr>
          <w:sz w:val="24"/>
          <w:szCs w:val="24"/>
        </w:rPr>
        <w:br/>
        <w:t xml:space="preserve"> </w:t>
      </w:r>
      <w:r w:rsidRPr="002B4EF3">
        <w:rPr>
          <w:sz w:val="24"/>
          <w:szCs w:val="24"/>
        </w:rPr>
        <w:tab/>
        <w:t xml:space="preserve">individual privacy. </w:t>
      </w:r>
      <w:r w:rsidRPr="002B4EF3">
        <w:rPr>
          <w:sz w:val="24"/>
          <w:szCs w:val="24"/>
        </w:rPr>
        <w:br/>
        <w:t xml:space="preserve">( ) </w:t>
      </w:r>
      <w:r w:rsidRPr="002B4EF3">
        <w:rPr>
          <w:sz w:val="24"/>
          <w:szCs w:val="24"/>
        </w:rPr>
        <w:tab/>
        <w:t xml:space="preserve">b. (4) A collective bargaining agreement including negotiations. </w:t>
      </w:r>
      <w:r w:rsidRPr="002B4EF3">
        <w:rPr>
          <w:sz w:val="24"/>
          <w:szCs w:val="24"/>
        </w:rPr>
        <w:br/>
        <w:t>( )</w:t>
      </w:r>
      <w:r w:rsidRPr="002B4EF3">
        <w:rPr>
          <w:sz w:val="24"/>
          <w:szCs w:val="24"/>
        </w:rPr>
        <w:tab/>
        <w:t xml:space="preserve">b. (5) Purchase, lease or acquisition of real property, setting of banking rates or </w:t>
      </w:r>
      <w:r w:rsidRPr="002B4EF3">
        <w:rPr>
          <w:sz w:val="24"/>
          <w:szCs w:val="24"/>
        </w:rPr>
        <w:br/>
        <w:t xml:space="preserve"> </w:t>
      </w:r>
      <w:r w:rsidRPr="002B4EF3">
        <w:rPr>
          <w:sz w:val="24"/>
          <w:szCs w:val="24"/>
        </w:rPr>
        <w:tab/>
        <w:t xml:space="preserve">investment of public funds, where it could adversely affect the public interest if </w:t>
      </w:r>
      <w:r w:rsidRPr="002B4EF3">
        <w:rPr>
          <w:sz w:val="24"/>
          <w:szCs w:val="24"/>
        </w:rPr>
        <w:br/>
        <w:t xml:space="preserve"> </w:t>
      </w:r>
      <w:r w:rsidRPr="002B4EF3">
        <w:rPr>
          <w:sz w:val="24"/>
          <w:szCs w:val="24"/>
        </w:rPr>
        <w:tab/>
        <w:t xml:space="preserve">disclosed. </w:t>
      </w:r>
      <w:r w:rsidRPr="002B4EF3">
        <w:rPr>
          <w:sz w:val="24"/>
          <w:szCs w:val="24"/>
        </w:rPr>
        <w:br/>
        <w:t xml:space="preserve">( ) </w:t>
      </w:r>
      <w:r w:rsidRPr="002B4EF3">
        <w:rPr>
          <w:sz w:val="24"/>
          <w:szCs w:val="24"/>
        </w:rPr>
        <w:tab/>
        <w:t xml:space="preserve">b. (6) Tactics and techniques utilized in protecting the safety and property of the </w:t>
      </w:r>
      <w:r w:rsidRPr="002B4EF3">
        <w:rPr>
          <w:sz w:val="24"/>
          <w:szCs w:val="24"/>
        </w:rPr>
        <w:br/>
        <w:t xml:space="preserve"> </w:t>
      </w:r>
      <w:r w:rsidRPr="002B4EF3">
        <w:rPr>
          <w:sz w:val="24"/>
          <w:szCs w:val="24"/>
        </w:rPr>
        <w:tab/>
        <w:t xml:space="preserve">public, if disclosure could impair such protection. Investigation of violations of </w:t>
      </w:r>
      <w:r w:rsidRPr="002B4EF3">
        <w:rPr>
          <w:sz w:val="24"/>
          <w:szCs w:val="24"/>
        </w:rPr>
        <w:br/>
        <w:t xml:space="preserve"> </w:t>
      </w:r>
      <w:r w:rsidRPr="002B4EF3">
        <w:rPr>
          <w:sz w:val="24"/>
          <w:szCs w:val="24"/>
        </w:rPr>
        <w:tab/>
        <w:t xml:space="preserve">the law. </w:t>
      </w:r>
      <w:r w:rsidRPr="002B4EF3">
        <w:rPr>
          <w:sz w:val="24"/>
          <w:szCs w:val="24"/>
        </w:rPr>
        <w:br/>
        <w:t>(X)</w:t>
      </w:r>
      <w:r w:rsidRPr="002B4EF3">
        <w:rPr>
          <w:sz w:val="24"/>
          <w:szCs w:val="24"/>
        </w:rPr>
        <w:tab/>
        <w:t xml:space="preserve">b. (7) </w:t>
      </w:r>
      <w:proofErr w:type="gramStart"/>
      <w:r w:rsidRPr="002B4EF3">
        <w:rPr>
          <w:sz w:val="24"/>
          <w:szCs w:val="24"/>
        </w:rPr>
        <w:t>Pending</w:t>
      </w:r>
      <w:proofErr w:type="gramEnd"/>
      <w:r w:rsidRPr="002B4EF3">
        <w:rPr>
          <w:sz w:val="24"/>
          <w:szCs w:val="24"/>
        </w:rPr>
        <w:t xml:space="preserve"> or anticipated litigation or contract negotiations other than in </w:t>
      </w:r>
      <w:r w:rsidRPr="002B4EF3">
        <w:rPr>
          <w:sz w:val="24"/>
          <w:szCs w:val="24"/>
        </w:rPr>
        <w:br/>
        <w:t xml:space="preserve"> </w:t>
      </w:r>
      <w:r w:rsidRPr="002B4EF3">
        <w:rPr>
          <w:sz w:val="24"/>
          <w:szCs w:val="24"/>
        </w:rPr>
        <w:tab/>
        <w:t xml:space="preserve">subsection b. (4) herein or matters falling within the attorney-client privilege.  </w:t>
      </w:r>
      <w:r w:rsidRPr="002B4EF3">
        <w:rPr>
          <w:sz w:val="24"/>
          <w:szCs w:val="24"/>
        </w:rPr>
        <w:br/>
        <w:t xml:space="preserve">   </w:t>
      </w:r>
      <w:r w:rsidRPr="002B4EF3">
        <w:rPr>
          <w:sz w:val="24"/>
          <w:szCs w:val="24"/>
        </w:rPr>
        <w:tab/>
      </w:r>
      <w:r w:rsidRPr="002B4EF3">
        <w:rPr>
          <w:sz w:val="24"/>
          <w:szCs w:val="24"/>
        </w:rPr>
        <w:tab/>
      </w:r>
      <w:r w:rsidRPr="002B4EF3">
        <w:rPr>
          <w:b/>
          <w:sz w:val="24"/>
          <w:szCs w:val="24"/>
        </w:rPr>
        <w:t>Attorney-Client Privilege: VMC Group &amp; VMC Holdings LLC v. NJDEP &amp; Borough of Bloomingdale</w:t>
      </w:r>
      <w:r w:rsidRPr="002B4EF3">
        <w:rPr>
          <w:sz w:val="24"/>
          <w:szCs w:val="24"/>
        </w:rPr>
        <w:t xml:space="preserve"> </w:t>
      </w:r>
    </w:p>
    <w:p w14:paraId="5BA86ECF" w14:textId="77777777" w:rsidR="002B4EF3" w:rsidRPr="002B4EF3" w:rsidRDefault="002B4EF3" w:rsidP="002B4EF3">
      <w:pPr>
        <w:ind w:left="360"/>
        <w:rPr>
          <w:sz w:val="24"/>
          <w:szCs w:val="24"/>
        </w:rPr>
      </w:pPr>
      <w:r w:rsidRPr="002B4EF3">
        <w:rPr>
          <w:sz w:val="24"/>
          <w:szCs w:val="24"/>
        </w:rPr>
        <w:t xml:space="preserve">(  ) b. (8) Personnel matters. </w:t>
      </w:r>
    </w:p>
    <w:p w14:paraId="67AFD929" w14:textId="77777777" w:rsidR="002B4EF3" w:rsidRPr="002B4EF3" w:rsidRDefault="002B4EF3" w:rsidP="002B4EF3">
      <w:pPr>
        <w:ind w:firstLine="360"/>
        <w:rPr>
          <w:sz w:val="24"/>
          <w:szCs w:val="24"/>
        </w:rPr>
      </w:pPr>
      <w:r w:rsidRPr="002B4EF3">
        <w:rPr>
          <w:sz w:val="24"/>
          <w:szCs w:val="24"/>
        </w:rPr>
        <w:t xml:space="preserve">(   ) b. (9) Deliberations after a public hearing that may result in penalties. </w:t>
      </w:r>
      <w:r w:rsidRPr="002B4EF3">
        <w:rPr>
          <w:sz w:val="24"/>
          <w:szCs w:val="24"/>
        </w:rPr>
        <w:br/>
      </w:r>
    </w:p>
    <w:p w14:paraId="602AD6A7" w14:textId="77777777" w:rsidR="002B4EF3" w:rsidRPr="002B4EF3" w:rsidRDefault="002B4EF3" w:rsidP="002B4EF3">
      <w:pPr>
        <w:numPr>
          <w:ilvl w:val="0"/>
          <w:numId w:val="9"/>
        </w:numPr>
        <w:rPr>
          <w:sz w:val="24"/>
          <w:szCs w:val="24"/>
        </w:rPr>
      </w:pPr>
      <w:r w:rsidRPr="002B4EF3">
        <w:rPr>
          <w:sz w:val="24"/>
          <w:szCs w:val="24"/>
        </w:rPr>
        <w:t xml:space="preserve">The time when the matter(s) discussed pursuant to Paragraph 1 hereof can be disclosed to the public is as soon as practicable after final resolution of the aforesaid matter(s). </w:t>
      </w:r>
    </w:p>
    <w:p w14:paraId="1DA6EFB1" w14:textId="081B49FA" w:rsidR="00937236" w:rsidRPr="00641C71" w:rsidRDefault="00937236" w:rsidP="009F049C">
      <w:pPr>
        <w:overflowPunct w:val="0"/>
        <w:autoSpaceDE w:val="0"/>
        <w:autoSpaceDN w:val="0"/>
        <w:adjustRightInd w:val="0"/>
        <w:rPr>
          <w:bCs/>
          <w:sz w:val="24"/>
          <w:szCs w:val="24"/>
        </w:rPr>
      </w:pPr>
    </w:p>
    <w:p w14:paraId="5D2701C1" w14:textId="05DC3B68" w:rsidR="00BB38E1" w:rsidRPr="00641C71" w:rsidRDefault="002B4EF3" w:rsidP="009F049C">
      <w:pPr>
        <w:overflowPunct w:val="0"/>
        <w:autoSpaceDE w:val="0"/>
        <w:autoSpaceDN w:val="0"/>
        <w:adjustRightInd w:val="0"/>
        <w:rPr>
          <w:bCs/>
          <w:sz w:val="24"/>
          <w:szCs w:val="24"/>
        </w:rPr>
      </w:pPr>
      <w:r w:rsidRPr="00641C71">
        <w:rPr>
          <w:bCs/>
          <w:sz w:val="24"/>
          <w:szCs w:val="24"/>
        </w:rPr>
        <w:t>The motion was seconded by D’AMATO and carried on voice vote, all in favor.</w:t>
      </w:r>
    </w:p>
    <w:p w14:paraId="567C9E92" w14:textId="77777777" w:rsidR="002B4EF3" w:rsidRPr="00641C71" w:rsidRDefault="002B4EF3" w:rsidP="009F049C">
      <w:pPr>
        <w:overflowPunct w:val="0"/>
        <w:autoSpaceDE w:val="0"/>
        <w:autoSpaceDN w:val="0"/>
        <w:adjustRightInd w:val="0"/>
        <w:rPr>
          <w:bCs/>
          <w:sz w:val="24"/>
          <w:szCs w:val="24"/>
        </w:rPr>
      </w:pPr>
    </w:p>
    <w:p w14:paraId="6CDFC717" w14:textId="7FC2DDA3" w:rsidR="002B4EF3" w:rsidRPr="00641C71" w:rsidRDefault="002B4EF3" w:rsidP="009F049C">
      <w:pPr>
        <w:overflowPunct w:val="0"/>
        <w:autoSpaceDE w:val="0"/>
        <w:autoSpaceDN w:val="0"/>
        <w:adjustRightInd w:val="0"/>
        <w:rPr>
          <w:bCs/>
          <w:sz w:val="24"/>
          <w:szCs w:val="24"/>
        </w:rPr>
      </w:pPr>
      <w:r w:rsidRPr="00641C71">
        <w:rPr>
          <w:bCs/>
          <w:sz w:val="24"/>
          <w:szCs w:val="24"/>
        </w:rPr>
        <w:t>Entered Executive Session: 7:48PM</w:t>
      </w:r>
    </w:p>
    <w:p w14:paraId="41EB6D0A" w14:textId="4A7FAB53" w:rsidR="002B4EF3" w:rsidRPr="00641C71" w:rsidRDefault="002B4EF3" w:rsidP="009F049C">
      <w:pPr>
        <w:overflowPunct w:val="0"/>
        <w:autoSpaceDE w:val="0"/>
        <w:autoSpaceDN w:val="0"/>
        <w:adjustRightInd w:val="0"/>
        <w:rPr>
          <w:bCs/>
          <w:sz w:val="24"/>
          <w:szCs w:val="24"/>
        </w:rPr>
      </w:pPr>
      <w:r w:rsidRPr="00641C71">
        <w:rPr>
          <w:bCs/>
          <w:sz w:val="24"/>
          <w:szCs w:val="24"/>
        </w:rPr>
        <w:t>Resumed in Open Session: 7:52PM</w:t>
      </w:r>
    </w:p>
    <w:p w14:paraId="0CF5D9D6" w14:textId="77777777" w:rsidR="00E37BAD" w:rsidRPr="00641C71" w:rsidRDefault="00E37BAD" w:rsidP="00E37BAD">
      <w:pPr>
        <w:overflowPunct w:val="0"/>
        <w:autoSpaceDE w:val="0"/>
        <w:autoSpaceDN w:val="0"/>
        <w:adjustRightInd w:val="0"/>
        <w:rPr>
          <w:bCs/>
          <w:sz w:val="24"/>
          <w:szCs w:val="24"/>
        </w:rPr>
      </w:pPr>
    </w:p>
    <w:p w14:paraId="0D0C949D" w14:textId="77777777" w:rsidR="005E3210" w:rsidRPr="00641C71" w:rsidRDefault="005E3210" w:rsidP="00E37BAD">
      <w:pPr>
        <w:overflowPunct w:val="0"/>
        <w:autoSpaceDE w:val="0"/>
        <w:autoSpaceDN w:val="0"/>
        <w:adjustRightInd w:val="0"/>
        <w:rPr>
          <w:b/>
          <w:bCs/>
          <w:sz w:val="28"/>
          <w:szCs w:val="28"/>
          <w:u w:val="single"/>
        </w:rPr>
      </w:pPr>
      <w:r w:rsidRPr="00641C71">
        <w:rPr>
          <w:b/>
          <w:bCs/>
          <w:sz w:val="28"/>
          <w:szCs w:val="28"/>
          <w:u w:val="single"/>
        </w:rPr>
        <w:t>ADJOURNMENT:</w:t>
      </w:r>
    </w:p>
    <w:p w14:paraId="36AE106B" w14:textId="77777777" w:rsidR="005E3210" w:rsidRPr="00641C71" w:rsidRDefault="005E3210" w:rsidP="00E37BAD">
      <w:pPr>
        <w:overflowPunct w:val="0"/>
        <w:autoSpaceDE w:val="0"/>
        <w:autoSpaceDN w:val="0"/>
        <w:adjustRightInd w:val="0"/>
        <w:rPr>
          <w:bCs/>
          <w:sz w:val="24"/>
          <w:szCs w:val="24"/>
        </w:rPr>
      </w:pPr>
    </w:p>
    <w:p w14:paraId="4EB8BA5A" w14:textId="749B2777" w:rsidR="005E3210" w:rsidRPr="00641C71" w:rsidRDefault="005E3210" w:rsidP="00E37BAD">
      <w:pPr>
        <w:overflowPunct w:val="0"/>
        <w:autoSpaceDE w:val="0"/>
        <w:autoSpaceDN w:val="0"/>
        <w:adjustRightInd w:val="0"/>
        <w:rPr>
          <w:bCs/>
          <w:sz w:val="24"/>
          <w:szCs w:val="24"/>
        </w:rPr>
      </w:pPr>
      <w:r w:rsidRPr="00641C71">
        <w:rPr>
          <w:bCs/>
          <w:sz w:val="24"/>
          <w:szCs w:val="24"/>
        </w:rPr>
        <w:t xml:space="preserve">Since there was no further business to be conducted, </w:t>
      </w:r>
      <w:r w:rsidR="00E73134" w:rsidRPr="00641C71">
        <w:rPr>
          <w:bCs/>
          <w:sz w:val="24"/>
          <w:szCs w:val="24"/>
        </w:rPr>
        <w:t>SONDERMEYER</w:t>
      </w:r>
      <w:r w:rsidRPr="00641C71">
        <w:rPr>
          <w:bCs/>
          <w:sz w:val="24"/>
          <w:szCs w:val="24"/>
        </w:rPr>
        <w:t xml:space="preserve"> moved to adjourn at 7:5</w:t>
      </w:r>
      <w:r w:rsidR="00E73134" w:rsidRPr="00641C71">
        <w:rPr>
          <w:bCs/>
          <w:sz w:val="24"/>
          <w:szCs w:val="24"/>
        </w:rPr>
        <w:t>6</w:t>
      </w:r>
      <w:r w:rsidRPr="00641C71">
        <w:rPr>
          <w:bCs/>
          <w:sz w:val="24"/>
          <w:szCs w:val="24"/>
        </w:rPr>
        <w:t xml:space="preserve">PM; seconded by </w:t>
      </w:r>
      <w:r w:rsidR="00E73134" w:rsidRPr="00641C71">
        <w:rPr>
          <w:bCs/>
          <w:sz w:val="24"/>
          <w:szCs w:val="24"/>
        </w:rPr>
        <w:t>COSTA</w:t>
      </w:r>
      <w:r w:rsidR="00902391" w:rsidRPr="00641C71">
        <w:rPr>
          <w:bCs/>
          <w:sz w:val="24"/>
          <w:szCs w:val="24"/>
        </w:rPr>
        <w:t xml:space="preserve"> and carried on voice vote with all Council Members present voting YES. </w:t>
      </w:r>
    </w:p>
    <w:p w14:paraId="1FD1F49A" w14:textId="77777777" w:rsidR="00012448" w:rsidRPr="00641C71" w:rsidRDefault="00012448" w:rsidP="007D0864">
      <w:pPr>
        <w:spacing w:line="235" w:lineRule="auto"/>
        <w:ind w:right="121"/>
        <w:jc w:val="both"/>
        <w:rPr>
          <w:sz w:val="24"/>
        </w:rPr>
      </w:pPr>
    </w:p>
    <w:p w14:paraId="54A16C9E" w14:textId="77777777" w:rsidR="00012448" w:rsidRPr="00641C71" w:rsidRDefault="00012448" w:rsidP="007D0864">
      <w:pPr>
        <w:spacing w:line="235" w:lineRule="auto"/>
        <w:ind w:right="121"/>
        <w:jc w:val="both"/>
        <w:rPr>
          <w:sz w:val="24"/>
        </w:rPr>
      </w:pPr>
    </w:p>
    <w:p w14:paraId="4FD0DDD6" w14:textId="77777777" w:rsidR="00012448" w:rsidRPr="00641C71" w:rsidRDefault="00AE4951" w:rsidP="00AE4951">
      <w:pPr>
        <w:overflowPunct w:val="0"/>
        <w:autoSpaceDE w:val="0"/>
        <w:autoSpaceDN w:val="0"/>
        <w:adjustRightInd w:val="0"/>
        <w:jc w:val="center"/>
        <w:rPr>
          <w:sz w:val="24"/>
        </w:rPr>
      </w:pPr>
      <w:r w:rsidRPr="00641C71">
        <w:rPr>
          <w:sz w:val="24"/>
        </w:rPr>
        <w:t>Breeanna Calabro, RMC</w:t>
      </w:r>
    </w:p>
    <w:p w14:paraId="1ADB3EED" w14:textId="77777777" w:rsidR="00AE4951" w:rsidRPr="00641C71" w:rsidRDefault="00AE4951" w:rsidP="00AE4951">
      <w:pPr>
        <w:overflowPunct w:val="0"/>
        <w:autoSpaceDE w:val="0"/>
        <w:autoSpaceDN w:val="0"/>
        <w:adjustRightInd w:val="0"/>
        <w:jc w:val="center"/>
        <w:rPr>
          <w:bCs/>
          <w:sz w:val="24"/>
          <w:szCs w:val="24"/>
        </w:rPr>
      </w:pPr>
      <w:r w:rsidRPr="00641C71">
        <w:rPr>
          <w:sz w:val="24"/>
        </w:rPr>
        <w:t xml:space="preserve">Municipal Clerk </w:t>
      </w:r>
    </w:p>
    <w:p w14:paraId="6809B7F4" w14:textId="77777777" w:rsidR="00012448" w:rsidRPr="00707DFC" w:rsidRDefault="00012448" w:rsidP="003710EA">
      <w:pPr>
        <w:overflowPunct w:val="0"/>
        <w:autoSpaceDE w:val="0"/>
        <w:autoSpaceDN w:val="0"/>
        <w:adjustRightInd w:val="0"/>
        <w:ind w:left="810" w:hanging="810"/>
        <w:rPr>
          <w:bCs/>
          <w:color w:val="FF0000"/>
          <w:sz w:val="24"/>
          <w:szCs w:val="24"/>
        </w:rPr>
      </w:pPr>
    </w:p>
    <w:p w14:paraId="57E2EBC6" w14:textId="77777777" w:rsidR="00012448" w:rsidRPr="00BB38FE" w:rsidRDefault="00012448" w:rsidP="003710EA">
      <w:pPr>
        <w:overflowPunct w:val="0"/>
        <w:autoSpaceDE w:val="0"/>
        <w:autoSpaceDN w:val="0"/>
        <w:adjustRightInd w:val="0"/>
        <w:ind w:left="810" w:hanging="810"/>
        <w:rPr>
          <w:bCs/>
          <w:sz w:val="24"/>
          <w:szCs w:val="24"/>
        </w:rPr>
      </w:pPr>
    </w:p>
    <w:sectPr w:rsidR="00012448" w:rsidRPr="00BB38FE" w:rsidSect="009A64E9">
      <w:headerReference w:type="even" r:id="rId8"/>
      <w:headerReference w:type="default" r:id="rId9"/>
      <w:footerReference w:type="default" r:id="rId10"/>
      <w:head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1701F6" w:rsidRDefault="001701F6">
      <w:r>
        <w:separator/>
      </w:r>
    </w:p>
  </w:endnote>
  <w:endnote w:type="continuationSeparator" w:id="0">
    <w:p w14:paraId="5701805B" w14:textId="77777777" w:rsidR="001701F6" w:rsidRDefault="001701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1701F6" w:rsidRDefault="001701F6"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DA2BCD">
      <w:rPr>
        <w:rStyle w:val="PageNumber"/>
        <w:noProof/>
      </w:rPr>
      <w:t>17</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DA2BCD">
      <w:rPr>
        <w:rStyle w:val="PageNumber"/>
        <w:noProof/>
      </w:rPr>
      <w:t>17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1701F6" w:rsidRDefault="001701F6">
      <w:r>
        <w:separator/>
      </w:r>
    </w:p>
  </w:footnote>
  <w:footnote w:type="continuationSeparator" w:id="0">
    <w:p w14:paraId="711FCD02" w14:textId="77777777" w:rsidR="001701F6" w:rsidRDefault="001701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1685" w14:textId="464244E7" w:rsidR="001701F6" w:rsidRDefault="001701F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5BA10" w14:textId="775A3006" w:rsidR="001701F6" w:rsidRPr="009A64E9" w:rsidRDefault="001701F6" w:rsidP="009A64E9">
    <w:pPr>
      <w:spacing w:line="240" w:lineRule="atLeast"/>
      <w:jc w:val="right"/>
    </w:pPr>
    <w:r>
      <w:t xml:space="preserve">Minutes of </w:t>
    </w:r>
    <w:r w:rsidR="002F41FE">
      <w:t>May 15</w:t>
    </w:r>
    <w:r>
      <w:t>, 2018</w:t>
    </w:r>
    <w:r>
      <w:br/>
      <w:t xml:space="preserve">Approval Date: </w:t>
    </w:r>
    <w:r w:rsidR="001C4880">
      <w:t>June 26, 2018</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250B" w14:textId="0DCE8147" w:rsidR="001701F6" w:rsidRDefault="001701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B57C4"/>
    <w:multiLevelType w:val="hybridMultilevel"/>
    <w:tmpl w:val="68980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BA59A5"/>
    <w:multiLevelType w:val="hybridMultilevel"/>
    <w:tmpl w:val="C12658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A6896"/>
    <w:multiLevelType w:val="hybridMultilevel"/>
    <w:tmpl w:val="00C02A8A"/>
    <w:lvl w:ilvl="0" w:tplc="0409000F">
      <w:start w:val="1"/>
      <w:numFmt w:val="decimal"/>
      <w:lvlText w:val="%1."/>
      <w:lvlJc w:val="left"/>
      <w:pPr>
        <w:tabs>
          <w:tab w:val="num" w:pos="360"/>
        </w:tabs>
        <w:ind w:left="360" w:hanging="360"/>
      </w:pPr>
      <w:rPr>
        <w:rFonts w:cs="Times New Roman"/>
      </w:rPr>
    </w:lvl>
    <w:lvl w:ilvl="1" w:tplc="5984B5B8">
      <w:start w:val="1"/>
      <w:numFmt w:val="upperLetter"/>
      <w:lvlText w:val="%2."/>
      <w:lvlJc w:val="left"/>
      <w:pPr>
        <w:tabs>
          <w:tab w:val="num" w:pos="1440"/>
        </w:tabs>
        <w:ind w:left="1440" w:hanging="360"/>
      </w:pPr>
      <w:rPr>
        <w:rFonts w:cs="Times New Roman"/>
        <w:b w:val="0"/>
        <w:color w:val="auto"/>
      </w:rPr>
    </w:lvl>
    <w:lvl w:ilvl="2" w:tplc="FFFFFFFF">
      <w:start w:val="1"/>
      <w:numFmt w:val="upperLetter"/>
      <w:lvlText w:val="%3."/>
      <w:lvlJc w:val="left"/>
      <w:pPr>
        <w:tabs>
          <w:tab w:val="num" w:pos="720"/>
        </w:tabs>
        <w:ind w:firstLine="72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 w15:restartNumberingAfterBreak="0">
    <w:nsid w:val="32E5280B"/>
    <w:multiLevelType w:val="hybridMultilevel"/>
    <w:tmpl w:val="9BDE2C00"/>
    <w:lvl w:ilvl="0" w:tplc="43C8E392">
      <w:start w:val="1"/>
      <w:numFmt w:val="upperLetter"/>
      <w:lvlText w:val="%1."/>
      <w:lvlJc w:val="left"/>
      <w:pPr>
        <w:ind w:left="720" w:hanging="360"/>
      </w:pPr>
      <w:rPr>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E115C2"/>
    <w:multiLevelType w:val="hybridMultilevel"/>
    <w:tmpl w:val="DFF444E4"/>
    <w:lvl w:ilvl="0" w:tplc="63CE5F96">
      <w:start w:val="1"/>
      <w:numFmt w:val="upperLetter"/>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660C7F"/>
    <w:multiLevelType w:val="hybridMultilevel"/>
    <w:tmpl w:val="98300818"/>
    <w:lvl w:ilvl="0" w:tplc="E9B2FC2C">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A240C8"/>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7A9B7181"/>
    <w:multiLevelType w:val="hybridMultilevel"/>
    <w:tmpl w:val="CBE0F0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 w:numId="6">
    <w:abstractNumId w:val="8"/>
  </w:num>
  <w:num w:numId="7">
    <w:abstractNumId w:val="6"/>
  </w:num>
  <w:num w:numId="8">
    <w:abstractNumId w:val="5"/>
  </w:num>
  <w:num w:numId="9">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2448"/>
    <w:rsid w:val="000126D9"/>
    <w:rsid w:val="0001471F"/>
    <w:rsid w:val="00015413"/>
    <w:rsid w:val="00024C78"/>
    <w:rsid w:val="000278AE"/>
    <w:rsid w:val="00033526"/>
    <w:rsid w:val="000411A1"/>
    <w:rsid w:val="00052713"/>
    <w:rsid w:val="000555D4"/>
    <w:rsid w:val="000559E8"/>
    <w:rsid w:val="00055CF4"/>
    <w:rsid w:val="00057EBC"/>
    <w:rsid w:val="000653B1"/>
    <w:rsid w:val="000921FE"/>
    <w:rsid w:val="000A337A"/>
    <w:rsid w:val="000A7189"/>
    <w:rsid w:val="000B0C87"/>
    <w:rsid w:val="000C0938"/>
    <w:rsid w:val="000C1815"/>
    <w:rsid w:val="000C2BF5"/>
    <w:rsid w:val="000C6A4B"/>
    <w:rsid w:val="000D6F38"/>
    <w:rsid w:val="000E2376"/>
    <w:rsid w:val="000F2E8B"/>
    <w:rsid w:val="00105737"/>
    <w:rsid w:val="001073C5"/>
    <w:rsid w:val="0010754C"/>
    <w:rsid w:val="00111290"/>
    <w:rsid w:val="0011200E"/>
    <w:rsid w:val="0011244C"/>
    <w:rsid w:val="00123B82"/>
    <w:rsid w:val="00127E71"/>
    <w:rsid w:val="00154327"/>
    <w:rsid w:val="00155878"/>
    <w:rsid w:val="001565B2"/>
    <w:rsid w:val="001701F6"/>
    <w:rsid w:val="001739F4"/>
    <w:rsid w:val="0017580E"/>
    <w:rsid w:val="00192B01"/>
    <w:rsid w:val="001A3E76"/>
    <w:rsid w:val="001B09CE"/>
    <w:rsid w:val="001B1AFE"/>
    <w:rsid w:val="001B403B"/>
    <w:rsid w:val="001B69AD"/>
    <w:rsid w:val="001C4880"/>
    <w:rsid w:val="001C6F28"/>
    <w:rsid w:val="001F2B93"/>
    <w:rsid w:val="00206E8F"/>
    <w:rsid w:val="00213B69"/>
    <w:rsid w:val="00214406"/>
    <w:rsid w:val="00215704"/>
    <w:rsid w:val="00220FD9"/>
    <w:rsid w:val="00223F7D"/>
    <w:rsid w:val="00232A56"/>
    <w:rsid w:val="0024531E"/>
    <w:rsid w:val="00256B53"/>
    <w:rsid w:val="00257908"/>
    <w:rsid w:val="00260420"/>
    <w:rsid w:val="00261F86"/>
    <w:rsid w:val="00270BA5"/>
    <w:rsid w:val="0027140B"/>
    <w:rsid w:val="00273456"/>
    <w:rsid w:val="00282A85"/>
    <w:rsid w:val="00284801"/>
    <w:rsid w:val="00286508"/>
    <w:rsid w:val="00287EF4"/>
    <w:rsid w:val="0029455A"/>
    <w:rsid w:val="002A0478"/>
    <w:rsid w:val="002A1027"/>
    <w:rsid w:val="002A1474"/>
    <w:rsid w:val="002A5C31"/>
    <w:rsid w:val="002B42B4"/>
    <w:rsid w:val="002B4EF3"/>
    <w:rsid w:val="002B7FB2"/>
    <w:rsid w:val="002C1D59"/>
    <w:rsid w:val="002C2747"/>
    <w:rsid w:val="002C4BC1"/>
    <w:rsid w:val="002D1291"/>
    <w:rsid w:val="002F0EF3"/>
    <w:rsid w:val="002F41FE"/>
    <w:rsid w:val="00304517"/>
    <w:rsid w:val="00314ABE"/>
    <w:rsid w:val="003253CA"/>
    <w:rsid w:val="00334269"/>
    <w:rsid w:val="00345D0A"/>
    <w:rsid w:val="00366B63"/>
    <w:rsid w:val="003710EA"/>
    <w:rsid w:val="00375538"/>
    <w:rsid w:val="003761D3"/>
    <w:rsid w:val="00384341"/>
    <w:rsid w:val="003914A2"/>
    <w:rsid w:val="003A743A"/>
    <w:rsid w:val="003B1D31"/>
    <w:rsid w:val="003C49FD"/>
    <w:rsid w:val="003C7E1B"/>
    <w:rsid w:val="003D3CF4"/>
    <w:rsid w:val="003D42C5"/>
    <w:rsid w:val="003E1201"/>
    <w:rsid w:val="003E57EA"/>
    <w:rsid w:val="003F086F"/>
    <w:rsid w:val="003F1491"/>
    <w:rsid w:val="00403137"/>
    <w:rsid w:val="0040350E"/>
    <w:rsid w:val="0040510A"/>
    <w:rsid w:val="004120C4"/>
    <w:rsid w:val="00412AD3"/>
    <w:rsid w:val="0042214E"/>
    <w:rsid w:val="0042377A"/>
    <w:rsid w:val="00434B50"/>
    <w:rsid w:val="00444290"/>
    <w:rsid w:val="00452C54"/>
    <w:rsid w:val="00452EB1"/>
    <w:rsid w:val="00460E36"/>
    <w:rsid w:val="00463005"/>
    <w:rsid w:val="00471CEF"/>
    <w:rsid w:val="0048317C"/>
    <w:rsid w:val="00485D4A"/>
    <w:rsid w:val="00492B6E"/>
    <w:rsid w:val="004A1BDE"/>
    <w:rsid w:val="004A2B88"/>
    <w:rsid w:val="004B1071"/>
    <w:rsid w:val="004B413F"/>
    <w:rsid w:val="004B53B4"/>
    <w:rsid w:val="004C1D51"/>
    <w:rsid w:val="004C490F"/>
    <w:rsid w:val="004D6531"/>
    <w:rsid w:val="004D6E89"/>
    <w:rsid w:val="004D775F"/>
    <w:rsid w:val="004E51CF"/>
    <w:rsid w:val="004F3BC4"/>
    <w:rsid w:val="004F63CE"/>
    <w:rsid w:val="00504080"/>
    <w:rsid w:val="0050439D"/>
    <w:rsid w:val="0051682A"/>
    <w:rsid w:val="00525F39"/>
    <w:rsid w:val="005327ED"/>
    <w:rsid w:val="00535E5D"/>
    <w:rsid w:val="00536BB5"/>
    <w:rsid w:val="00543B73"/>
    <w:rsid w:val="00550AA9"/>
    <w:rsid w:val="005516A5"/>
    <w:rsid w:val="00553435"/>
    <w:rsid w:val="005558A0"/>
    <w:rsid w:val="00556945"/>
    <w:rsid w:val="005576EA"/>
    <w:rsid w:val="005646E0"/>
    <w:rsid w:val="00583AB3"/>
    <w:rsid w:val="00584F4E"/>
    <w:rsid w:val="00593106"/>
    <w:rsid w:val="005A34E0"/>
    <w:rsid w:val="005A3544"/>
    <w:rsid w:val="005A3976"/>
    <w:rsid w:val="005B20E8"/>
    <w:rsid w:val="005B56D4"/>
    <w:rsid w:val="005C2750"/>
    <w:rsid w:val="005C5E46"/>
    <w:rsid w:val="005D3368"/>
    <w:rsid w:val="005D4AA6"/>
    <w:rsid w:val="005E2A38"/>
    <w:rsid w:val="005E3210"/>
    <w:rsid w:val="005F2BE9"/>
    <w:rsid w:val="00602BB7"/>
    <w:rsid w:val="00602CB7"/>
    <w:rsid w:val="00610226"/>
    <w:rsid w:val="00615240"/>
    <w:rsid w:val="00626262"/>
    <w:rsid w:val="00627691"/>
    <w:rsid w:val="0063565C"/>
    <w:rsid w:val="00636227"/>
    <w:rsid w:val="00641AF1"/>
    <w:rsid w:val="00641C71"/>
    <w:rsid w:val="006431CB"/>
    <w:rsid w:val="00643BC4"/>
    <w:rsid w:val="0065185A"/>
    <w:rsid w:val="00655DCB"/>
    <w:rsid w:val="0066047B"/>
    <w:rsid w:val="006621A9"/>
    <w:rsid w:val="00663593"/>
    <w:rsid w:val="006807AD"/>
    <w:rsid w:val="006813AC"/>
    <w:rsid w:val="00683B6E"/>
    <w:rsid w:val="00685558"/>
    <w:rsid w:val="00686AD1"/>
    <w:rsid w:val="006874FD"/>
    <w:rsid w:val="00690E99"/>
    <w:rsid w:val="006931EE"/>
    <w:rsid w:val="006A1B52"/>
    <w:rsid w:val="006A5B33"/>
    <w:rsid w:val="006B35AB"/>
    <w:rsid w:val="006B5432"/>
    <w:rsid w:val="006C1CB5"/>
    <w:rsid w:val="006C3851"/>
    <w:rsid w:val="006C4BCA"/>
    <w:rsid w:val="006C6341"/>
    <w:rsid w:val="006D008F"/>
    <w:rsid w:val="006E2156"/>
    <w:rsid w:val="006F2218"/>
    <w:rsid w:val="006F5F98"/>
    <w:rsid w:val="006F68FD"/>
    <w:rsid w:val="006F713F"/>
    <w:rsid w:val="00702745"/>
    <w:rsid w:val="00707DFC"/>
    <w:rsid w:val="007166F2"/>
    <w:rsid w:val="007260C3"/>
    <w:rsid w:val="00727C4A"/>
    <w:rsid w:val="00735BB4"/>
    <w:rsid w:val="00736A45"/>
    <w:rsid w:val="00737B94"/>
    <w:rsid w:val="00741401"/>
    <w:rsid w:val="00744FF6"/>
    <w:rsid w:val="0075049A"/>
    <w:rsid w:val="00755713"/>
    <w:rsid w:val="0077621B"/>
    <w:rsid w:val="007841F7"/>
    <w:rsid w:val="00791CC7"/>
    <w:rsid w:val="00796960"/>
    <w:rsid w:val="00796B4E"/>
    <w:rsid w:val="007A5C38"/>
    <w:rsid w:val="007B1AA6"/>
    <w:rsid w:val="007C0103"/>
    <w:rsid w:val="007C1403"/>
    <w:rsid w:val="007D0864"/>
    <w:rsid w:val="007D0895"/>
    <w:rsid w:val="007D15AA"/>
    <w:rsid w:val="007D1D32"/>
    <w:rsid w:val="007D2781"/>
    <w:rsid w:val="007D3146"/>
    <w:rsid w:val="007D4469"/>
    <w:rsid w:val="007F05C4"/>
    <w:rsid w:val="007F092D"/>
    <w:rsid w:val="007F2867"/>
    <w:rsid w:val="00805B84"/>
    <w:rsid w:val="0081650D"/>
    <w:rsid w:val="0082705D"/>
    <w:rsid w:val="00835BCA"/>
    <w:rsid w:val="008476F8"/>
    <w:rsid w:val="00870217"/>
    <w:rsid w:val="008732EE"/>
    <w:rsid w:val="0088052C"/>
    <w:rsid w:val="008924A0"/>
    <w:rsid w:val="008957AD"/>
    <w:rsid w:val="008A06DE"/>
    <w:rsid w:val="008B0770"/>
    <w:rsid w:val="008B1341"/>
    <w:rsid w:val="008C2C7F"/>
    <w:rsid w:val="008C4336"/>
    <w:rsid w:val="008C78D8"/>
    <w:rsid w:val="008D10C5"/>
    <w:rsid w:val="008D5FCB"/>
    <w:rsid w:val="008D7975"/>
    <w:rsid w:val="008E6C6F"/>
    <w:rsid w:val="008F4B9C"/>
    <w:rsid w:val="00902391"/>
    <w:rsid w:val="00905A0D"/>
    <w:rsid w:val="009236E5"/>
    <w:rsid w:val="00926C65"/>
    <w:rsid w:val="0092739D"/>
    <w:rsid w:val="00931FAF"/>
    <w:rsid w:val="009340C3"/>
    <w:rsid w:val="0093515A"/>
    <w:rsid w:val="00937236"/>
    <w:rsid w:val="0094296C"/>
    <w:rsid w:val="009578B8"/>
    <w:rsid w:val="0096413D"/>
    <w:rsid w:val="00967CAD"/>
    <w:rsid w:val="0098086B"/>
    <w:rsid w:val="009863D6"/>
    <w:rsid w:val="009978FC"/>
    <w:rsid w:val="009A4778"/>
    <w:rsid w:val="009A6330"/>
    <w:rsid w:val="009A64E9"/>
    <w:rsid w:val="009B0CF3"/>
    <w:rsid w:val="009B4C9B"/>
    <w:rsid w:val="009B7E01"/>
    <w:rsid w:val="009C4A20"/>
    <w:rsid w:val="009C7243"/>
    <w:rsid w:val="009D1FFA"/>
    <w:rsid w:val="009E4BB2"/>
    <w:rsid w:val="009E64DD"/>
    <w:rsid w:val="009F049C"/>
    <w:rsid w:val="009F6FAB"/>
    <w:rsid w:val="00A00982"/>
    <w:rsid w:val="00A155A7"/>
    <w:rsid w:val="00A15BF7"/>
    <w:rsid w:val="00A27FD0"/>
    <w:rsid w:val="00A50AC9"/>
    <w:rsid w:val="00A566DF"/>
    <w:rsid w:val="00A5688F"/>
    <w:rsid w:val="00A62E51"/>
    <w:rsid w:val="00A76F13"/>
    <w:rsid w:val="00A85D3C"/>
    <w:rsid w:val="00A8720D"/>
    <w:rsid w:val="00A90D6B"/>
    <w:rsid w:val="00A952F6"/>
    <w:rsid w:val="00AA24B4"/>
    <w:rsid w:val="00AB1933"/>
    <w:rsid w:val="00AC211B"/>
    <w:rsid w:val="00AD1955"/>
    <w:rsid w:val="00AD3A1D"/>
    <w:rsid w:val="00AD7CCE"/>
    <w:rsid w:val="00AE2848"/>
    <w:rsid w:val="00AE32CF"/>
    <w:rsid w:val="00AE4951"/>
    <w:rsid w:val="00AE4B0F"/>
    <w:rsid w:val="00AE6EAF"/>
    <w:rsid w:val="00B017B5"/>
    <w:rsid w:val="00B050AC"/>
    <w:rsid w:val="00B1332E"/>
    <w:rsid w:val="00B21078"/>
    <w:rsid w:val="00B25422"/>
    <w:rsid w:val="00B27278"/>
    <w:rsid w:val="00B35EDA"/>
    <w:rsid w:val="00B36205"/>
    <w:rsid w:val="00B41288"/>
    <w:rsid w:val="00B53F95"/>
    <w:rsid w:val="00B60064"/>
    <w:rsid w:val="00B6012E"/>
    <w:rsid w:val="00B63993"/>
    <w:rsid w:val="00B64155"/>
    <w:rsid w:val="00B654FC"/>
    <w:rsid w:val="00B67F13"/>
    <w:rsid w:val="00B738FD"/>
    <w:rsid w:val="00B75BEC"/>
    <w:rsid w:val="00B76AFC"/>
    <w:rsid w:val="00B96729"/>
    <w:rsid w:val="00BA1107"/>
    <w:rsid w:val="00BA310B"/>
    <w:rsid w:val="00BA6980"/>
    <w:rsid w:val="00BA741F"/>
    <w:rsid w:val="00BB0D6C"/>
    <w:rsid w:val="00BB3463"/>
    <w:rsid w:val="00BB38E1"/>
    <w:rsid w:val="00BB38FE"/>
    <w:rsid w:val="00BB7191"/>
    <w:rsid w:val="00BD011A"/>
    <w:rsid w:val="00BD1180"/>
    <w:rsid w:val="00BD20FE"/>
    <w:rsid w:val="00BD4CA6"/>
    <w:rsid w:val="00BE18DF"/>
    <w:rsid w:val="00BE3970"/>
    <w:rsid w:val="00BE6B99"/>
    <w:rsid w:val="00BF4D09"/>
    <w:rsid w:val="00C0750E"/>
    <w:rsid w:val="00C10472"/>
    <w:rsid w:val="00C17E6B"/>
    <w:rsid w:val="00C24C75"/>
    <w:rsid w:val="00C53854"/>
    <w:rsid w:val="00C613DF"/>
    <w:rsid w:val="00C626F7"/>
    <w:rsid w:val="00C63359"/>
    <w:rsid w:val="00C641A8"/>
    <w:rsid w:val="00C72831"/>
    <w:rsid w:val="00C77D62"/>
    <w:rsid w:val="00C86446"/>
    <w:rsid w:val="00C87180"/>
    <w:rsid w:val="00C876CD"/>
    <w:rsid w:val="00C91F0C"/>
    <w:rsid w:val="00C976BF"/>
    <w:rsid w:val="00C97710"/>
    <w:rsid w:val="00CD1947"/>
    <w:rsid w:val="00CE0CCD"/>
    <w:rsid w:val="00CF3C2F"/>
    <w:rsid w:val="00CF617C"/>
    <w:rsid w:val="00D0485F"/>
    <w:rsid w:val="00D23F83"/>
    <w:rsid w:val="00D26980"/>
    <w:rsid w:val="00D34A08"/>
    <w:rsid w:val="00D377D3"/>
    <w:rsid w:val="00D42FF5"/>
    <w:rsid w:val="00D43659"/>
    <w:rsid w:val="00D50075"/>
    <w:rsid w:val="00D52335"/>
    <w:rsid w:val="00D6095E"/>
    <w:rsid w:val="00D67558"/>
    <w:rsid w:val="00D922EF"/>
    <w:rsid w:val="00D94950"/>
    <w:rsid w:val="00DA19B0"/>
    <w:rsid w:val="00DA2BCD"/>
    <w:rsid w:val="00DA5AF1"/>
    <w:rsid w:val="00DB7F40"/>
    <w:rsid w:val="00DC2854"/>
    <w:rsid w:val="00DC3B46"/>
    <w:rsid w:val="00DD09B9"/>
    <w:rsid w:val="00DF1D43"/>
    <w:rsid w:val="00DF7314"/>
    <w:rsid w:val="00E1028F"/>
    <w:rsid w:val="00E11353"/>
    <w:rsid w:val="00E256F0"/>
    <w:rsid w:val="00E275BD"/>
    <w:rsid w:val="00E3691C"/>
    <w:rsid w:val="00E3770C"/>
    <w:rsid w:val="00E37BAD"/>
    <w:rsid w:val="00E43548"/>
    <w:rsid w:val="00E53473"/>
    <w:rsid w:val="00E5570E"/>
    <w:rsid w:val="00E55CD0"/>
    <w:rsid w:val="00E56014"/>
    <w:rsid w:val="00E641DE"/>
    <w:rsid w:val="00E71ED2"/>
    <w:rsid w:val="00E73134"/>
    <w:rsid w:val="00E745D0"/>
    <w:rsid w:val="00EA7AAB"/>
    <w:rsid w:val="00EC4285"/>
    <w:rsid w:val="00ED48D7"/>
    <w:rsid w:val="00ED59C0"/>
    <w:rsid w:val="00EE5653"/>
    <w:rsid w:val="00EF48C6"/>
    <w:rsid w:val="00EF7946"/>
    <w:rsid w:val="00F00E10"/>
    <w:rsid w:val="00F135D1"/>
    <w:rsid w:val="00F14921"/>
    <w:rsid w:val="00F2248A"/>
    <w:rsid w:val="00F2270A"/>
    <w:rsid w:val="00F23A1C"/>
    <w:rsid w:val="00F31827"/>
    <w:rsid w:val="00F37816"/>
    <w:rsid w:val="00F40161"/>
    <w:rsid w:val="00F44DC9"/>
    <w:rsid w:val="00F471BE"/>
    <w:rsid w:val="00F51D70"/>
    <w:rsid w:val="00F53FD7"/>
    <w:rsid w:val="00F56367"/>
    <w:rsid w:val="00F605E9"/>
    <w:rsid w:val="00F6499B"/>
    <w:rsid w:val="00F71A11"/>
    <w:rsid w:val="00F91D94"/>
    <w:rsid w:val="00F96CFA"/>
    <w:rsid w:val="00FA2EA7"/>
    <w:rsid w:val="00FA4DFD"/>
    <w:rsid w:val="00FA7D6D"/>
    <w:rsid w:val="00FB361B"/>
    <w:rsid w:val="00FC1C8D"/>
    <w:rsid w:val="00FC2E65"/>
    <w:rsid w:val="00FD5CC7"/>
    <w:rsid w:val="00FE7552"/>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 w:type="paragraph" w:customStyle="1" w:styleId="DefaultText">
    <w:name w:val="Default Text"/>
    <w:basedOn w:val="Normal"/>
    <w:rsid w:val="00B41288"/>
    <w:pPr>
      <w:overflowPunct w:val="0"/>
      <w:autoSpaceDE w:val="0"/>
      <w:autoSpaceDN w:val="0"/>
      <w:adjustRightInd w:val="0"/>
      <w:spacing w:line="360" w:lineRule="atLeast"/>
      <w:textAlignment w:val="baseline"/>
    </w:pPr>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360C0A-5BC6-43A0-8480-D4E9AC7E9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682</TotalTime>
  <Pages>17</Pages>
  <Words>6497</Words>
  <Characters>36069</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Minutes 5/15/18</vt:lpstr>
    </vt:vector>
  </TitlesOfParts>
  <Company>Hewlett-Packard Company</Company>
  <LinksUpToDate>false</LinksUpToDate>
  <CharactersWithSpaces>42482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5/15/18</dc:title>
  <dc:subject/>
  <dc:creator>Breeanna Calabro</dc:creator>
  <cp:keywords/>
  <dc:description/>
  <cp:lastModifiedBy>Breeanna Calabro</cp:lastModifiedBy>
  <cp:revision>47</cp:revision>
  <cp:lastPrinted>2017-11-07T15:03:00Z</cp:lastPrinted>
  <dcterms:created xsi:type="dcterms:W3CDTF">2018-05-24T14:08:00Z</dcterms:created>
  <dcterms:modified xsi:type="dcterms:W3CDTF">2018-06-27T15:00:00Z</dcterms:modified>
</cp:coreProperties>
</file>