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76F5C" w14:textId="7A4E9706" w:rsidR="00012448" w:rsidRDefault="001701F6" w:rsidP="009236E5">
      <w:pPr>
        <w:jc w:val="center"/>
        <w:rPr>
          <w:b/>
          <w:snapToGrid w:val="0"/>
          <w:sz w:val="24"/>
          <w:szCs w:val="24"/>
        </w:rPr>
      </w:pPr>
      <w:r>
        <w:rPr>
          <w:b/>
          <w:snapToGrid w:val="0"/>
          <w:sz w:val="24"/>
          <w:szCs w:val="24"/>
        </w:rPr>
        <w:t xml:space="preserve">REGULAR </w:t>
      </w:r>
      <w:r w:rsidR="00785598">
        <w:rPr>
          <w:b/>
          <w:snapToGrid w:val="0"/>
          <w:sz w:val="24"/>
          <w:szCs w:val="24"/>
        </w:rPr>
        <w:t>COUNCIL</w:t>
      </w:r>
      <w:r w:rsidR="00012448">
        <w:rPr>
          <w:b/>
          <w:snapToGrid w:val="0"/>
          <w:sz w:val="24"/>
          <w:szCs w:val="24"/>
        </w:rPr>
        <w:t xml:space="preserve"> MEETING</w:t>
      </w:r>
    </w:p>
    <w:p w14:paraId="4837FE94" w14:textId="77777777" w:rsidR="00012448" w:rsidRDefault="00012448" w:rsidP="009236E5">
      <w:pPr>
        <w:jc w:val="center"/>
        <w:rPr>
          <w:b/>
          <w:snapToGrid w:val="0"/>
          <w:sz w:val="24"/>
          <w:szCs w:val="24"/>
        </w:rPr>
      </w:pPr>
      <w:r>
        <w:rPr>
          <w:b/>
          <w:snapToGrid w:val="0"/>
          <w:sz w:val="24"/>
          <w:szCs w:val="24"/>
        </w:rPr>
        <w:t>OF THE GOVERNING BODY</w:t>
      </w:r>
    </w:p>
    <w:p w14:paraId="272E5A0B" w14:textId="77777777" w:rsidR="00012448" w:rsidRPr="009236E5" w:rsidRDefault="00012448" w:rsidP="009236E5">
      <w:pPr>
        <w:jc w:val="center"/>
        <w:rPr>
          <w:b/>
          <w:snapToGrid w:val="0"/>
          <w:sz w:val="24"/>
          <w:szCs w:val="24"/>
          <w:u w:val="single"/>
        </w:rPr>
      </w:pPr>
      <w:r w:rsidRPr="009236E5">
        <w:rPr>
          <w:b/>
          <w:snapToGrid w:val="0"/>
          <w:sz w:val="24"/>
          <w:szCs w:val="24"/>
          <w:u w:val="single"/>
        </w:rPr>
        <w:t>OF THE BOROUGH OF BLOOMINGDALE</w:t>
      </w:r>
    </w:p>
    <w:p w14:paraId="38412F83" w14:textId="77777777" w:rsidR="00012448" w:rsidRDefault="00012448" w:rsidP="009236E5">
      <w:pPr>
        <w:jc w:val="center"/>
        <w:rPr>
          <w:b/>
          <w:snapToGrid w:val="0"/>
          <w:sz w:val="24"/>
          <w:szCs w:val="24"/>
        </w:rPr>
      </w:pPr>
    </w:p>
    <w:p w14:paraId="37C8946D" w14:textId="59162559" w:rsidR="00012448" w:rsidRPr="003710EA" w:rsidRDefault="00785598" w:rsidP="009236E5">
      <w:pPr>
        <w:jc w:val="center"/>
        <w:rPr>
          <w:snapToGrid w:val="0"/>
          <w:sz w:val="24"/>
          <w:szCs w:val="24"/>
        </w:rPr>
      </w:pPr>
      <w:r>
        <w:rPr>
          <w:b/>
          <w:snapToGrid w:val="0"/>
          <w:sz w:val="24"/>
          <w:szCs w:val="24"/>
        </w:rPr>
        <w:t>February 20</w:t>
      </w:r>
      <w:r w:rsidR="00012448">
        <w:rPr>
          <w:b/>
          <w:snapToGrid w:val="0"/>
          <w:sz w:val="24"/>
          <w:szCs w:val="24"/>
        </w:rPr>
        <w:t>, 2018</w:t>
      </w:r>
    </w:p>
    <w:p w14:paraId="24F2D94A" w14:textId="77777777" w:rsidR="00012448" w:rsidRPr="003710EA" w:rsidRDefault="00012448" w:rsidP="00504080">
      <w:pPr>
        <w:jc w:val="both"/>
        <w:rPr>
          <w:snapToGrid w:val="0"/>
          <w:sz w:val="24"/>
          <w:szCs w:val="24"/>
        </w:rPr>
      </w:pPr>
    </w:p>
    <w:p w14:paraId="1386AE7F" w14:textId="7CF52251" w:rsidR="00012448" w:rsidRPr="003710EA" w:rsidRDefault="00012448" w:rsidP="00504080">
      <w:pPr>
        <w:jc w:val="both"/>
        <w:rPr>
          <w:snapToGrid w:val="0"/>
          <w:sz w:val="24"/>
          <w:szCs w:val="24"/>
        </w:rPr>
      </w:pPr>
      <w:r>
        <w:rPr>
          <w:snapToGrid w:val="0"/>
          <w:sz w:val="24"/>
          <w:szCs w:val="24"/>
        </w:rPr>
        <w:t xml:space="preserve">The </w:t>
      </w:r>
      <w:r w:rsidR="001701F6">
        <w:rPr>
          <w:snapToGrid w:val="0"/>
          <w:sz w:val="24"/>
          <w:szCs w:val="24"/>
        </w:rPr>
        <w:t xml:space="preserve">Regular </w:t>
      </w:r>
      <w:r w:rsidR="000751CD">
        <w:rPr>
          <w:snapToGrid w:val="0"/>
          <w:sz w:val="24"/>
          <w:szCs w:val="24"/>
        </w:rPr>
        <w:t>Council</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785598">
        <w:rPr>
          <w:snapToGrid w:val="0"/>
          <w:sz w:val="24"/>
          <w:szCs w:val="24"/>
        </w:rPr>
        <w:t>1</w:t>
      </w:r>
      <w:r>
        <w:rPr>
          <w:snapToGrid w:val="0"/>
          <w:sz w:val="24"/>
          <w:szCs w:val="24"/>
        </w:rPr>
        <w:t>PM.</w:t>
      </w:r>
    </w:p>
    <w:p w14:paraId="30E103F9" w14:textId="77777777" w:rsidR="0001244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Pr>
          <w:snapToGrid w:val="0"/>
          <w:sz w:val="24"/>
          <w:szCs w:val="24"/>
        </w:rPr>
        <w:t>.</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p>
    <w:p w14:paraId="1B3DD848" w14:textId="77777777"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bookmarkStart w:id="0" w:name="_GoBack"/>
      <w:bookmarkEnd w:id="0"/>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2387166C"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Richard Dellaripa</w:t>
      </w:r>
    </w:p>
    <w:p w14:paraId="1073F073" w14:textId="77777777"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4ADC1CA1" w14:textId="77777777" w:rsidR="00012448" w:rsidRDefault="00012448" w:rsidP="00C613DF">
      <w:pPr>
        <w:ind w:left="1440" w:firstLine="720"/>
        <w:jc w:val="both"/>
        <w:rPr>
          <w:snapToGrid w:val="0"/>
          <w:sz w:val="24"/>
          <w:szCs w:val="24"/>
        </w:rPr>
      </w:pPr>
      <w:r>
        <w:rPr>
          <w:snapToGrid w:val="0"/>
          <w:sz w:val="24"/>
          <w:szCs w:val="24"/>
        </w:rPr>
        <w:t xml:space="preserve">Councilman Michael </w:t>
      </w:r>
      <w:proofErr w:type="spellStart"/>
      <w:r>
        <w:rPr>
          <w:snapToGrid w:val="0"/>
          <w:sz w:val="24"/>
          <w:szCs w:val="24"/>
        </w:rPr>
        <w:t>Sondermeyer</w:t>
      </w:r>
      <w:proofErr w:type="spellEnd"/>
    </w:p>
    <w:p w14:paraId="794336CF" w14:textId="77777777" w:rsidR="00012448" w:rsidRPr="003710EA" w:rsidRDefault="00012448" w:rsidP="00C613DF">
      <w:pPr>
        <w:ind w:left="1440" w:firstLine="720"/>
        <w:jc w:val="both"/>
        <w:rPr>
          <w:snapToGrid w:val="0"/>
          <w:sz w:val="24"/>
          <w:szCs w:val="24"/>
        </w:rPr>
      </w:pPr>
      <w:r>
        <w:rPr>
          <w:snapToGrid w:val="0"/>
          <w:sz w:val="24"/>
          <w:szCs w:val="24"/>
        </w:rPr>
        <w:t>Councilman Ray Yazdi</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77777777" w:rsidR="00012448" w:rsidRPr="003710EA"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AE6EAF">
        <w:rPr>
          <w:snapToGrid w:val="0"/>
          <w:sz w:val="24"/>
          <w:szCs w:val="24"/>
        </w:rPr>
        <w:t>Dawn Sullivan</w:t>
      </w:r>
      <w:r>
        <w:rPr>
          <w:snapToGrid w:val="0"/>
          <w:sz w:val="24"/>
          <w:szCs w:val="24"/>
        </w:rPr>
        <w:t xml:space="preserve"> </w:t>
      </w: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03E4099" w14:textId="77777777" w:rsidR="00012448" w:rsidRDefault="00012448" w:rsidP="00AE2848">
      <w:pPr>
        <w:rPr>
          <w:snapToGrid w:val="0"/>
          <w:sz w:val="24"/>
          <w:szCs w:val="24"/>
        </w:rPr>
      </w:pPr>
      <w:r w:rsidRPr="003710EA">
        <w:rPr>
          <w:snapToGrid w:val="0"/>
          <w:sz w:val="24"/>
          <w:szCs w:val="24"/>
        </w:rPr>
        <w:t xml:space="preserve">Mayor Dunleavy stated that adequate notice of this meeting was posted in the </w:t>
      </w:r>
      <w:smartTag w:uri="urn:schemas-microsoft-com:office:smarttags" w:element="place">
        <w:smartTag w:uri="urn:schemas-microsoft-com:office:smarttags" w:element="PlaceNam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27, 2017.</w:t>
      </w:r>
    </w:p>
    <w:p w14:paraId="3F40D72B" w14:textId="77777777" w:rsidR="00012448" w:rsidRDefault="00012448" w:rsidP="00AE2848">
      <w:pPr>
        <w:rPr>
          <w:snapToGrid w:val="0"/>
          <w:sz w:val="24"/>
          <w:szCs w:val="24"/>
        </w:rPr>
      </w:pPr>
    </w:p>
    <w:p w14:paraId="0639DC14" w14:textId="77777777" w:rsidR="007C715A" w:rsidRDefault="00AE6EAF" w:rsidP="00AE2848">
      <w:pPr>
        <w:rPr>
          <w:snapToGrid w:val="0"/>
          <w:sz w:val="28"/>
          <w:szCs w:val="28"/>
        </w:rPr>
      </w:pPr>
      <w:r w:rsidRPr="00AE6EAF">
        <w:rPr>
          <w:b/>
          <w:snapToGrid w:val="0"/>
          <w:sz w:val="28"/>
          <w:szCs w:val="28"/>
          <w:u w:val="single"/>
        </w:rPr>
        <w:t>PRESENTATIONS:</w:t>
      </w:r>
      <w:r>
        <w:rPr>
          <w:snapToGrid w:val="0"/>
          <w:sz w:val="28"/>
          <w:szCs w:val="28"/>
        </w:rPr>
        <w:t xml:space="preserve"> </w:t>
      </w:r>
    </w:p>
    <w:p w14:paraId="02C3D4F8" w14:textId="77777777" w:rsidR="007C715A" w:rsidRPr="000751CD" w:rsidRDefault="007C715A" w:rsidP="00AE2848">
      <w:pPr>
        <w:rPr>
          <w:snapToGrid w:val="0"/>
          <w:sz w:val="32"/>
          <w:szCs w:val="28"/>
        </w:rPr>
      </w:pPr>
    </w:p>
    <w:p w14:paraId="59AD2146" w14:textId="3C23043A" w:rsidR="00E4712C" w:rsidRPr="000751CD" w:rsidRDefault="000751CD" w:rsidP="00AE2848">
      <w:pPr>
        <w:rPr>
          <w:snapToGrid w:val="0"/>
          <w:sz w:val="24"/>
          <w:szCs w:val="28"/>
        </w:rPr>
      </w:pPr>
      <w:r w:rsidRPr="000751CD">
        <w:rPr>
          <w:b/>
          <w:snapToGrid w:val="0"/>
          <w:sz w:val="24"/>
          <w:szCs w:val="28"/>
        </w:rPr>
        <w:t>Bloomingdale’s 100</w:t>
      </w:r>
      <w:r w:rsidRPr="000751CD">
        <w:rPr>
          <w:b/>
          <w:snapToGrid w:val="0"/>
          <w:sz w:val="24"/>
          <w:szCs w:val="28"/>
          <w:vertAlign w:val="superscript"/>
        </w:rPr>
        <w:t>th</w:t>
      </w:r>
      <w:r w:rsidRPr="000751CD">
        <w:rPr>
          <w:b/>
          <w:snapToGrid w:val="0"/>
          <w:sz w:val="24"/>
          <w:szCs w:val="28"/>
        </w:rPr>
        <w:t xml:space="preserve"> Anniversary Committee</w:t>
      </w:r>
      <w:r w:rsidRPr="000751CD">
        <w:rPr>
          <w:snapToGrid w:val="0"/>
          <w:sz w:val="24"/>
          <w:szCs w:val="28"/>
        </w:rPr>
        <w:br/>
      </w:r>
      <w:r w:rsidR="00E4712C" w:rsidRPr="000751CD">
        <w:rPr>
          <w:snapToGrid w:val="0"/>
          <w:sz w:val="24"/>
          <w:szCs w:val="28"/>
        </w:rPr>
        <w:t>T</w:t>
      </w:r>
      <w:r w:rsidR="007C715A" w:rsidRPr="000751CD">
        <w:rPr>
          <w:snapToGrid w:val="0"/>
          <w:sz w:val="24"/>
          <w:szCs w:val="28"/>
        </w:rPr>
        <w:t>he Mayor expressed extreme gratitude towards the members of Bloomingdale’s 100</w:t>
      </w:r>
      <w:r w:rsidR="007C715A" w:rsidRPr="000751CD">
        <w:rPr>
          <w:snapToGrid w:val="0"/>
          <w:sz w:val="24"/>
          <w:szCs w:val="28"/>
          <w:vertAlign w:val="superscript"/>
        </w:rPr>
        <w:t>th</w:t>
      </w:r>
      <w:r w:rsidR="007C715A" w:rsidRPr="000751CD">
        <w:rPr>
          <w:snapToGrid w:val="0"/>
          <w:sz w:val="24"/>
          <w:szCs w:val="28"/>
        </w:rPr>
        <w:t xml:space="preserve"> Anniversary Committ</w:t>
      </w:r>
      <w:r w:rsidR="002B7F9E" w:rsidRPr="000751CD">
        <w:rPr>
          <w:snapToGrid w:val="0"/>
          <w:sz w:val="24"/>
          <w:szCs w:val="28"/>
        </w:rPr>
        <w:t>ee for their successful organization of centennial event to be held February 24, 2018 at Sloan Park. The committee also completed Bloomingdale ‘100</w:t>
      </w:r>
      <w:r w:rsidR="002B7F9E" w:rsidRPr="000751CD">
        <w:rPr>
          <w:snapToGrid w:val="0"/>
          <w:sz w:val="24"/>
          <w:szCs w:val="28"/>
          <w:vertAlign w:val="superscript"/>
        </w:rPr>
        <w:t>th</w:t>
      </w:r>
      <w:r w:rsidR="002B7F9E" w:rsidRPr="000751CD">
        <w:rPr>
          <w:snapToGrid w:val="0"/>
          <w:sz w:val="24"/>
          <w:szCs w:val="28"/>
        </w:rPr>
        <w:t xml:space="preserve"> Anniversary’</w:t>
      </w:r>
      <w:r w:rsidR="00E4712C" w:rsidRPr="000751CD">
        <w:rPr>
          <w:snapToGrid w:val="0"/>
          <w:sz w:val="24"/>
          <w:szCs w:val="28"/>
        </w:rPr>
        <w:t xml:space="preserve"> book</w:t>
      </w:r>
      <w:r w:rsidR="002B7F9E" w:rsidRPr="000751CD">
        <w:rPr>
          <w:snapToGrid w:val="0"/>
          <w:sz w:val="24"/>
          <w:szCs w:val="28"/>
        </w:rPr>
        <w:t>.  Special recognition was given to the Councilman John D’Amato, who was present</w:t>
      </w:r>
      <w:r w:rsidR="00E4712C" w:rsidRPr="000751CD">
        <w:rPr>
          <w:snapToGrid w:val="0"/>
          <w:sz w:val="24"/>
          <w:szCs w:val="28"/>
        </w:rPr>
        <w:t>ed</w:t>
      </w:r>
      <w:r w:rsidR="002B7F9E" w:rsidRPr="000751CD">
        <w:rPr>
          <w:snapToGrid w:val="0"/>
          <w:sz w:val="24"/>
          <w:szCs w:val="28"/>
        </w:rPr>
        <w:t xml:space="preserve"> a </w:t>
      </w:r>
      <w:r w:rsidR="002B7F9E" w:rsidRPr="000751CD">
        <w:rPr>
          <w:i/>
          <w:snapToGrid w:val="0"/>
          <w:sz w:val="24"/>
          <w:szCs w:val="28"/>
        </w:rPr>
        <w:t>key to the city.</w:t>
      </w:r>
      <w:r w:rsidR="002B7F9E" w:rsidRPr="000751CD">
        <w:rPr>
          <w:snapToGrid w:val="0"/>
          <w:sz w:val="24"/>
          <w:szCs w:val="28"/>
        </w:rPr>
        <w:t xml:space="preserve"> </w:t>
      </w:r>
      <w:r w:rsidR="00E4712C" w:rsidRPr="000751CD">
        <w:rPr>
          <w:snapToGrid w:val="0"/>
          <w:sz w:val="24"/>
          <w:szCs w:val="28"/>
        </w:rPr>
        <w:t xml:space="preserve">Councilpersons Michael </w:t>
      </w:r>
      <w:proofErr w:type="spellStart"/>
      <w:r w:rsidR="00E4712C" w:rsidRPr="000751CD">
        <w:rPr>
          <w:snapToGrid w:val="0"/>
          <w:sz w:val="24"/>
          <w:szCs w:val="28"/>
        </w:rPr>
        <w:t>Sondermeyer</w:t>
      </w:r>
      <w:proofErr w:type="spellEnd"/>
      <w:r w:rsidR="00E4712C" w:rsidRPr="000751CD">
        <w:rPr>
          <w:snapToGrid w:val="0"/>
          <w:sz w:val="24"/>
          <w:szCs w:val="28"/>
        </w:rPr>
        <w:t xml:space="preserve"> and Dawn Hudson were recognized for their efforts. At this time each member was presented with a certificate of appreciation as well as a copy of the book. </w:t>
      </w:r>
    </w:p>
    <w:p w14:paraId="4445FB8A" w14:textId="77777777" w:rsidR="00E4712C" w:rsidRPr="000751CD" w:rsidRDefault="00E4712C" w:rsidP="00AE2848">
      <w:pPr>
        <w:rPr>
          <w:snapToGrid w:val="0"/>
          <w:sz w:val="24"/>
          <w:szCs w:val="28"/>
        </w:rPr>
      </w:pPr>
    </w:p>
    <w:p w14:paraId="0EF859C4" w14:textId="126E3F7D" w:rsidR="000751CD" w:rsidRPr="000751CD" w:rsidRDefault="00E4712C" w:rsidP="000751CD">
      <w:pPr>
        <w:rPr>
          <w:iCs/>
          <w:snapToGrid w:val="0"/>
          <w:sz w:val="24"/>
          <w:szCs w:val="28"/>
        </w:rPr>
      </w:pPr>
      <w:r w:rsidRPr="000751CD">
        <w:rPr>
          <w:b/>
          <w:snapToGrid w:val="0"/>
          <w:sz w:val="24"/>
          <w:szCs w:val="28"/>
        </w:rPr>
        <w:t>Tom Reilly – Bloomingdale’s Historian</w:t>
      </w:r>
      <w:r w:rsidRPr="000751CD">
        <w:rPr>
          <w:snapToGrid w:val="0"/>
          <w:sz w:val="24"/>
          <w:szCs w:val="28"/>
        </w:rPr>
        <w:br/>
        <w:t>Mr. Reilly was presented a plaque by the Mayor &amp; Council that read “</w:t>
      </w:r>
      <w:r w:rsidR="000751CD" w:rsidRPr="000751CD">
        <w:rPr>
          <w:b/>
          <w:bCs/>
          <w:snapToGrid w:val="0"/>
          <w:sz w:val="24"/>
          <w:szCs w:val="28"/>
        </w:rPr>
        <w:t xml:space="preserve">Thomas Riley, </w:t>
      </w:r>
      <w:r w:rsidR="000751CD" w:rsidRPr="000751CD">
        <w:rPr>
          <w:b/>
          <w:bCs/>
          <w:snapToGrid w:val="0"/>
          <w:sz w:val="24"/>
          <w:szCs w:val="28"/>
        </w:rPr>
        <w:br/>
        <w:t xml:space="preserve">Bloomingdale’s Historian - </w:t>
      </w:r>
      <w:r w:rsidR="000751CD" w:rsidRPr="000751CD">
        <w:rPr>
          <w:i/>
          <w:iCs/>
          <w:snapToGrid w:val="0"/>
          <w:sz w:val="24"/>
          <w:szCs w:val="28"/>
        </w:rPr>
        <w:t>Honoring his significant contributions to Bloomingdale’s 100</w:t>
      </w:r>
      <w:r w:rsidR="000751CD" w:rsidRPr="000751CD">
        <w:rPr>
          <w:i/>
          <w:iCs/>
          <w:snapToGrid w:val="0"/>
          <w:sz w:val="24"/>
          <w:szCs w:val="28"/>
          <w:vertAlign w:val="superscript"/>
        </w:rPr>
        <w:t>th</w:t>
      </w:r>
      <w:r w:rsidR="000751CD" w:rsidRPr="000751CD">
        <w:rPr>
          <w:i/>
          <w:iCs/>
          <w:snapToGrid w:val="0"/>
          <w:sz w:val="24"/>
          <w:szCs w:val="28"/>
        </w:rPr>
        <w:t xml:space="preserve"> Anniversary Committee. Where Tom has shared his knowledge of the history of Bloomingdale and has displayed exceptional efforts during the historical examination of our community. He has volunteered his time to assist in the compiling of information to be printed and shared with residents in honor of a centennial celebration of the Borough of Bloomingdale.” </w:t>
      </w:r>
      <w:r w:rsidR="000751CD" w:rsidRPr="000751CD">
        <w:rPr>
          <w:iCs/>
          <w:snapToGrid w:val="0"/>
          <w:sz w:val="24"/>
          <w:szCs w:val="28"/>
        </w:rPr>
        <w:t>Mayor Dunleavy, Councilman D’Amato and former Mayor Ollenschleger dedicated the 100</w:t>
      </w:r>
      <w:r w:rsidR="000751CD" w:rsidRPr="000751CD">
        <w:rPr>
          <w:iCs/>
          <w:snapToGrid w:val="0"/>
          <w:sz w:val="24"/>
          <w:szCs w:val="28"/>
          <w:vertAlign w:val="superscript"/>
        </w:rPr>
        <w:t>th</w:t>
      </w:r>
      <w:r w:rsidR="000751CD" w:rsidRPr="000751CD">
        <w:rPr>
          <w:iCs/>
          <w:snapToGrid w:val="0"/>
          <w:sz w:val="24"/>
          <w:szCs w:val="28"/>
        </w:rPr>
        <w:t xml:space="preserve"> book to Mr. Reilly </w:t>
      </w:r>
    </w:p>
    <w:p w14:paraId="358B5F31" w14:textId="13775331" w:rsidR="00AE6EAF" w:rsidRPr="000D1AA1" w:rsidRDefault="00AE6EAF" w:rsidP="00AE2848">
      <w:pPr>
        <w:rPr>
          <w:b/>
          <w:i/>
          <w:snapToGrid w:val="0"/>
          <w:sz w:val="28"/>
          <w:szCs w:val="28"/>
        </w:rPr>
      </w:pPr>
      <w:r w:rsidRPr="000D1AA1">
        <w:rPr>
          <w:b/>
          <w:snapToGrid w:val="0"/>
          <w:sz w:val="28"/>
          <w:szCs w:val="28"/>
        </w:rPr>
        <w:br/>
      </w:r>
      <w:r w:rsidR="000D1AA1" w:rsidRPr="000D1AA1">
        <w:rPr>
          <w:b/>
          <w:i/>
          <w:snapToGrid w:val="0"/>
          <w:sz w:val="22"/>
          <w:szCs w:val="28"/>
        </w:rPr>
        <w:t>7:21PM RECESS</w:t>
      </w:r>
      <w:r w:rsidR="00F71433">
        <w:rPr>
          <w:b/>
          <w:i/>
          <w:snapToGrid w:val="0"/>
          <w:sz w:val="22"/>
          <w:szCs w:val="28"/>
        </w:rPr>
        <w:br/>
        <w:t xml:space="preserve">7:30PM RECONVIENED </w:t>
      </w:r>
      <w:r w:rsidR="000D1AA1" w:rsidRPr="000D1AA1">
        <w:rPr>
          <w:b/>
          <w:i/>
          <w:snapToGrid w:val="0"/>
          <w:sz w:val="28"/>
          <w:szCs w:val="28"/>
        </w:rPr>
        <w:br/>
      </w: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4248FE21" w14:textId="77777777" w:rsidR="00AE6EAF" w:rsidRPr="00AE6EAF" w:rsidRDefault="00AE6EAF" w:rsidP="00AE2848">
      <w:pPr>
        <w:rPr>
          <w:b/>
          <w:snapToGrid w:val="0"/>
          <w:sz w:val="28"/>
          <w:szCs w:val="28"/>
          <w:u w:val="single"/>
        </w:rPr>
      </w:pPr>
    </w:p>
    <w:p w14:paraId="054A083E" w14:textId="7D9D87AC" w:rsidR="00AE6EAF" w:rsidRDefault="00AE6EAF" w:rsidP="00AE2848">
      <w:pPr>
        <w:rPr>
          <w:snapToGrid w:val="0"/>
          <w:sz w:val="28"/>
          <w:szCs w:val="28"/>
        </w:rPr>
      </w:pPr>
      <w:r w:rsidRPr="00AE6EAF">
        <w:rPr>
          <w:b/>
          <w:snapToGrid w:val="0"/>
          <w:sz w:val="28"/>
          <w:szCs w:val="28"/>
          <w:u w:val="single"/>
        </w:rPr>
        <w:t>NON-AGENDA ITEMS:</w:t>
      </w:r>
      <w:r w:rsidR="000D1AA1">
        <w:rPr>
          <w:b/>
          <w:snapToGrid w:val="0"/>
          <w:sz w:val="28"/>
          <w:szCs w:val="28"/>
          <w:u w:val="single"/>
        </w:rPr>
        <w:t xml:space="preserve"> </w:t>
      </w:r>
      <w:r w:rsidR="000D1AA1" w:rsidRPr="000D1AA1">
        <w:rPr>
          <w:snapToGrid w:val="0"/>
          <w:sz w:val="28"/>
          <w:szCs w:val="28"/>
        </w:rPr>
        <w:t>N/A</w:t>
      </w:r>
    </w:p>
    <w:p w14:paraId="1F6ACE18" w14:textId="77777777" w:rsidR="000D1AA1" w:rsidRDefault="000D1AA1" w:rsidP="00AE2848">
      <w:pPr>
        <w:rPr>
          <w:snapToGrid w:val="0"/>
          <w:sz w:val="28"/>
          <w:szCs w:val="28"/>
        </w:rPr>
      </w:pPr>
    </w:p>
    <w:p w14:paraId="66FCB23E" w14:textId="77777777" w:rsidR="00AE6EAF" w:rsidRDefault="00AE6EAF" w:rsidP="00AE2848">
      <w:pPr>
        <w:rPr>
          <w:b/>
          <w:snapToGrid w:val="0"/>
          <w:sz w:val="24"/>
          <w:szCs w:val="24"/>
          <w:u w:val="single"/>
        </w:rPr>
      </w:pPr>
      <w:r w:rsidRPr="00C67AE7">
        <w:rPr>
          <w:b/>
          <w:snapToGrid w:val="0"/>
          <w:sz w:val="28"/>
          <w:szCs w:val="24"/>
          <w:u w:val="single"/>
        </w:rPr>
        <w:t xml:space="preserve">EARLY PUBLIC COMMENT: </w:t>
      </w:r>
    </w:p>
    <w:p w14:paraId="1C076DD8" w14:textId="77777777" w:rsidR="00C67AE7" w:rsidRDefault="001739F4" w:rsidP="00AE2848">
      <w:pPr>
        <w:rPr>
          <w:snapToGrid w:val="0"/>
          <w:sz w:val="24"/>
          <w:szCs w:val="24"/>
        </w:rPr>
      </w:pPr>
      <w:r>
        <w:rPr>
          <w:snapToGrid w:val="0"/>
          <w:sz w:val="24"/>
          <w:szCs w:val="24"/>
        </w:rPr>
        <w:t xml:space="preserve">Motion was made by </w:t>
      </w:r>
      <w:r w:rsidR="00F71433">
        <w:rPr>
          <w:snapToGrid w:val="0"/>
          <w:sz w:val="24"/>
          <w:szCs w:val="24"/>
        </w:rPr>
        <w:t>SONDERMEYER</w:t>
      </w:r>
      <w:r>
        <w:rPr>
          <w:snapToGrid w:val="0"/>
          <w:sz w:val="24"/>
          <w:szCs w:val="24"/>
        </w:rPr>
        <w:t xml:space="preserve"> to open to meeting for public comment; seconded by </w:t>
      </w:r>
      <w:r w:rsidR="00F71433">
        <w:rPr>
          <w:snapToGrid w:val="0"/>
          <w:sz w:val="24"/>
          <w:szCs w:val="24"/>
        </w:rPr>
        <w:t>YAZDI</w:t>
      </w:r>
      <w:r>
        <w:rPr>
          <w:snapToGrid w:val="0"/>
          <w:sz w:val="24"/>
          <w:szCs w:val="24"/>
        </w:rPr>
        <w:t xml:space="preserve"> and carried per voice vote all voting AYE</w:t>
      </w:r>
    </w:p>
    <w:p w14:paraId="348DFD32" w14:textId="640DC40B" w:rsidR="00F71433" w:rsidRDefault="001739F4" w:rsidP="00AE2848">
      <w:pPr>
        <w:rPr>
          <w:snapToGrid w:val="0"/>
          <w:sz w:val="24"/>
          <w:szCs w:val="24"/>
        </w:rPr>
      </w:pPr>
      <w:r>
        <w:rPr>
          <w:snapToGrid w:val="0"/>
          <w:sz w:val="24"/>
          <w:szCs w:val="24"/>
        </w:rPr>
        <w:lastRenderedPageBreak/>
        <w:t>Since there was no</w:t>
      </w:r>
      <w:r w:rsidR="00F71433">
        <w:rPr>
          <w:snapToGrid w:val="0"/>
          <w:sz w:val="24"/>
          <w:szCs w:val="24"/>
        </w:rPr>
        <w:t xml:space="preserve"> one</w:t>
      </w:r>
      <w:r>
        <w:rPr>
          <w:snapToGrid w:val="0"/>
          <w:sz w:val="24"/>
          <w:szCs w:val="24"/>
        </w:rPr>
        <w:t xml:space="preserve"> who wished to speak, </w:t>
      </w:r>
      <w:r w:rsidR="00F71433">
        <w:rPr>
          <w:snapToGrid w:val="0"/>
          <w:sz w:val="24"/>
          <w:szCs w:val="24"/>
        </w:rPr>
        <w:t>D’AMATO</w:t>
      </w:r>
      <w:r>
        <w:rPr>
          <w:snapToGrid w:val="0"/>
          <w:sz w:val="24"/>
          <w:szCs w:val="24"/>
        </w:rPr>
        <w:t xml:space="preserve"> made a motion to close early public comment; seconded by </w:t>
      </w:r>
      <w:r w:rsidR="00F71433">
        <w:rPr>
          <w:snapToGrid w:val="0"/>
          <w:sz w:val="24"/>
          <w:szCs w:val="24"/>
        </w:rPr>
        <w:t>SONDERMEYER</w:t>
      </w:r>
      <w:r>
        <w:rPr>
          <w:snapToGrid w:val="0"/>
          <w:sz w:val="24"/>
          <w:szCs w:val="24"/>
        </w:rPr>
        <w:t xml:space="preserve"> and carried per voice vote all voting AYE </w:t>
      </w:r>
    </w:p>
    <w:p w14:paraId="4C61A79A" w14:textId="77777777" w:rsidR="00F71433" w:rsidRDefault="00F71433" w:rsidP="00AE2848">
      <w:pPr>
        <w:rPr>
          <w:snapToGrid w:val="0"/>
          <w:sz w:val="24"/>
          <w:szCs w:val="24"/>
        </w:rPr>
      </w:pPr>
    </w:p>
    <w:p w14:paraId="047AE518" w14:textId="77777777" w:rsidR="00411DE7" w:rsidRPr="00411DE7" w:rsidRDefault="00411DE7" w:rsidP="00411DE7">
      <w:pPr>
        <w:rPr>
          <w:b/>
          <w:snapToGrid w:val="0"/>
          <w:sz w:val="28"/>
          <w:szCs w:val="28"/>
          <w:u w:val="single"/>
        </w:rPr>
      </w:pPr>
      <w:r w:rsidRPr="00411DE7">
        <w:rPr>
          <w:b/>
          <w:snapToGrid w:val="0"/>
          <w:sz w:val="28"/>
          <w:szCs w:val="28"/>
          <w:u w:val="single"/>
        </w:rPr>
        <w:t xml:space="preserve">REPORTS OF PROFESSIONALS, DEPARTMENT HEADS, COMMITTEES, LIAISONS &amp; MAYOR’S REPORT: </w:t>
      </w:r>
    </w:p>
    <w:p w14:paraId="764EC956" w14:textId="74F0C32E" w:rsidR="00F71433" w:rsidRPr="00EE2B2B" w:rsidRDefault="00F71433" w:rsidP="00F71433">
      <w:pPr>
        <w:rPr>
          <w:snapToGrid w:val="0"/>
          <w:sz w:val="24"/>
          <w:szCs w:val="28"/>
        </w:rPr>
      </w:pPr>
      <w:r>
        <w:rPr>
          <w:b/>
          <w:snapToGrid w:val="0"/>
          <w:sz w:val="28"/>
          <w:szCs w:val="28"/>
          <w:u w:val="single"/>
        </w:rPr>
        <w:br/>
      </w:r>
      <w:r w:rsidRPr="00EE2B2B">
        <w:rPr>
          <w:i/>
          <w:snapToGrid w:val="0"/>
          <w:sz w:val="24"/>
          <w:szCs w:val="28"/>
        </w:rPr>
        <w:t>Breeanna Calabro, Municipal Clerk</w:t>
      </w:r>
      <w:r w:rsidRPr="00EE2B2B">
        <w:rPr>
          <w:snapToGrid w:val="0"/>
          <w:sz w:val="24"/>
          <w:szCs w:val="28"/>
        </w:rPr>
        <w:br/>
        <w:t>100</w:t>
      </w:r>
      <w:r w:rsidRPr="00EE2B2B">
        <w:rPr>
          <w:snapToGrid w:val="0"/>
          <w:sz w:val="24"/>
          <w:szCs w:val="28"/>
          <w:vertAlign w:val="superscript"/>
        </w:rPr>
        <w:t>th</w:t>
      </w:r>
      <w:r w:rsidRPr="00EE2B2B">
        <w:rPr>
          <w:snapToGrid w:val="0"/>
          <w:sz w:val="24"/>
          <w:szCs w:val="28"/>
        </w:rPr>
        <w:t xml:space="preserve"> Anniversary Kickoff for Bloomingdale, Wanaque &amp; Ringwood February 23 at the PCCC Wanaque Campus starting at 7PM. Bloomingdale’s Winter Centennial celebration on Saturday, February 24 2018.</w:t>
      </w:r>
    </w:p>
    <w:p w14:paraId="0F172A16" w14:textId="145A8E6E" w:rsidR="00AE2848" w:rsidRPr="008D10C5" w:rsidRDefault="001739F4" w:rsidP="00AE2848">
      <w:pPr>
        <w:rPr>
          <w:b/>
          <w:snapToGrid w:val="0"/>
          <w:sz w:val="24"/>
          <w:szCs w:val="24"/>
          <w:u w:val="single"/>
        </w:rPr>
      </w:pPr>
      <w:r>
        <w:rPr>
          <w:snapToGrid w:val="0"/>
          <w:sz w:val="24"/>
          <w:szCs w:val="24"/>
        </w:rPr>
        <w:br/>
      </w:r>
      <w:r w:rsidR="008D10C5" w:rsidRPr="008D10C5">
        <w:rPr>
          <w:b/>
          <w:snapToGrid w:val="0"/>
          <w:sz w:val="24"/>
          <w:szCs w:val="24"/>
          <w:u w:val="single"/>
        </w:rPr>
        <w:t>RESOLUTION NO. 2018-</w:t>
      </w:r>
      <w:r w:rsidR="00411DE7">
        <w:rPr>
          <w:b/>
          <w:snapToGrid w:val="0"/>
          <w:sz w:val="24"/>
          <w:szCs w:val="24"/>
          <w:u w:val="single"/>
        </w:rPr>
        <w:t>2</w:t>
      </w:r>
      <w:r w:rsidR="008D10C5" w:rsidRPr="008D10C5">
        <w:rPr>
          <w:b/>
          <w:snapToGrid w:val="0"/>
          <w:sz w:val="24"/>
          <w:szCs w:val="24"/>
          <w:u w:val="single"/>
        </w:rPr>
        <w:t>.</w:t>
      </w:r>
      <w:r w:rsidR="00411DE7">
        <w:rPr>
          <w:b/>
          <w:snapToGrid w:val="0"/>
          <w:sz w:val="24"/>
          <w:szCs w:val="24"/>
          <w:u w:val="single"/>
        </w:rPr>
        <w:t>7</w:t>
      </w:r>
      <w:r w:rsidR="008D10C5" w:rsidRPr="008D10C5">
        <w:rPr>
          <w:b/>
          <w:snapToGrid w:val="0"/>
          <w:sz w:val="24"/>
          <w:szCs w:val="24"/>
          <w:u w:val="single"/>
        </w:rPr>
        <w:t xml:space="preserve"> CONSENT AGENDA</w:t>
      </w:r>
    </w:p>
    <w:p w14:paraId="06B659C0" w14:textId="57A6F835" w:rsidR="008D10C5" w:rsidRDefault="00012448" w:rsidP="00AE2848">
      <w:pPr>
        <w:rPr>
          <w:snapToGrid w:val="0"/>
          <w:sz w:val="24"/>
          <w:szCs w:val="24"/>
        </w:rPr>
      </w:pPr>
      <w:r>
        <w:rPr>
          <w:snapToGrid w:val="0"/>
          <w:sz w:val="24"/>
          <w:szCs w:val="24"/>
        </w:rPr>
        <w:t>Council</w:t>
      </w:r>
      <w:r w:rsidR="00AE610B">
        <w:rPr>
          <w:snapToGrid w:val="0"/>
          <w:sz w:val="24"/>
          <w:szCs w:val="24"/>
        </w:rPr>
        <w:t>wo</w:t>
      </w:r>
      <w:r>
        <w:rPr>
          <w:snapToGrid w:val="0"/>
          <w:sz w:val="24"/>
          <w:szCs w:val="24"/>
        </w:rPr>
        <w:t xml:space="preserve">man </w:t>
      </w:r>
      <w:r w:rsidR="00AE610B">
        <w:rPr>
          <w:snapToGrid w:val="0"/>
          <w:sz w:val="24"/>
          <w:szCs w:val="24"/>
        </w:rPr>
        <w:t>HUDSON</w:t>
      </w:r>
      <w:r>
        <w:rPr>
          <w:snapToGrid w:val="0"/>
          <w:sz w:val="24"/>
          <w:szCs w:val="24"/>
        </w:rPr>
        <w:t xml:space="preserve"> offered the following Resolution and moved for its adoption:</w:t>
      </w:r>
    </w:p>
    <w:p w14:paraId="1C9DC05E" w14:textId="77777777" w:rsidR="008D10C5" w:rsidRDefault="008D10C5" w:rsidP="00AE2848">
      <w:pPr>
        <w:rPr>
          <w:snapToGrid w:val="0"/>
          <w:sz w:val="24"/>
          <w:szCs w:val="24"/>
        </w:rPr>
      </w:pPr>
    </w:p>
    <w:p w14:paraId="728799A1" w14:textId="77777777" w:rsidR="00AE610B" w:rsidRDefault="00AE610B" w:rsidP="00AE610B">
      <w:pPr>
        <w:ind w:left="720" w:right="720"/>
        <w:jc w:val="center"/>
        <w:rPr>
          <w:b/>
          <w:bCs/>
          <w:sz w:val="24"/>
          <w:szCs w:val="24"/>
        </w:rPr>
      </w:pPr>
      <w:r>
        <w:rPr>
          <w:b/>
          <w:bCs/>
          <w:sz w:val="24"/>
          <w:szCs w:val="24"/>
        </w:rPr>
        <w:t>RESOLUTION NO. 2018-2.7</w:t>
      </w:r>
    </w:p>
    <w:p w14:paraId="571D98B1" w14:textId="77777777" w:rsidR="00AE610B" w:rsidRDefault="00AE610B" w:rsidP="00AE610B">
      <w:pPr>
        <w:ind w:left="720" w:right="720"/>
        <w:jc w:val="center"/>
        <w:rPr>
          <w:b/>
          <w:bCs/>
          <w:sz w:val="24"/>
          <w:szCs w:val="24"/>
        </w:rPr>
      </w:pPr>
      <w:r>
        <w:rPr>
          <w:b/>
          <w:bCs/>
          <w:sz w:val="24"/>
          <w:szCs w:val="24"/>
        </w:rPr>
        <w:t>OF THE GOVERNING BODY</w:t>
      </w:r>
    </w:p>
    <w:p w14:paraId="2577AB06" w14:textId="77777777" w:rsidR="00AE610B" w:rsidRDefault="00AE610B" w:rsidP="00AE610B">
      <w:pPr>
        <w:ind w:left="720" w:right="720"/>
        <w:jc w:val="center"/>
        <w:rPr>
          <w:b/>
          <w:bCs/>
          <w:sz w:val="24"/>
          <w:szCs w:val="24"/>
          <w:u w:val="single"/>
        </w:rPr>
      </w:pPr>
      <w:r>
        <w:rPr>
          <w:b/>
          <w:bCs/>
          <w:sz w:val="24"/>
          <w:szCs w:val="24"/>
          <w:u w:val="single"/>
        </w:rPr>
        <w:t xml:space="preserve">OF THE BOROUGH OF BLOOMINGDALE </w:t>
      </w:r>
    </w:p>
    <w:p w14:paraId="7AE8CE28" w14:textId="77777777" w:rsidR="00AE610B" w:rsidRDefault="00AE610B" w:rsidP="00AE610B">
      <w:pPr>
        <w:ind w:left="720" w:right="720"/>
        <w:jc w:val="center"/>
        <w:rPr>
          <w:b/>
          <w:bCs/>
          <w:sz w:val="24"/>
          <w:szCs w:val="24"/>
          <w:u w:val="single"/>
        </w:rPr>
      </w:pPr>
    </w:p>
    <w:p w14:paraId="5039D196" w14:textId="77777777" w:rsidR="00AE610B" w:rsidRDefault="00AE610B" w:rsidP="00AE610B">
      <w:pPr>
        <w:ind w:left="720" w:right="720"/>
        <w:jc w:val="center"/>
        <w:rPr>
          <w:b/>
          <w:bCs/>
          <w:i/>
          <w:iCs/>
          <w:sz w:val="24"/>
          <w:szCs w:val="24"/>
        </w:rPr>
      </w:pPr>
      <w:r>
        <w:rPr>
          <w:b/>
          <w:bCs/>
          <w:i/>
          <w:iCs/>
          <w:sz w:val="24"/>
          <w:szCs w:val="24"/>
        </w:rPr>
        <w:t xml:space="preserve">Accepting, Approving and/or Adopting the Consent Agenda of the </w:t>
      </w:r>
    </w:p>
    <w:p w14:paraId="552A4779" w14:textId="77777777" w:rsidR="00AE610B" w:rsidRDefault="00AE610B" w:rsidP="00AE610B">
      <w:pPr>
        <w:ind w:left="720" w:right="720"/>
        <w:jc w:val="center"/>
        <w:rPr>
          <w:b/>
          <w:bCs/>
          <w:i/>
          <w:iCs/>
          <w:sz w:val="24"/>
          <w:szCs w:val="24"/>
        </w:rPr>
      </w:pPr>
      <w:r>
        <w:rPr>
          <w:b/>
          <w:bCs/>
          <w:i/>
          <w:iCs/>
          <w:sz w:val="24"/>
          <w:szCs w:val="24"/>
        </w:rPr>
        <w:t xml:space="preserve">February 20, 2018 Regular Council Meeting </w:t>
      </w:r>
    </w:p>
    <w:p w14:paraId="5204E0F2" w14:textId="77777777" w:rsidR="00AE610B" w:rsidRDefault="00AE610B" w:rsidP="00AE610B">
      <w:pPr>
        <w:tabs>
          <w:tab w:val="left" w:pos="1080"/>
        </w:tabs>
        <w:overflowPunct w:val="0"/>
        <w:autoSpaceDE w:val="0"/>
        <w:autoSpaceDN w:val="0"/>
        <w:adjustRightInd w:val="0"/>
        <w:textAlignment w:val="baseline"/>
        <w:rPr>
          <w:snapToGrid w:val="0"/>
          <w:sz w:val="24"/>
          <w:szCs w:val="24"/>
        </w:rPr>
      </w:pPr>
    </w:p>
    <w:p w14:paraId="203684A6" w14:textId="77777777" w:rsidR="00AE610B" w:rsidRDefault="00AE610B" w:rsidP="00AE610B">
      <w:pPr>
        <w:tabs>
          <w:tab w:val="left" w:pos="1080"/>
        </w:tabs>
        <w:overflowPunct w:val="0"/>
        <w:autoSpaceDE w:val="0"/>
        <w:autoSpaceDN w:val="0"/>
        <w:adjustRightInd w:val="0"/>
        <w:textAlignment w:val="baseline"/>
        <w:rPr>
          <w:snapToGrid w:val="0"/>
          <w:sz w:val="24"/>
          <w:szCs w:val="24"/>
        </w:rPr>
      </w:pPr>
    </w:p>
    <w:p w14:paraId="668B9AE3" w14:textId="77777777" w:rsidR="00AE610B" w:rsidRDefault="00AE610B" w:rsidP="00AE610B">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WHEREAS</w:t>
      </w:r>
      <w:r>
        <w:rPr>
          <w:snapToGrid w:val="0"/>
          <w:sz w:val="24"/>
          <w:szCs w:val="24"/>
        </w:rPr>
        <w:t>, the Mayor and Council of the Borough of Bloomingdale has determined that to increase efficiency, the Consent Agenda shall be adopted with one resolution,</w:t>
      </w:r>
    </w:p>
    <w:p w14:paraId="14C1D45A" w14:textId="77777777" w:rsidR="00AE610B" w:rsidRDefault="00AE610B" w:rsidP="00AE610B">
      <w:pPr>
        <w:tabs>
          <w:tab w:val="left" w:pos="1080"/>
        </w:tabs>
        <w:overflowPunct w:val="0"/>
        <w:autoSpaceDE w:val="0"/>
        <w:autoSpaceDN w:val="0"/>
        <w:adjustRightInd w:val="0"/>
        <w:textAlignment w:val="baseline"/>
        <w:rPr>
          <w:snapToGrid w:val="0"/>
          <w:sz w:val="24"/>
          <w:szCs w:val="24"/>
        </w:rPr>
      </w:pPr>
    </w:p>
    <w:p w14:paraId="6AFC4B06" w14:textId="77777777" w:rsidR="00AE610B" w:rsidRDefault="00AE610B" w:rsidP="00AE610B">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Borough of Bloomingdale. </w:t>
      </w:r>
    </w:p>
    <w:p w14:paraId="6BD70636" w14:textId="77777777" w:rsidR="00AE610B" w:rsidRDefault="00AE610B" w:rsidP="00AE610B">
      <w:pPr>
        <w:tabs>
          <w:tab w:val="left" w:pos="1080"/>
        </w:tabs>
        <w:overflowPunct w:val="0"/>
        <w:autoSpaceDE w:val="0"/>
        <w:autoSpaceDN w:val="0"/>
        <w:adjustRightInd w:val="0"/>
        <w:textAlignment w:val="baseline"/>
        <w:rPr>
          <w:snapToGrid w:val="0"/>
          <w:sz w:val="24"/>
          <w:szCs w:val="24"/>
        </w:rPr>
      </w:pPr>
    </w:p>
    <w:p w14:paraId="33162826" w14:textId="77777777" w:rsidR="00AE610B" w:rsidRPr="009276C3" w:rsidRDefault="00AE610B" w:rsidP="00AE610B">
      <w:pPr>
        <w:rPr>
          <w:b/>
          <w:sz w:val="24"/>
          <w:szCs w:val="24"/>
        </w:rPr>
      </w:pPr>
    </w:p>
    <w:p w14:paraId="740F0E3F" w14:textId="77777777" w:rsidR="00AE610B" w:rsidRPr="00910505" w:rsidRDefault="00AE610B" w:rsidP="00874BED">
      <w:pPr>
        <w:numPr>
          <w:ilvl w:val="0"/>
          <w:numId w:val="2"/>
        </w:numPr>
        <w:rPr>
          <w:b/>
          <w:sz w:val="24"/>
          <w:szCs w:val="24"/>
        </w:rPr>
      </w:pPr>
      <w:r w:rsidRPr="00910505">
        <w:rPr>
          <w:b/>
          <w:bCs/>
          <w:sz w:val="24"/>
          <w:szCs w:val="24"/>
        </w:rPr>
        <w:t xml:space="preserve">Approval of Minutes: </w:t>
      </w:r>
    </w:p>
    <w:p w14:paraId="00A27BEE" w14:textId="77777777" w:rsidR="00AE610B" w:rsidRPr="00910505" w:rsidRDefault="00AE610B" w:rsidP="00AE610B">
      <w:pPr>
        <w:ind w:left="3600"/>
        <w:rPr>
          <w:bCs/>
          <w:sz w:val="24"/>
          <w:szCs w:val="24"/>
        </w:rPr>
      </w:pPr>
      <w:r w:rsidRPr="00910505">
        <w:rPr>
          <w:b/>
          <w:bCs/>
          <w:sz w:val="24"/>
          <w:szCs w:val="24"/>
        </w:rPr>
        <w:t xml:space="preserve">Regular Meeting: </w:t>
      </w:r>
      <w:r w:rsidRPr="00910505">
        <w:rPr>
          <w:bCs/>
          <w:sz w:val="24"/>
          <w:szCs w:val="24"/>
        </w:rPr>
        <w:t>January 23, 2018</w:t>
      </w:r>
    </w:p>
    <w:p w14:paraId="74790272" w14:textId="77777777" w:rsidR="00AE610B" w:rsidRPr="00910505" w:rsidRDefault="00AE610B" w:rsidP="00AE610B">
      <w:pPr>
        <w:ind w:left="3600"/>
        <w:rPr>
          <w:b/>
          <w:sz w:val="24"/>
          <w:szCs w:val="24"/>
        </w:rPr>
      </w:pPr>
      <w:r w:rsidRPr="00910505">
        <w:rPr>
          <w:b/>
          <w:bCs/>
          <w:sz w:val="24"/>
          <w:szCs w:val="24"/>
        </w:rPr>
        <w:t xml:space="preserve">Regular Meeting: </w:t>
      </w:r>
      <w:r w:rsidRPr="00910505">
        <w:rPr>
          <w:bCs/>
          <w:sz w:val="24"/>
          <w:szCs w:val="24"/>
        </w:rPr>
        <w:t>February 6, 2018</w:t>
      </w:r>
      <w:r w:rsidRPr="00910505">
        <w:rPr>
          <w:b/>
          <w:bCs/>
          <w:sz w:val="24"/>
          <w:szCs w:val="24"/>
        </w:rPr>
        <w:br/>
        <w:t xml:space="preserve">Executive Session: </w:t>
      </w:r>
      <w:r w:rsidRPr="00910505">
        <w:rPr>
          <w:bCs/>
          <w:sz w:val="24"/>
          <w:szCs w:val="24"/>
        </w:rPr>
        <w:t>February 6, 2018</w:t>
      </w:r>
      <w:r w:rsidRPr="00910505">
        <w:rPr>
          <w:b/>
          <w:bCs/>
          <w:sz w:val="24"/>
          <w:szCs w:val="24"/>
        </w:rPr>
        <w:t xml:space="preserve"> </w:t>
      </w:r>
    </w:p>
    <w:p w14:paraId="615FB6F7" w14:textId="77777777" w:rsidR="00AE610B" w:rsidRPr="00910505" w:rsidRDefault="00AE610B" w:rsidP="00874BED">
      <w:pPr>
        <w:numPr>
          <w:ilvl w:val="0"/>
          <w:numId w:val="2"/>
        </w:numPr>
        <w:rPr>
          <w:b/>
          <w:sz w:val="24"/>
          <w:szCs w:val="24"/>
        </w:rPr>
      </w:pPr>
      <w:r w:rsidRPr="00910505">
        <w:rPr>
          <w:b/>
          <w:bCs/>
          <w:sz w:val="24"/>
          <w:szCs w:val="24"/>
        </w:rPr>
        <w:t xml:space="preserve">Resolution No. 2018-2.8: </w:t>
      </w:r>
      <w:r w:rsidRPr="00910505">
        <w:rPr>
          <w:bCs/>
          <w:sz w:val="24"/>
          <w:szCs w:val="24"/>
        </w:rPr>
        <w:t xml:space="preserve">Fair Housing </w:t>
      </w:r>
      <w:r w:rsidRPr="00BE502E">
        <w:rPr>
          <w:bCs/>
          <w:sz w:val="24"/>
          <w:szCs w:val="24"/>
        </w:rPr>
        <w:t>Resolution - CDBG</w:t>
      </w:r>
    </w:p>
    <w:p w14:paraId="2FFB0829" w14:textId="77777777" w:rsidR="00AE610B" w:rsidRPr="00910505" w:rsidRDefault="00AE610B" w:rsidP="00874BED">
      <w:pPr>
        <w:pStyle w:val="ListParagraph"/>
        <w:numPr>
          <w:ilvl w:val="0"/>
          <w:numId w:val="3"/>
        </w:numPr>
        <w:rPr>
          <w:sz w:val="24"/>
          <w:szCs w:val="24"/>
        </w:rPr>
      </w:pPr>
      <w:r w:rsidRPr="00910505">
        <w:rPr>
          <w:b/>
          <w:bCs/>
          <w:sz w:val="24"/>
          <w:szCs w:val="24"/>
        </w:rPr>
        <w:t>Resolution No.</w:t>
      </w:r>
      <w:r w:rsidRPr="00910505">
        <w:rPr>
          <w:b/>
          <w:sz w:val="24"/>
          <w:szCs w:val="24"/>
        </w:rPr>
        <w:t xml:space="preserve"> 2018-2.9:</w:t>
      </w:r>
      <w:r w:rsidRPr="00910505">
        <w:rPr>
          <w:sz w:val="24"/>
          <w:szCs w:val="24"/>
        </w:rPr>
        <w:t xml:space="preserve"> Authorization to approve agreement with </w:t>
      </w:r>
      <w:proofErr w:type="spellStart"/>
      <w:r w:rsidRPr="00910505">
        <w:rPr>
          <w:sz w:val="24"/>
          <w:szCs w:val="24"/>
        </w:rPr>
        <w:t>TVScreenads</w:t>
      </w:r>
      <w:proofErr w:type="spellEnd"/>
      <w:r w:rsidRPr="00910505">
        <w:rPr>
          <w:sz w:val="24"/>
          <w:szCs w:val="24"/>
        </w:rPr>
        <w:t>, LLC</w:t>
      </w:r>
    </w:p>
    <w:p w14:paraId="4C74CBFC" w14:textId="77777777" w:rsidR="00AE610B" w:rsidRPr="00BE502E" w:rsidRDefault="00AE610B" w:rsidP="00874BED">
      <w:pPr>
        <w:numPr>
          <w:ilvl w:val="0"/>
          <w:numId w:val="2"/>
        </w:numPr>
        <w:rPr>
          <w:b/>
          <w:sz w:val="24"/>
          <w:szCs w:val="24"/>
        </w:rPr>
      </w:pPr>
      <w:r w:rsidRPr="00910505">
        <w:rPr>
          <w:b/>
          <w:sz w:val="24"/>
          <w:szCs w:val="24"/>
        </w:rPr>
        <w:t xml:space="preserve">Resolution No. 2018-2.10: </w:t>
      </w:r>
      <w:r w:rsidRPr="00BE502E">
        <w:rPr>
          <w:sz w:val="24"/>
          <w:szCs w:val="24"/>
        </w:rPr>
        <w:t>Reinstating</w:t>
      </w:r>
      <w:r>
        <w:rPr>
          <w:sz w:val="24"/>
          <w:szCs w:val="24"/>
        </w:rPr>
        <w:t xml:space="preserve"> the Hiring of Part Time Violations Clerk, Karen Black </w:t>
      </w:r>
    </w:p>
    <w:p w14:paraId="37C25A24" w14:textId="77777777" w:rsidR="00AE610B" w:rsidRPr="00910505" w:rsidRDefault="00AE610B" w:rsidP="00874BED">
      <w:pPr>
        <w:numPr>
          <w:ilvl w:val="0"/>
          <w:numId w:val="2"/>
        </w:numPr>
        <w:rPr>
          <w:b/>
          <w:sz w:val="24"/>
          <w:szCs w:val="24"/>
        </w:rPr>
      </w:pPr>
      <w:r>
        <w:rPr>
          <w:b/>
          <w:sz w:val="24"/>
          <w:szCs w:val="24"/>
        </w:rPr>
        <w:t>Resolution No.</w:t>
      </w:r>
      <w:r>
        <w:rPr>
          <w:sz w:val="24"/>
          <w:szCs w:val="24"/>
        </w:rPr>
        <w:t xml:space="preserve"> </w:t>
      </w:r>
      <w:r w:rsidRPr="00DC3546">
        <w:rPr>
          <w:b/>
          <w:sz w:val="24"/>
          <w:szCs w:val="24"/>
        </w:rPr>
        <w:t>2018-2.</w:t>
      </w:r>
      <w:r>
        <w:rPr>
          <w:b/>
          <w:sz w:val="24"/>
          <w:szCs w:val="24"/>
        </w:rPr>
        <w:t>11</w:t>
      </w:r>
      <w:r w:rsidRPr="00DC3546">
        <w:rPr>
          <w:b/>
          <w:sz w:val="24"/>
          <w:szCs w:val="24"/>
        </w:rPr>
        <w:t>:</w:t>
      </w:r>
      <w:r w:rsidRPr="00BE502E">
        <w:rPr>
          <w:sz w:val="24"/>
          <w:szCs w:val="24"/>
        </w:rPr>
        <w:t xml:space="preserve"> </w:t>
      </w:r>
      <w:r w:rsidRPr="00910505">
        <w:rPr>
          <w:sz w:val="24"/>
          <w:szCs w:val="24"/>
        </w:rPr>
        <w:t xml:space="preserve">Amend Fire Vehicle Policy </w:t>
      </w:r>
    </w:p>
    <w:p w14:paraId="62EB28C3" w14:textId="68A5027E" w:rsidR="00AE610B" w:rsidRDefault="00AE610B" w:rsidP="00AE2848">
      <w:pPr>
        <w:rPr>
          <w:snapToGrid w:val="0"/>
          <w:sz w:val="24"/>
          <w:szCs w:val="24"/>
        </w:rPr>
      </w:pPr>
      <w:r>
        <w:rPr>
          <w:snapToGrid w:val="0"/>
          <w:sz w:val="24"/>
          <w:szCs w:val="24"/>
        </w:rPr>
        <w:br/>
        <w:t xml:space="preserve">The motion was seconded by COSTA and carried per the following roll call vote: COSTA, D’AMATO, DELLARIPA, HUDSON, SONDERMEYER, YAZDI (all YES) </w:t>
      </w:r>
    </w:p>
    <w:p w14:paraId="5EE5C12A" w14:textId="77777777" w:rsidR="00D86C77" w:rsidRDefault="00D86C77" w:rsidP="00AE2848">
      <w:pPr>
        <w:rPr>
          <w:snapToGrid w:val="0"/>
          <w:sz w:val="24"/>
          <w:szCs w:val="24"/>
        </w:rPr>
      </w:pPr>
    </w:p>
    <w:p w14:paraId="2F3056EE" w14:textId="11A2E51C" w:rsidR="00D86C77" w:rsidRPr="00B05A01" w:rsidRDefault="00D86C77" w:rsidP="00AE2848">
      <w:pPr>
        <w:rPr>
          <w:b/>
          <w:snapToGrid w:val="0"/>
          <w:sz w:val="24"/>
          <w:szCs w:val="24"/>
        </w:rPr>
      </w:pPr>
      <w:r w:rsidRPr="00B05A01">
        <w:rPr>
          <w:b/>
          <w:snapToGrid w:val="0"/>
          <w:sz w:val="24"/>
          <w:szCs w:val="24"/>
        </w:rPr>
        <w:t>Consent Agenda Resolutions:</w:t>
      </w:r>
    </w:p>
    <w:p w14:paraId="6C83A6CD" w14:textId="77777777" w:rsidR="00D86C77" w:rsidRDefault="00D86C77" w:rsidP="00AE2848">
      <w:pPr>
        <w:rPr>
          <w:snapToGrid w:val="0"/>
          <w:sz w:val="24"/>
          <w:szCs w:val="24"/>
        </w:rPr>
      </w:pPr>
    </w:p>
    <w:p w14:paraId="5834361C" w14:textId="77777777" w:rsidR="00D86C77" w:rsidRPr="00D86C77" w:rsidRDefault="00D86C77" w:rsidP="00D86C77">
      <w:pPr>
        <w:spacing w:after="160" w:line="259" w:lineRule="auto"/>
        <w:jc w:val="center"/>
        <w:rPr>
          <w:rFonts w:eastAsia="Calibri"/>
          <w:b/>
          <w:sz w:val="24"/>
          <w:szCs w:val="22"/>
          <w:u w:val="single"/>
        </w:rPr>
      </w:pPr>
      <w:r w:rsidRPr="00D86C77">
        <w:rPr>
          <w:rFonts w:eastAsia="Calibri"/>
          <w:b/>
          <w:sz w:val="24"/>
          <w:szCs w:val="22"/>
        </w:rPr>
        <w:t>RESOLUTION NO. 2018-2.8</w:t>
      </w:r>
      <w:r w:rsidRPr="00D86C77">
        <w:rPr>
          <w:rFonts w:eastAsia="Calibri"/>
          <w:b/>
          <w:sz w:val="24"/>
          <w:szCs w:val="22"/>
        </w:rPr>
        <w:br/>
        <w:t>OF THE GOVERNING BODY OF</w:t>
      </w:r>
      <w:r w:rsidRPr="00D86C77">
        <w:rPr>
          <w:rFonts w:eastAsia="Calibri"/>
          <w:b/>
          <w:sz w:val="24"/>
          <w:szCs w:val="22"/>
        </w:rPr>
        <w:br/>
      </w:r>
      <w:r w:rsidRPr="00D86C77">
        <w:rPr>
          <w:rFonts w:eastAsia="Calibri"/>
          <w:b/>
          <w:sz w:val="24"/>
          <w:szCs w:val="22"/>
          <w:u w:val="single"/>
        </w:rPr>
        <w:t>THE BOROUGH OF BLOOMINGDALE</w:t>
      </w:r>
    </w:p>
    <w:p w14:paraId="660CBB51" w14:textId="77777777" w:rsidR="00D86C77" w:rsidRPr="00D86C77" w:rsidRDefault="00D86C77" w:rsidP="00D86C77">
      <w:pPr>
        <w:spacing w:after="160" w:line="259" w:lineRule="auto"/>
        <w:jc w:val="center"/>
        <w:rPr>
          <w:rFonts w:eastAsia="Calibri"/>
          <w:b/>
          <w:sz w:val="24"/>
          <w:szCs w:val="22"/>
        </w:rPr>
      </w:pPr>
      <w:r w:rsidRPr="00D86C77">
        <w:rPr>
          <w:rFonts w:eastAsia="Calibri"/>
          <w:b/>
          <w:sz w:val="24"/>
          <w:szCs w:val="22"/>
        </w:rPr>
        <w:t>FAIR HOUSING RESOLUTION</w:t>
      </w:r>
    </w:p>
    <w:p w14:paraId="117B08E4" w14:textId="77777777" w:rsidR="00D86C77" w:rsidRPr="00D86C77" w:rsidRDefault="00D86C77" w:rsidP="00D86C77">
      <w:pPr>
        <w:spacing w:after="160" w:line="259" w:lineRule="auto"/>
        <w:rPr>
          <w:rFonts w:eastAsia="Calibri"/>
          <w:i/>
          <w:sz w:val="24"/>
          <w:szCs w:val="22"/>
        </w:rPr>
      </w:pPr>
      <w:r w:rsidRPr="00D86C77">
        <w:rPr>
          <w:rFonts w:eastAsia="Calibri"/>
          <w:i/>
          <w:sz w:val="24"/>
          <w:szCs w:val="22"/>
        </w:rPr>
        <w:t xml:space="preserve">The Borough of Bloomingdale supports Title VIII of the Civil Rights Act of 1968 (Federal Fair Housing Law) and the New Jersey Law Against Discrimination. It is the policy of the Borough of Bloomingdale to implement programs to ensure equal opportunity in housing for all persons regardless of race, color, religion, ancestry, sex (including pregnancy), national origin, nationality, familial status, martial or domestic partnership status, affectional or sexual orientation, atypical hereditary cellular or blood trait, genetic information, liability for military service, mental or physical disability, perceived disability, AIDS/HIV status and Lawful Income Source of Lawful Rent Payment (Section 8). The Borough of Bloomingdale further objects to </w:t>
      </w:r>
      <w:r w:rsidRPr="00D86C77">
        <w:rPr>
          <w:rFonts w:eastAsia="Calibri"/>
          <w:i/>
          <w:sz w:val="24"/>
          <w:szCs w:val="22"/>
        </w:rPr>
        <w:lastRenderedPageBreak/>
        <w:t>discrimination in the sale, rental, leasing, financing of housing or land to be used for construction of housing, or in the provision of brokerage services because of race, color, religion, ancestry, sex, national origin, handicap or disability as prohibited by Title VIII of the Civil Rights Act of 1968 (Federal Fair Housing Law) and the New Jersey Law Against Discrimination. Therefore, the Governing Body of the Borough of Bloomingdale does hereby approve the following resolution:</w:t>
      </w:r>
    </w:p>
    <w:p w14:paraId="3810CCF9" w14:textId="77777777" w:rsidR="00D86C77" w:rsidRPr="00D86C77" w:rsidRDefault="00D86C77" w:rsidP="00D86C77">
      <w:pPr>
        <w:spacing w:after="160" w:line="259" w:lineRule="auto"/>
        <w:rPr>
          <w:rFonts w:eastAsia="Calibri"/>
          <w:sz w:val="24"/>
          <w:szCs w:val="22"/>
        </w:rPr>
      </w:pPr>
      <w:r w:rsidRPr="00D86C77">
        <w:rPr>
          <w:rFonts w:eastAsia="Calibri"/>
          <w:b/>
          <w:sz w:val="24"/>
          <w:szCs w:val="22"/>
        </w:rPr>
        <w:t>BE IT RESOLVED</w:t>
      </w:r>
      <w:r w:rsidRPr="00D86C77">
        <w:rPr>
          <w:rFonts w:eastAsia="Calibri"/>
          <w:sz w:val="24"/>
          <w:szCs w:val="22"/>
        </w:rPr>
        <w:t>, that within available resources, the Borough of Bloomingdale will assist all persons who feel they have been discriminated against under one of the aforementioned categories, to seek equity under federal and state laws by filing a complaint with the New Jersey Division on Civil Rights and the U.S. Department of Housing and Urban Development, as appropriate.</w:t>
      </w:r>
    </w:p>
    <w:p w14:paraId="7794447F" w14:textId="77777777" w:rsidR="00D86C77" w:rsidRPr="00D86C77" w:rsidRDefault="00D86C77" w:rsidP="00D86C77">
      <w:pPr>
        <w:spacing w:after="160" w:line="259" w:lineRule="auto"/>
        <w:rPr>
          <w:rFonts w:eastAsia="Calibri"/>
          <w:sz w:val="24"/>
          <w:szCs w:val="22"/>
        </w:rPr>
      </w:pPr>
      <w:r w:rsidRPr="00D86C77">
        <w:rPr>
          <w:rFonts w:eastAsia="Calibri"/>
          <w:b/>
          <w:sz w:val="24"/>
          <w:szCs w:val="22"/>
        </w:rPr>
        <w:t>BE IT FURTHER RESOLVED</w:t>
      </w:r>
      <w:r w:rsidRPr="00D86C77">
        <w:rPr>
          <w:rFonts w:eastAsia="Calibri"/>
          <w:sz w:val="24"/>
          <w:szCs w:val="22"/>
        </w:rPr>
        <w:t>, that the Borough of Bloomingdale shall publicize this resolution and though this publicity shall cause owners of real estate, developers, and builders to become aware of their respective responsibilities and rights under the Federal Fair Housing Law, the New Jersey Law Against Discrimination, and any local laws or ordinances.</w:t>
      </w:r>
    </w:p>
    <w:p w14:paraId="0E14A663" w14:textId="77777777" w:rsidR="00D86C77" w:rsidRPr="00D86C77" w:rsidRDefault="00D86C77" w:rsidP="00D86C77">
      <w:pPr>
        <w:spacing w:after="160" w:line="259" w:lineRule="auto"/>
        <w:rPr>
          <w:rFonts w:eastAsia="Calibri"/>
          <w:sz w:val="24"/>
          <w:szCs w:val="22"/>
        </w:rPr>
      </w:pPr>
      <w:r w:rsidRPr="00D86C77">
        <w:rPr>
          <w:rFonts w:eastAsia="Calibri"/>
          <w:b/>
          <w:sz w:val="24"/>
          <w:szCs w:val="22"/>
        </w:rPr>
        <w:t>BE IT FURTHER RESOLVED</w:t>
      </w:r>
      <w:r w:rsidRPr="00D86C77">
        <w:rPr>
          <w:rFonts w:eastAsia="Calibri"/>
          <w:sz w:val="24"/>
          <w:szCs w:val="22"/>
        </w:rPr>
        <w:t>, that the municipality will at a minimum include, but not limited to: (1) the printing and publicizing of the resolution, a fair housing public notice and other applicable fair housing information through local media, community contacts and placement on the Borough webpage and in other social media; (2) distribution of posters, flyers, and any other means which will bring to the attention of those affected, the knowledge of their respective responsibilities and rights concerning equal opportunity in housing.</w:t>
      </w:r>
    </w:p>
    <w:p w14:paraId="12950795" w14:textId="77777777" w:rsidR="00D86C77" w:rsidRPr="00D86C77" w:rsidRDefault="00D86C77" w:rsidP="00D86C77">
      <w:pPr>
        <w:spacing w:after="160" w:line="259" w:lineRule="auto"/>
        <w:jc w:val="center"/>
        <w:rPr>
          <w:rFonts w:eastAsia="Calibri"/>
          <w:b/>
          <w:sz w:val="24"/>
          <w:szCs w:val="22"/>
          <w:u w:val="single"/>
        </w:rPr>
      </w:pPr>
      <w:r w:rsidRPr="00D86C77">
        <w:rPr>
          <w:rFonts w:eastAsia="Calibri"/>
          <w:b/>
          <w:sz w:val="24"/>
          <w:szCs w:val="22"/>
        </w:rPr>
        <w:t>RESOLUTION NO. 2018-2.9</w:t>
      </w:r>
      <w:r w:rsidRPr="00D86C77">
        <w:rPr>
          <w:rFonts w:eastAsia="Calibri"/>
          <w:b/>
          <w:sz w:val="24"/>
          <w:szCs w:val="22"/>
        </w:rPr>
        <w:br/>
        <w:t>OF THE GOVERNING BODY OF</w:t>
      </w:r>
      <w:r w:rsidRPr="00D86C77">
        <w:rPr>
          <w:rFonts w:eastAsia="Calibri"/>
          <w:b/>
          <w:sz w:val="24"/>
          <w:szCs w:val="22"/>
        </w:rPr>
        <w:br/>
      </w:r>
      <w:r w:rsidRPr="00D86C77">
        <w:rPr>
          <w:rFonts w:eastAsia="Calibri"/>
          <w:b/>
          <w:sz w:val="24"/>
          <w:szCs w:val="22"/>
          <w:u w:val="single"/>
        </w:rPr>
        <w:t>THE BOROUGH OF BLOOMINGDALE</w:t>
      </w:r>
    </w:p>
    <w:p w14:paraId="7A509AB2" w14:textId="77777777" w:rsidR="00D86C77" w:rsidRPr="00D86C77" w:rsidRDefault="00D86C77" w:rsidP="00D86C77">
      <w:pPr>
        <w:spacing w:after="160" w:line="259" w:lineRule="auto"/>
        <w:jc w:val="center"/>
        <w:rPr>
          <w:rFonts w:eastAsia="Calibri"/>
          <w:b/>
          <w:sz w:val="24"/>
          <w:szCs w:val="22"/>
        </w:rPr>
      </w:pPr>
    </w:p>
    <w:p w14:paraId="014B8804" w14:textId="77777777" w:rsidR="00D86C77" w:rsidRPr="00D86C77" w:rsidRDefault="00D86C77" w:rsidP="00D86C77">
      <w:pPr>
        <w:spacing w:after="160" w:line="259" w:lineRule="auto"/>
        <w:jc w:val="center"/>
        <w:rPr>
          <w:rFonts w:eastAsia="Calibri"/>
          <w:b/>
          <w:sz w:val="24"/>
          <w:szCs w:val="22"/>
        </w:rPr>
      </w:pPr>
      <w:r w:rsidRPr="00D86C77">
        <w:rPr>
          <w:rFonts w:eastAsia="Calibri"/>
          <w:b/>
          <w:sz w:val="24"/>
          <w:szCs w:val="22"/>
        </w:rPr>
        <w:t xml:space="preserve">AUTHORIZING AGREEMENT WITH TVSCREENADS, LLC FOR TV ADVERTISEMENT </w:t>
      </w:r>
    </w:p>
    <w:p w14:paraId="49ADC3EA" w14:textId="77777777" w:rsidR="00D86C77" w:rsidRPr="00D86C77" w:rsidRDefault="00D86C77" w:rsidP="00D86C77">
      <w:pPr>
        <w:spacing w:after="160" w:line="259" w:lineRule="auto"/>
        <w:jc w:val="center"/>
        <w:rPr>
          <w:rFonts w:eastAsia="Calibri"/>
          <w:b/>
          <w:sz w:val="24"/>
          <w:szCs w:val="22"/>
        </w:rPr>
      </w:pPr>
    </w:p>
    <w:p w14:paraId="2A41C645" w14:textId="77777777" w:rsidR="00D86C77" w:rsidRPr="00D86C77" w:rsidRDefault="00D86C77" w:rsidP="00D86C77">
      <w:pPr>
        <w:spacing w:after="160" w:line="480" w:lineRule="auto"/>
        <w:jc w:val="both"/>
        <w:rPr>
          <w:rFonts w:eastAsia="Calibri"/>
          <w:sz w:val="24"/>
          <w:szCs w:val="22"/>
        </w:rPr>
      </w:pPr>
      <w:r w:rsidRPr="00D86C77">
        <w:rPr>
          <w:rFonts w:eastAsia="Calibri"/>
          <w:b/>
          <w:sz w:val="24"/>
          <w:szCs w:val="22"/>
        </w:rPr>
        <w:t>WHEREAS</w:t>
      </w:r>
      <w:r w:rsidRPr="00D86C77">
        <w:rPr>
          <w:rFonts w:eastAsia="Calibri"/>
          <w:sz w:val="24"/>
          <w:szCs w:val="22"/>
        </w:rPr>
        <w:t xml:space="preserve">, </w:t>
      </w:r>
      <w:proofErr w:type="spellStart"/>
      <w:r w:rsidRPr="00D86C77">
        <w:rPr>
          <w:rFonts w:eastAsia="Calibri"/>
          <w:sz w:val="24"/>
          <w:szCs w:val="22"/>
        </w:rPr>
        <w:t>TVScreenads</w:t>
      </w:r>
      <w:proofErr w:type="spellEnd"/>
      <w:r w:rsidRPr="00D86C77">
        <w:rPr>
          <w:rFonts w:eastAsia="Calibri"/>
          <w:sz w:val="24"/>
          <w:szCs w:val="22"/>
        </w:rPr>
        <w:t>, LLC creates a community network, using screens that are placed in ‘Host Locations’ throughout the community to reach the public with effective, digital signage content, providing a community event information vehicle as well as an advertising medium;</w:t>
      </w:r>
    </w:p>
    <w:p w14:paraId="38601757" w14:textId="77777777" w:rsidR="00D86C77" w:rsidRPr="00D86C77" w:rsidRDefault="00D86C77" w:rsidP="00D86C77">
      <w:pPr>
        <w:spacing w:after="160" w:line="480" w:lineRule="auto"/>
        <w:jc w:val="both"/>
        <w:rPr>
          <w:rFonts w:eastAsia="Calibri"/>
          <w:sz w:val="24"/>
          <w:szCs w:val="22"/>
        </w:rPr>
      </w:pPr>
      <w:r w:rsidRPr="00D86C77">
        <w:rPr>
          <w:rFonts w:eastAsia="Calibri"/>
          <w:b/>
          <w:sz w:val="24"/>
          <w:szCs w:val="22"/>
        </w:rPr>
        <w:t>WHEREAS</w:t>
      </w:r>
      <w:r w:rsidRPr="00D86C77">
        <w:rPr>
          <w:rFonts w:eastAsia="Calibri"/>
          <w:sz w:val="24"/>
          <w:szCs w:val="22"/>
        </w:rPr>
        <w:t xml:space="preserve">, </w:t>
      </w:r>
      <w:proofErr w:type="spellStart"/>
      <w:r w:rsidRPr="00D86C77">
        <w:rPr>
          <w:rFonts w:eastAsia="Calibri"/>
          <w:sz w:val="24"/>
          <w:szCs w:val="22"/>
        </w:rPr>
        <w:t>TVScreenads</w:t>
      </w:r>
      <w:proofErr w:type="spellEnd"/>
      <w:r w:rsidRPr="00D86C77">
        <w:rPr>
          <w:rFonts w:eastAsia="Calibri"/>
          <w:sz w:val="24"/>
          <w:szCs w:val="22"/>
        </w:rPr>
        <w:t>, LLC creates network programming designed to engage viewers with content that includes color, motion, and sound;</w:t>
      </w:r>
    </w:p>
    <w:p w14:paraId="596C2904" w14:textId="77777777" w:rsidR="00D86C77" w:rsidRPr="00D86C77" w:rsidRDefault="00D86C77" w:rsidP="00D86C77">
      <w:pPr>
        <w:spacing w:after="160" w:line="480" w:lineRule="auto"/>
        <w:jc w:val="both"/>
        <w:rPr>
          <w:rFonts w:eastAsia="Calibri"/>
          <w:sz w:val="24"/>
          <w:szCs w:val="22"/>
        </w:rPr>
      </w:pPr>
      <w:r w:rsidRPr="00D86C77">
        <w:rPr>
          <w:rFonts w:eastAsia="Calibri"/>
          <w:b/>
          <w:sz w:val="24"/>
          <w:szCs w:val="22"/>
        </w:rPr>
        <w:t>WHEREAS</w:t>
      </w:r>
      <w:r w:rsidRPr="00D86C77">
        <w:rPr>
          <w:rFonts w:eastAsia="Calibri"/>
          <w:sz w:val="24"/>
          <w:szCs w:val="22"/>
        </w:rPr>
        <w:t>, the Borough of Bloomingdale wishes to remain a Host Location;</w:t>
      </w:r>
    </w:p>
    <w:p w14:paraId="256E5213" w14:textId="77777777" w:rsidR="00D86C77" w:rsidRPr="00D86C77" w:rsidRDefault="00D86C77" w:rsidP="00D86C77">
      <w:pPr>
        <w:spacing w:after="160" w:line="480" w:lineRule="auto"/>
        <w:jc w:val="both"/>
        <w:rPr>
          <w:rFonts w:eastAsia="Calibri"/>
          <w:sz w:val="24"/>
          <w:szCs w:val="22"/>
        </w:rPr>
      </w:pPr>
      <w:r w:rsidRPr="00D86C77">
        <w:rPr>
          <w:rFonts w:eastAsia="Calibri"/>
          <w:b/>
          <w:sz w:val="24"/>
          <w:szCs w:val="22"/>
        </w:rPr>
        <w:t>WHEREAS</w:t>
      </w:r>
      <w:r w:rsidRPr="00D86C77">
        <w:rPr>
          <w:rFonts w:eastAsia="Calibri"/>
          <w:sz w:val="24"/>
          <w:szCs w:val="22"/>
        </w:rPr>
        <w:t>, there is no cost for any equipment or installation to the Host Location;</w:t>
      </w:r>
    </w:p>
    <w:p w14:paraId="144F71A8" w14:textId="77777777" w:rsidR="00D86C77" w:rsidRDefault="00D86C77" w:rsidP="00D86C77">
      <w:pPr>
        <w:spacing w:after="160" w:line="480" w:lineRule="auto"/>
        <w:jc w:val="both"/>
        <w:rPr>
          <w:rFonts w:eastAsia="Calibri"/>
          <w:sz w:val="24"/>
          <w:szCs w:val="22"/>
        </w:rPr>
      </w:pPr>
      <w:r w:rsidRPr="00D86C77">
        <w:rPr>
          <w:rFonts w:eastAsia="Calibri"/>
          <w:b/>
          <w:sz w:val="24"/>
          <w:szCs w:val="22"/>
        </w:rPr>
        <w:t>NOW, THEREFORE BE IT RESOLVED</w:t>
      </w:r>
      <w:r w:rsidRPr="00D86C77">
        <w:rPr>
          <w:rFonts w:eastAsia="Calibri"/>
          <w:sz w:val="24"/>
          <w:szCs w:val="22"/>
        </w:rPr>
        <w:t xml:space="preserve">, that the Governing Body of the Borough of Bloomingdale authorizes the Mayor to sign the agreement, on file with the municipal clerk, with </w:t>
      </w:r>
      <w:proofErr w:type="spellStart"/>
      <w:r w:rsidRPr="00D86C77">
        <w:rPr>
          <w:rFonts w:eastAsia="Calibri"/>
          <w:sz w:val="24"/>
          <w:szCs w:val="22"/>
        </w:rPr>
        <w:t>TVScreenads</w:t>
      </w:r>
      <w:proofErr w:type="spellEnd"/>
      <w:r w:rsidRPr="00D86C77">
        <w:rPr>
          <w:rFonts w:eastAsia="Calibri"/>
          <w:sz w:val="24"/>
          <w:szCs w:val="22"/>
        </w:rPr>
        <w:t>, LLC.</w:t>
      </w:r>
    </w:p>
    <w:p w14:paraId="46FE8FE6" w14:textId="77777777" w:rsidR="005C443E" w:rsidRDefault="005C443E" w:rsidP="00D86C77">
      <w:pPr>
        <w:spacing w:after="160" w:line="480" w:lineRule="auto"/>
        <w:jc w:val="both"/>
        <w:rPr>
          <w:rFonts w:eastAsia="Calibri"/>
          <w:sz w:val="24"/>
          <w:szCs w:val="22"/>
        </w:rPr>
      </w:pPr>
    </w:p>
    <w:p w14:paraId="2EE33EC7" w14:textId="77777777" w:rsidR="005C443E" w:rsidRPr="00D86C77" w:rsidRDefault="005C443E" w:rsidP="00D86C77">
      <w:pPr>
        <w:spacing w:after="160" w:line="480" w:lineRule="auto"/>
        <w:jc w:val="both"/>
        <w:rPr>
          <w:rFonts w:eastAsia="Calibri"/>
          <w:sz w:val="24"/>
          <w:szCs w:val="22"/>
        </w:rPr>
      </w:pPr>
    </w:p>
    <w:p w14:paraId="1B2501F2" w14:textId="77777777" w:rsidR="00D86C77" w:rsidRPr="00D86C77" w:rsidRDefault="00D86C77" w:rsidP="00D86C77">
      <w:pPr>
        <w:widowControl w:val="0"/>
        <w:tabs>
          <w:tab w:val="left" w:pos="-1440"/>
          <w:tab w:val="left" w:pos="-720"/>
          <w:tab w:val="left" w:pos="1680"/>
        </w:tabs>
        <w:autoSpaceDE w:val="0"/>
        <w:autoSpaceDN w:val="0"/>
        <w:adjustRightInd w:val="0"/>
        <w:jc w:val="center"/>
        <w:rPr>
          <w:b/>
        </w:rPr>
      </w:pPr>
    </w:p>
    <w:p w14:paraId="75C857C2" w14:textId="77777777" w:rsidR="00D86C77" w:rsidRPr="00D86C77" w:rsidRDefault="00D86C77" w:rsidP="00D86C77">
      <w:pPr>
        <w:widowControl w:val="0"/>
        <w:tabs>
          <w:tab w:val="center" w:pos="4788"/>
        </w:tabs>
        <w:autoSpaceDE w:val="0"/>
        <w:autoSpaceDN w:val="0"/>
        <w:adjustRightInd w:val="0"/>
        <w:jc w:val="center"/>
        <w:rPr>
          <w:b/>
          <w:sz w:val="24"/>
          <w:szCs w:val="24"/>
        </w:rPr>
      </w:pPr>
      <w:r w:rsidRPr="00D86C77">
        <w:rPr>
          <w:b/>
          <w:sz w:val="24"/>
          <w:szCs w:val="24"/>
        </w:rPr>
        <w:t>RESOLUTION NO. 2018-2.10</w:t>
      </w:r>
    </w:p>
    <w:p w14:paraId="21DBAC2F" w14:textId="77777777" w:rsidR="00D86C77" w:rsidRPr="00D86C77" w:rsidRDefault="00D86C77" w:rsidP="00D86C77">
      <w:pPr>
        <w:widowControl w:val="0"/>
        <w:tabs>
          <w:tab w:val="center" w:pos="4788"/>
        </w:tabs>
        <w:autoSpaceDE w:val="0"/>
        <w:autoSpaceDN w:val="0"/>
        <w:adjustRightInd w:val="0"/>
        <w:jc w:val="center"/>
        <w:rPr>
          <w:b/>
          <w:sz w:val="24"/>
          <w:szCs w:val="24"/>
        </w:rPr>
      </w:pPr>
      <w:r w:rsidRPr="00D86C77">
        <w:rPr>
          <w:b/>
          <w:sz w:val="24"/>
          <w:szCs w:val="24"/>
        </w:rPr>
        <w:t>OF THE GOVERNING BODY OF</w:t>
      </w:r>
    </w:p>
    <w:p w14:paraId="0369408C" w14:textId="77777777" w:rsidR="00D86C77" w:rsidRPr="00D86C77" w:rsidRDefault="00D86C77" w:rsidP="00D86C77">
      <w:pPr>
        <w:widowControl w:val="0"/>
        <w:tabs>
          <w:tab w:val="center" w:pos="4788"/>
        </w:tabs>
        <w:autoSpaceDE w:val="0"/>
        <w:autoSpaceDN w:val="0"/>
        <w:adjustRightInd w:val="0"/>
        <w:jc w:val="center"/>
        <w:rPr>
          <w:b/>
          <w:sz w:val="24"/>
          <w:szCs w:val="24"/>
        </w:rPr>
      </w:pPr>
      <w:r w:rsidRPr="00D86C77">
        <w:rPr>
          <w:b/>
          <w:sz w:val="24"/>
          <w:szCs w:val="24"/>
          <w:u w:val="single"/>
        </w:rPr>
        <w:t>THE BOROUGH OF BLOOMINGDALE</w:t>
      </w:r>
    </w:p>
    <w:p w14:paraId="77DDFA8C" w14:textId="77777777" w:rsidR="00D86C77" w:rsidRPr="00D86C77" w:rsidRDefault="00D86C77" w:rsidP="00D86C77">
      <w:pPr>
        <w:widowControl w:val="0"/>
        <w:tabs>
          <w:tab w:val="left" w:pos="-1440"/>
          <w:tab w:val="left" w:pos="-720"/>
          <w:tab w:val="left" w:pos="1680"/>
        </w:tabs>
        <w:autoSpaceDE w:val="0"/>
        <w:autoSpaceDN w:val="0"/>
        <w:adjustRightInd w:val="0"/>
        <w:jc w:val="center"/>
        <w:rPr>
          <w:b/>
          <w:sz w:val="24"/>
          <w:szCs w:val="24"/>
        </w:rPr>
      </w:pPr>
    </w:p>
    <w:p w14:paraId="19E1B5D6" w14:textId="77777777" w:rsidR="00D86C77" w:rsidRPr="00D86C77" w:rsidRDefault="00D86C77" w:rsidP="00D86C77">
      <w:pPr>
        <w:widowControl w:val="0"/>
        <w:tabs>
          <w:tab w:val="center" w:pos="4788"/>
        </w:tabs>
        <w:autoSpaceDE w:val="0"/>
        <w:autoSpaceDN w:val="0"/>
        <w:adjustRightInd w:val="0"/>
        <w:jc w:val="center"/>
        <w:rPr>
          <w:b/>
          <w:sz w:val="24"/>
          <w:szCs w:val="24"/>
        </w:rPr>
      </w:pPr>
      <w:r w:rsidRPr="00D86C77">
        <w:rPr>
          <w:b/>
          <w:sz w:val="24"/>
          <w:szCs w:val="24"/>
        </w:rPr>
        <w:t xml:space="preserve">REINSTATING THE HIRING OF A PART TIME VIOLATIONS CLERK </w:t>
      </w:r>
    </w:p>
    <w:p w14:paraId="030998A8" w14:textId="77777777" w:rsidR="00D86C77" w:rsidRPr="00D86C77" w:rsidRDefault="00D86C77" w:rsidP="00D86C77">
      <w:pPr>
        <w:widowControl w:val="0"/>
        <w:tabs>
          <w:tab w:val="center" w:pos="4788"/>
        </w:tabs>
        <w:autoSpaceDE w:val="0"/>
        <w:autoSpaceDN w:val="0"/>
        <w:adjustRightInd w:val="0"/>
        <w:jc w:val="center"/>
        <w:rPr>
          <w:b/>
          <w:i/>
          <w:sz w:val="24"/>
          <w:szCs w:val="24"/>
        </w:rPr>
      </w:pPr>
    </w:p>
    <w:p w14:paraId="22320434" w14:textId="77777777" w:rsidR="00D86C77" w:rsidRPr="00D86C77" w:rsidRDefault="00D86C77" w:rsidP="00D86C77">
      <w:pPr>
        <w:widowControl w:val="0"/>
        <w:tabs>
          <w:tab w:val="left" w:pos="-1440"/>
          <w:tab w:val="left" w:pos="-720"/>
          <w:tab w:val="left" w:pos="1680"/>
        </w:tabs>
        <w:autoSpaceDE w:val="0"/>
        <w:autoSpaceDN w:val="0"/>
        <w:adjustRightInd w:val="0"/>
        <w:rPr>
          <w:b/>
          <w:sz w:val="24"/>
          <w:szCs w:val="24"/>
        </w:rPr>
      </w:pPr>
    </w:p>
    <w:p w14:paraId="73D807F2" w14:textId="77777777" w:rsidR="00D86C77" w:rsidRPr="00D86C77" w:rsidRDefault="00D86C77" w:rsidP="00D86C77">
      <w:pPr>
        <w:widowControl w:val="0"/>
        <w:tabs>
          <w:tab w:val="left" w:pos="-1440"/>
          <w:tab w:val="left" w:pos="-720"/>
          <w:tab w:val="left" w:pos="1680"/>
        </w:tabs>
        <w:autoSpaceDE w:val="0"/>
        <w:autoSpaceDN w:val="0"/>
        <w:adjustRightInd w:val="0"/>
        <w:jc w:val="both"/>
        <w:rPr>
          <w:sz w:val="24"/>
          <w:szCs w:val="24"/>
        </w:rPr>
      </w:pPr>
      <w:r w:rsidRPr="00D86C77">
        <w:rPr>
          <w:b/>
          <w:sz w:val="24"/>
          <w:szCs w:val="24"/>
        </w:rPr>
        <w:t>WHEREAS</w:t>
      </w:r>
      <w:r w:rsidRPr="00D86C77">
        <w:rPr>
          <w:sz w:val="24"/>
          <w:szCs w:val="24"/>
        </w:rPr>
        <w:t>, there exists a need for a Part Time Violations Clerk in the Municipal Court; and</w:t>
      </w:r>
    </w:p>
    <w:p w14:paraId="41B5C394" w14:textId="77777777" w:rsidR="00D86C77" w:rsidRPr="00D86C77" w:rsidRDefault="00D86C77" w:rsidP="00D86C77">
      <w:pPr>
        <w:widowControl w:val="0"/>
        <w:tabs>
          <w:tab w:val="left" w:pos="-1440"/>
          <w:tab w:val="left" w:pos="-720"/>
          <w:tab w:val="left" w:pos="1680"/>
        </w:tabs>
        <w:autoSpaceDE w:val="0"/>
        <w:autoSpaceDN w:val="0"/>
        <w:adjustRightInd w:val="0"/>
        <w:jc w:val="both"/>
        <w:rPr>
          <w:sz w:val="24"/>
          <w:szCs w:val="24"/>
        </w:rPr>
      </w:pPr>
    </w:p>
    <w:p w14:paraId="751CD78F" w14:textId="77777777" w:rsidR="00D86C77" w:rsidRPr="00D86C77" w:rsidRDefault="00D86C77" w:rsidP="00D86C77">
      <w:pPr>
        <w:widowControl w:val="0"/>
        <w:tabs>
          <w:tab w:val="left" w:pos="-1440"/>
          <w:tab w:val="left" w:pos="-720"/>
          <w:tab w:val="left" w:pos="1680"/>
        </w:tabs>
        <w:autoSpaceDE w:val="0"/>
        <w:autoSpaceDN w:val="0"/>
        <w:adjustRightInd w:val="0"/>
        <w:jc w:val="both"/>
        <w:rPr>
          <w:sz w:val="24"/>
          <w:szCs w:val="24"/>
        </w:rPr>
      </w:pPr>
      <w:r w:rsidRPr="00D86C77">
        <w:rPr>
          <w:b/>
          <w:sz w:val="24"/>
          <w:szCs w:val="24"/>
        </w:rPr>
        <w:t>WHEREAS</w:t>
      </w:r>
      <w:r w:rsidRPr="00D86C77">
        <w:rPr>
          <w:sz w:val="24"/>
          <w:szCs w:val="24"/>
        </w:rPr>
        <w:t xml:space="preserve">, Karen Black has performed the duties and is able to continue to perform the duties of a Part Time Violations Clerk, </w:t>
      </w:r>
    </w:p>
    <w:p w14:paraId="6E867E22" w14:textId="77777777" w:rsidR="00D86C77" w:rsidRPr="00D86C77" w:rsidRDefault="00D86C77" w:rsidP="00D86C77">
      <w:pPr>
        <w:widowControl w:val="0"/>
        <w:tabs>
          <w:tab w:val="left" w:pos="-1440"/>
          <w:tab w:val="left" w:pos="-720"/>
          <w:tab w:val="left" w:pos="1680"/>
        </w:tabs>
        <w:autoSpaceDE w:val="0"/>
        <w:autoSpaceDN w:val="0"/>
        <w:adjustRightInd w:val="0"/>
        <w:jc w:val="both"/>
        <w:rPr>
          <w:sz w:val="24"/>
          <w:szCs w:val="24"/>
        </w:rPr>
      </w:pPr>
    </w:p>
    <w:p w14:paraId="38A1E1DA" w14:textId="77777777" w:rsidR="00D86C77" w:rsidRPr="00D86C77" w:rsidRDefault="00D86C77" w:rsidP="00D86C77">
      <w:pPr>
        <w:widowControl w:val="0"/>
        <w:autoSpaceDE w:val="0"/>
        <w:autoSpaceDN w:val="0"/>
        <w:adjustRightInd w:val="0"/>
        <w:rPr>
          <w:sz w:val="24"/>
          <w:szCs w:val="24"/>
        </w:rPr>
      </w:pPr>
      <w:r w:rsidRPr="00D86C77">
        <w:rPr>
          <w:b/>
          <w:sz w:val="24"/>
          <w:szCs w:val="24"/>
        </w:rPr>
        <w:t>NOW, THEREFORE, BE IT RESOLVED</w:t>
      </w:r>
      <w:r w:rsidRPr="00D86C77">
        <w:rPr>
          <w:sz w:val="24"/>
          <w:szCs w:val="24"/>
        </w:rPr>
        <w:t>, by the Governing Body of the Borough of Bloomingdale that Karen Black be hired as a permanent ‘Part Time Violations Clerk’ in the Municipal Court, at a salary of $12,000 per year.</w:t>
      </w:r>
    </w:p>
    <w:p w14:paraId="356239A5" w14:textId="77777777" w:rsidR="00D86C77" w:rsidRPr="00D86C77" w:rsidRDefault="00D86C77" w:rsidP="00D86C77">
      <w:pPr>
        <w:keepNext/>
        <w:ind w:left="4320"/>
        <w:outlineLvl w:val="2"/>
        <w:rPr>
          <w:sz w:val="24"/>
        </w:rPr>
      </w:pPr>
      <w:r w:rsidRPr="00D86C77">
        <w:rPr>
          <w:sz w:val="24"/>
        </w:rPr>
        <w:tab/>
      </w:r>
    </w:p>
    <w:p w14:paraId="5ECAE081" w14:textId="77777777" w:rsidR="00D86C77" w:rsidRPr="00D86C77" w:rsidRDefault="00D86C77" w:rsidP="00D86C77">
      <w:pPr>
        <w:overflowPunct w:val="0"/>
        <w:autoSpaceDE w:val="0"/>
        <w:autoSpaceDN w:val="0"/>
        <w:adjustRightInd w:val="0"/>
        <w:jc w:val="center"/>
        <w:textAlignment w:val="baseline"/>
        <w:rPr>
          <w:rFonts w:cs="Arial"/>
          <w:b/>
          <w:color w:val="000000"/>
          <w:spacing w:val="-3"/>
          <w:sz w:val="24"/>
          <w:szCs w:val="22"/>
        </w:rPr>
      </w:pPr>
      <w:r w:rsidRPr="00D86C77">
        <w:rPr>
          <w:rFonts w:cs="Arial"/>
          <w:b/>
          <w:color w:val="000000"/>
          <w:spacing w:val="-3"/>
          <w:sz w:val="24"/>
          <w:szCs w:val="22"/>
        </w:rPr>
        <w:t>RESOLUTION NO. 2018-2.11</w:t>
      </w:r>
      <w:r w:rsidRPr="00D86C77">
        <w:rPr>
          <w:rFonts w:cs="Arial"/>
          <w:b/>
          <w:color w:val="000000"/>
          <w:spacing w:val="-3"/>
          <w:sz w:val="24"/>
          <w:szCs w:val="22"/>
        </w:rPr>
        <w:br/>
        <w:t>OF THE GOVERNING BODY OF</w:t>
      </w:r>
    </w:p>
    <w:p w14:paraId="2813AF5F" w14:textId="77777777" w:rsidR="00D86C77" w:rsidRPr="00D86C77" w:rsidRDefault="00D86C77" w:rsidP="00D86C77">
      <w:pPr>
        <w:overflowPunct w:val="0"/>
        <w:autoSpaceDE w:val="0"/>
        <w:autoSpaceDN w:val="0"/>
        <w:adjustRightInd w:val="0"/>
        <w:jc w:val="center"/>
        <w:textAlignment w:val="baseline"/>
        <w:rPr>
          <w:rFonts w:cs="Arial"/>
          <w:b/>
          <w:color w:val="000000"/>
          <w:spacing w:val="-3"/>
          <w:sz w:val="24"/>
          <w:szCs w:val="22"/>
          <w:u w:val="single"/>
        </w:rPr>
      </w:pPr>
      <w:r w:rsidRPr="00D86C77">
        <w:rPr>
          <w:rFonts w:cs="Arial"/>
          <w:b/>
          <w:color w:val="000000"/>
          <w:spacing w:val="-3"/>
          <w:sz w:val="24"/>
          <w:szCs w:val="22"/>
          <w:u w:val="single"/>
        </w:rPr>
        <w:t>THE BOROUGH OF BLOOMINGDALE</w:t>
      </w:r>
    </w:p>
    <w:p w14:paraId="163BA8AE" w14:textId="77777777" w:rsidR="00D86C77" w:rsidRPr="00D86C77" w:rsidRDefault="00D86C77" w:rsidP="00D86C77">
      <w:pPr>
        <w:overflowPunct w:val="0"/>
        <w:autoSpaceDE w:val="0"/>
        <w:autoSpaceDN w:val="0"/>
        <w:adjustRightInd w:val="0"/>
        <w:jc w:val="center"/>
        <w:textAlignment w:val="baseline"/>
        <w:rPr>
          <w:rFonts w:cs="Arial"/>
          <w:color w:val="000000"/>
          <w:spacing w:val="-3"/>
          <w:sz w:val="24"/>
          <w:szCs w:val="22"/>
        </w:rPr>
      </w:pPr>
    </w:p>
    <w:p w14:paraId="09C2D489" w14:textId="77777777" w:rsidR="00D86C77" w:rsidRPr="00D86C77" w:rsidRDefault="00D86C77" w:rsidP="00D86C77">
      <w:pPr>
        <w:overflowPunct w:val="0"/>
        <w:autoSpaceDE w:val="0"/>
        <w:autoSpaceDN w:val="0"/>
        <w:adjustRightInd w:val="0"/>
        <w:ind w:left="1440" w:right="1440"/>
        <w:jc w:val="both"/>
        <w:textAlignment w:val="baseline"/>
        <w:rPr>
          <w:caps/>
          <w:color w:val="000000"/>
          <w:spacing w:val="-3"/>
          <w:sz w:val="24"/>
          <w:szCs w:val="22"/>
        </w:rPr>
      </w:pPr>
      <w:r w:rsidRPr="00D86C77">
        <w:rPr>
          <w:rFonts w:cs="Arial"/>
          <w:b/>
          <w:caps/>
          <w:color w:val="000000"/>
          <w:spacing w:val="-3"/>
          <w:sz w:val="24"/>
          <w:szCs w:val="22"/>
        </w:rPr>
        <w:t>RESOLUTION OF THE BOROUGH OF BLOOMINGDALE, COUNTY OF PASSAIC AND STATE OF NEW JERSEY AMENDING THE FIRE CHIEF AND ASSISTANT CHIEF VEHICLE POLICY</w:t>
      </w:r>
    </w:p>
    <w:p w14:paraId="12603D86" w14:textId="77777777" w:rsidR="00D86C77" w:rsidRPr="00D86C77" w:rsidRDefault="00D86C77" w:rsidP="00D86C77">
      <w:pPr>
        <w:overflowPunct w:val="0"/>
        <w:autoSpaceDE w:val="0"/>
        <w:autoSpaceDN w:val="0"/>
        <w:adjustRightInd w:val="0"/>
        <w:jc w:val="both"/>
        <w:textAlignment w:val="baseline"/>
        <w:rPr>
          <w:rFonts w:cs="Arial"/>
          <w:b/>
          <w:color w:val="000000"/>
          <w:spacing w:val="-3"/>
          <w:sz w:val="24"/>
          <w:szCs w:val="22"/>
        </w:rPr>
      </w:pPr>
    </w:p>
    <w:p w14:paraId="11250889" w14:textId="77777777" w:rsidR="00D86C77" w:rsidRPr="00D86C77" w:rsidRDefault="00D86C77" w:rsidP="00D86C77">
      <w:pPr>
        <w:overflowPunct w:val="0"/>
        <w:autoSpaceDE w:val="0"/>
        <w:autoSpaceDN w:val="0"/>
        <w:adjustRightInd w:val="0"/>
        <w:jc w:val="both"/>
        <w:textAlignment w:val="baseline"/>
        <w:rPr>
          <w:rFonts w:cs="Arial"/>
          <w:color w:val="000000"/>
          <w:spacing w:val="-3"/>
          <w:sz w:val="24"/>
          <w:szCs w:val="22"/>
        </w:rPr>
      </w:pPr>
      <w:r w:rsidRPr="00D86C77">
        <w:rPr>
          <w:rFonts w:cs="Arial"/>
          <w:b/>
          <w:color w:val="000000"/>
          <w:spacing w:val="-3"/>
          <w:sz w:val="24"/>
          <w:szCs w:val="22"/>
        </w:rPr>
        <w:tab/>
      </w:r>
      <w:r w:rsidRPr="00D86C77">
        <w:rPr>
          <w:rFonts w:cs="Arial"/>
          <w:b/>
          <w:bCs/>
          <w:color w:val="000000"/>
          <w:spacing w:val="-3"/>
          <w:sz w:val="24"/>
          <w:szCs w:val="22"/>
        </w:rPr>
        <w:t xml:space="preserve">WHEREAS, </w:t>
      </w:r>
      <w:r w:rsidRPr="00D86C77">
        <w:rPr>
          <w:rFonts w:cs="Arial"/>
          <w:color w:val="000000"/>
          <w:spacing w:val="-3"/>
          <w:sz w:val="24"/>
          <w:szCs w:val="22"/>
        </w:rPr>
        <w:t xml:space="preserve">the Borough of Bloomingdale has adopted a Fire Chief and Assistant Chief Vehicle Policy (“Policy”) which governs the use of these vehicles; and </w:t>
      </w:r>
    </w:p>
    <w:p w14:paraId="54C534DA" w14:textId="77777777" w:rsidR="00D86C77" w:rsidRPr="00D86C77" w:rsidRDefault="00D86C77" w:rsidP="00D86C77">
      <w:pPr>
        <w:overflowPunct w:val="0"/>
        <w:autoSpaceDE w:val="0"/>
        <w:autoSpaceDN w:val="0"/>
        <w:adjustRightInd w:val="0"/>
        <w:jc w:val="both"/>
        <w:textAlignment w:val="baseline"/>
        <w:rPr>
          <w:rFonts w:cs="Arial"/>
          <w:color w:val="000000"/>
          <w:spacing w:val="-3"/>
          <w:sz w:val="24"/>
          <w:szCs w:val="22"/>
        </w:rPr>
      </w:pPr>
    </w:p>
    <w:p w14:paraId="2C897B2B" w14:textId="77777777" w:rsidR="00D86C77" w:rsidRPr="00D86C77" w:rsidRDefault="00D86C77" w:rsidP="00D86C77">
      <w:pPr>
        <w:overflowPunct w:val="0"/>
        <w:autoSpaceDE w:val="0"/>
        <w:autoSpaceDN w:val="0"/>
        <w:adjustRightInd w:val="0"/>
        <w:jc w:val="both"/>
        <w:textAlignment w:val="baseline"/>
        <w:rPr>
          <w:color w:val="000000"/>
          <w:spacing w:val="-3"/>
          <w:sz w:val="28"/>
        </w:rPr>
      </w:pPr>
      <w:r w:rsidRPr="00D86C77">
        <w:rPr>
          <w:rFonts w:cs="Arial"/>
          <w:color w:val="000000"/>
          <w:spacing w:val="-3"/>
          <w:sz w:val="24"/>
          <w:szCs w:val="22"/>
        </w:rPr>
        <w:tab/>
      </w:r>
      <w:r w:rsidRPr="00D86C77">
        <w:rPr>
          <w:rFonts w:cs="Arial"/>
          <w:b/>
          <w:bCs/>
          <w:color w:val="000000"/>
          <w:spacing w:val="-3"/>
          <w:sz w:val="24"/>
          <w:szCs w:val="22"/>
        </w:rPr>
        <w:t xml:space="preserve">WHEREAS, </w:t>
      </w:r>
      <w:r w:rsidRPr="00D86C77">
        <w:rPr>
          <w:rFonts w:cs="Arial"/>
          <w:bCs/>
          <w:color w:val="000000"/>
          <w:spacing w:val="-3"/>
          <w:sz w:val="24"/>
          <w:szCs w:val="22"/>
        </w:rPr>
        <w:t>the Public Safety Committee has reviewed the Policy and met with the first responders regarding the policy</w:t>
      </w:r>
      <w:r w:rsidRPr="00D86C77">
        <w:rPr>
          <w:rFonts w:cs="Arial"/>
          <w:color w:val="000000"/>
          <w:spacing w:val="-3"/>
          <w:sz w:val="24"/>
          <w:szCs w:val="22"/>
        </w:rPr>
        <w:t>; and</w:t>
      </w:r>
    </w:p>
    <w:p w14:paraId="3146F0A5" w14:textId="77777777" w:rsidR="00D86C77" w:rsidRPr="00D86C77" w:rsidRDefault="00D86C77" w:rsidP="00D86C77">
      <w:pPr>
        <w:overflowPunct w:val="0"/>
        <w:autoSpaceDE w:val="0"/>
        <w:autoSpaceDN w:val="0"/>
        <w:adjustRightInd w:val="0"/>
        <w:jc w:val="both"/>
        <w:textAlignment w:val="baseline"/>
        <w:rPr>
          <w:rFonts w:cs="Arial"/>
          <w:color w:val="000000"/>
          <w:spacing w:val="-3"/>
          <w:sz w:val="24"/>
          <w:szCs w:val="22"/>
        </w:rPr>
      </w:pPr>
    </w:p>
    <w:p w14:paraId="098AC37C" w14:textId="77777777" w:rsidR="00D86C77" w:rsidRPr="00D86C77" w:rsidRDefault="00D86C77" w:rsidP="00D86C77">
      <w:pPr>
        <w:overflowPunct w:val="0"/>
        <w:autoSpaceDE w:val="0"/>
        <w:autoSpaceDN w:val="0"/>
        <w:adjustRightInd w:val="0"/>
        <w:jc w:val="both"/>
        <w:textAlignment w:val="baseline"/>
        <w:rPr>
          <w:rFonts w:cs="Arial"/>
          <w:color w:val="000000"/>
          <w:spacing w:val="-3"/>
          <w:sz w:val="24"/>
          <w:szCs w:val="22"/>
        </w:rPr>
      </w:pPr>
      <w:r w:rsidRPr="00D86C77">
        <w:rPr>
          <w:rFonts w:cs="Arial"/>
          <w:color w:val="000000"/>
          <w:spacing w:val="-3"/>
          <w:sz w:val="24"/>
          <w:szCs w:val="22"/>
        </w:rPr>
        <w:tab/>
      </w:r>
      <w:r w:rsidRPr="00D86C77">
        <w:rPr>
          <w:rFonts w:cs="Arial"/>
          <w:b/>
          <w:color w:val="000000"/>
          <w:spacing w:val="-3"/>
          <w:sz w:val="24"/>
          <w:szCs w:val="22"/>
        </w:rPr>
        <w:t>WHEREAS</w:t>
      </w:r>
      <w:r w:rsidRPr="00D86C77">
        <w:rPr>
          <w:rFonts w:cs="Arial"/>
          <w:color w:val="000000"/>
          <w:spacing w:val="-3"/>
          <w:sz w:val="24"/>
          <w:szCs w:val="22"/>
        </w:rPr>
        <w:t>, the Public Safety Committee has made recommended several changes to be made; and</w:t>
      </w:r>
    </w:p>
    <w:p w14:paraId="2B7A21D9" w14:textId="77777777" w:rsidR="00D86C77" w:rsidRPr="00D86C77" w:rsidRDefault="00D86C77" w:rsidP="00D86C77">
      <w:pPr>
        <w:overflowPunct w:val="0"/>
        <w:autoSpaceDE w:val="0"/>
        <w:autoSpaceDN w:val="0"/>
        <w:adjustRightInd w:val="0"/>
        <w:jc w:val="both"/>
        <w:textAlignment w:val="baseline"/>
        <w:rPr>
          <w:rFonts w:cs="Arial"/>
          <w:color w:val="000000"/>
          <w:spacing w:val="-3"/>
          <w:sz w:val="24"/>
          <w:szCs w:val="22"/>
        </w:rPr>
      </w:pPr>
    </w:p>
    <w:p w14:paraId="07714559" w14:textId="77777777" w:rsidR="00D86C77" w:rsidRPr="00D86C77" w:rsidRDefault="00D86C77" w:rsidP="00D86C77">
      <w:pPr>
        <w:overflowPunct w:val="0"/>
        <w:autoSpaceDE w:val="0"/>
        <w:autoSpaceDN w:val="0"/>
        <w:adjustRightInd w:val="0"/>
        <w:jc w:val="both"/>
        <w:textAlignment w:val="baseline"/>
        <w:rPr>
          <w:rFonts w:cs="Arial"/>
          <w:color w:val="000000"/>
          <w:spacing w:val="-3"/>
          <w:sz w:val="24"/>
          <w:szCs w:val="22"/>
        </w:rPr>
      </w:pPr>
      <w:r w:rsidRPr="00D86C77">
        <w:rPr>
          <w:rFonts w:cs="Arial"/>
          <w:color w:val="000000"/>
          <w:spacing w:val="-3"/>
          <w:sz w:val="24"/>
          <w:szCs w:val="22"/>
        </w:rPr>
        <w:tab/>
      </w:r>
      <w:r w:rsidRPr="00D86C77">
        <w:rPr>
          <w:rFonts w:cs="Arial"/>
          <w:b/>
          <w:bCs/>
          <w:color w:val="000000"/>
          <w:spacing w:val="-3"/>
          <w:sz w:val="24"/>
          <w:szCs w:val="22"/>
        </w:rPr>
        <w:t>WHEREAS,</w:t>
      </w:r>
      <w:r w:rsidRPr="00D86C77">
        <w:rPr>
          <w:rFonts w:cs="Arial"/>
          <w:color w:val="000000"/>
          <w:spacing w:val="-3"/>
          <w:sz w:val="24"/>
          <w:szCs w:val="22"/>
        </w:rPr>
        <w:t xml:space="preserve"> the Borough Council has determined that the following changes to the existing Policy should be made.</w:t>
      </w:r>
    </w:p>
    <w:p w14:paraId="1F7E0DB3" w14:textId="77777777" w:rsidR="00D86C77" w:rsidRPr="00D86C77" w:rsidRDefault="00D86C77" w:rsidP="00D86C77">
      <w:pPr>
        <w:overflowPunct w:val="0"/>
        <w:autoSpaceDE w:val="0"/>
        <w:autoSpaceDN w:val="0"/>
        <w:adjustRightInd w:val="0"/>
        <w:jc w:val="both"/>
        <w:textAlignment w:val="baseline"/>
        <w:rPr>
          <w:rFonts w:cs="Arial"/>
          <w:color w:val="000000"/>
          <w:spacing w:val="-3"/>
          <w:sz w:val="22"/>
        </w:rPr>
      </w:pPr>
    </w:p>
    <w:p w14:paraId="41E03F81" w14:textId="77777777" w:rsidR="00D86C77" w:rsidRPr="00D86C77" w:rsidRDefault="00D86C77" w:rsidP="00D86C77">
      <w:pPr>
        <w:overflowPunct w:val="0"/>
        <w:autoSpaceDE w:val="0"/>
        <w:autoSpaceDN w:val="0"/>
        <w:adjustRightInd w:val="0"/>
        <w:ind w:firstLine="720"/>
        <w:jc w:val="both"/>
        <w:textAlignment w:val="baseline"/>
        <w:rPr>
          <w:rFonts w:cs="Arial"/>
          <w:color w:val="000000"/>
          <w:spacing w:val="-3"/>
          <w:sz w:val="24"/>
          <w:szCs w:val="22"/>
        </w:rPr>
      </w:pPr>
      <w:r w:rsidRPr="00D86C77">
        <w:rPr>
          <w:rFonts w:cs="Arial"/>
          <w:b/>
          <w:color w:val="000000"/>
          <w:spacing w:val="-3"/>
          <w:sz w:val="24"/>
          <w:szCs w:val="22"/>
        </w:rPr>
        <w:t xml:space="preserve">NOW, THEREFORE, BE IT RESOLVED </w:t>
      </w:r>
      <w:r w:rsidRPr="00D86C77">
        <w:rPr>
          <w:rFonts w:cs="Arial"/>
          <w:color w:val="000000"/>
          <w:spacing w:val="-3"/>
          <w:sz w:val="24"/>
          <w:szCs w:val="22"/>
        </w:rPr>
        <w:t>that the Borough Council of the Borough of Bloomingdale, in the County of Passaic, and State of New Jersey recommends the following changes to the Policy:</w:t>
      </w:r>
    </w:p>
    <w:p w14:paraId="52F10989" w14:textId="77777777" w:rsidR="00D86C77" w:rsidRPr="00D86C77" w:rsidRDefault="00D86C77" w:rsidP="00D86C77">
      <w:pPr>
        <w:overflowPunct w:val="0"/>
        <w:autoSpaceDE w:val="0"/>
        <w:autoSpaceDN w:val="0"/>
        <w:adjustRightInd w:val="0"/>
        <w:ind w:firstLine="720"/>
        <w:jc w:val="both"/>
        <w:textAlignment w:val="baseline"/>
        <w:rPr>
          <w:rFonts w:cs="Arial"/>
          <w:color w:val="000000"/>
          <w:spacing w:val="-3"/>
          <w:sz w:val="24"/>
          <w:szCs w:val="22"/>
        </w:rPr>
      </w:pPr>
    </w:p>
    <w:p w14:paraId="0407A62A" w14:textId="77777777" w:rsidR="00D86C77" w:rsidRPr="00D86C77" w:rsidRDefault="00D86C77" w:rsidP="00874BED">
      <w:pPr>
        <w:numPr>
          <w:ilvl w:val="0"/>
          <w:numId w:val="4"/>
        </w:numPr>
        <w:overflowPunct w:val="0"/>
        <w:autoSpaceDE w:val="0"/>
        <w:autoSpaceDN w:val="0"/>
        <w:adjustRightInd w:val="0"/>
        <w:contextualSpacing/>
        <w:jc w:val="both"/>
        <w:textAlignment w:val="baseline"/>
        <w:rPr>
          <w:rFonts w:eastAsia="Calibri" w:cs="Arial"/>
          <w:sz w:val="24"/>
          <w:szCs w:val="22"/>
        </w:rPr>
      </w:pPr>
      <w:r w:rsidRPr="00D86C77">
        <w:rPr>
          <w:rFonts w:eastAsia="Calibri" w:cs="Arial"/>
          <w:sz w:val="24"/>
          <w:szCs w:val="22"/>
        </w:rPr>
        <w:t>The Borough of Ringwood shall be added to the mutual aid towns listed in paragraph 2 of the Policy.</w:t>
      </w:r>
    </w:p>
    <w:p w14:paraId="347E411F" w14:textId="77777777" w:rsidR="00D86C77" w:rsidRPr="00D86C77" w:rsidRDefault="00D86C77" w:rsidP="00D86C77">
      <w:pPr>
        <w:ind w:left="1080"/>
        <w:contextualSpacing/>
        <w:jc w:val="both"/>
        <w:rPr>
          <w:rFonts w:eastAsia="Calibri" w:cs="Arial"/>
          <w:sz w:val="24"/>
          <w:szCs w:val="22"/>
        </w:rPr>
      </w:pPr>
    </w:p>
    <w:p w14:paraId="6A950E03" w14:textId="77777777" w:rsidR="00D86C77" w:rsidRPr="00D86C77" w:rsidRDefault="00D86C77" w:rsidP="00874BED">
      <w:pPr>
        <w:numPr>
          <w:ilvl w:val="0"/>
          <w:numId w:val="4"/>
        </w:numPr>
        <w:overflowPunct w:val="0"/>
        <w:autoSpaceDE w:val="0"/>
        <w:autoSpaceDN w:val="0"/>
        <w:adjustRightInd w:val="0"/>
        <w:contextualSpacing/>
        <w:jc w:val="both"/>
        <w:textAlignment w:val="baseline"/>
        <w:rPr>
          <w:rFonts w:eastAsia="Calibri" w:cs="Arial"/>
          <w:sz w:val="24"/>
          <w:szCs w:val="22"/>
        </w:rPr>
      </w:pPr>
      <w:r w:rsidRPr="00D86C77">
        <w:rPr>
          <w:rFonts w:eastAsia="Calibri" w:cs="Arial"/>
          <w:sz w:val="24"/>
          <w:szCs w:val="22"/>
        </w:rPr>
        <w:t>A new paragraph number 3 shall be added as follows:</w:t>
      </w:r>
    </w:p>
    <w:p w14:paraId="73477B6D" w14:textId="77777777" w:rsidR="00D86C77" w:rsidRPr="00D86C77" w:rsidRDefault="00D86C77" w:rsidP="00D86C77">
      <w:pPr>
        <w:ind w:left="1080"/>
        <w:contextualSpacing/>
        <w:jc w:val="both"/>
        <w:rPr>
          <w:rFonts w:eastAsia="Calibri" w:cs="Arial"/>
          <w:sz w:val="24"/>
          <w:szCs w:val="22"/>
        </w:rPr>
      </w:pPr>
      <w:r w:rsidRPr="00D86C77">
        <w:rPr>
          <w:rFonts w:eastAsia="Calibri" w:cs="Arial"/>
          <w:sz w:val="24"/>
          <w:szCs w:val="22"/>
        </w:rPr>
        <w:t>The Fire Chief and Assistant Chief vehicles may be used for transportation to any event where Bloomingdale Borough is being represented, any event approved by the Mayor or a Public Safety Committee member.  A spouse may accompany the Fire Chief or Assistant Chief.  No use of alcohol is permitted while operating the Fire Chief or Assistant Chief vehicles.</w:t>
      </w:r>
    </w:p>
    <w:p w14:paraId="18570BD9" w14:textId="77777777" w:rsidR="00D86C77" w:rsidRPr="00D86C77" w:rsidRDefault="00D86C77" w:rsidP="00D86C77">
      <w:pPr>
        <w:overflowPunct w:val="0"/>
        <w:autoSpaceDE w:val="0"/>
        <w:autoSpaceDN w:val="0"/>
        <w:adjustRightInd w:val="0"/>
        <w:textAlignment w:val="baseline"/>
        <w:rPr>
          <w:rFonts w:cs="Arial"/>
          <w:color w:val="000000"/>
          <w:spacing w:val="-3"/>
          <w:sz w:val="24"/>
        </w:rPr>
      </w:pPr>
    </w:p>
    <w:p w14:paraId="5E6E3210" w14:textId="77777777" w:rsidR="00D86C77" w:rsidRPr="00D86C77" w:rsidRDefault="00D86C77" w:rsidP="00874BED">
      <w:pPr>
        <w:numPr>
          <w:ilvl w:val="0"/>
          <w:numId w:val="4"/>
        </w:numPr>
        <w:overflowPunct w:val="0"/>
        <w:autoSpaceDE w:val="0"/>
        <w:autoSpaceDN w:val="0"/>
        <w:adjustRightInd w:val="0"/>
        <w:contextualSpacing/>
        <w:jc w:val="both"/>
        <w:textAlignment w:val="baseline"/>
        <w:rPr>
          <w:rFonts w:eastAsia="Calibri" w:cs="Arial"/>
          <w:sz w:val="24"/>
          <w:szCs w:val="22"/>
        </w:rPr>
      </w:pPr>
      <w:r w:rsidRPr="00D86C77">
        <w:rPr>
          <w:rFonts w:eastAsia="Calibri" w:cs="Arial"/>
          <w:sz w:val="24"/>
          <w:szCs w:val="22"/>
        </w:rPr>
        <w:t>A new paragraph number 4 shall be added as follows:</w:t>
      </w:r>
    </w:p>
    <w:p w14:paraId="44836C6D" w14:textId="77777777" w:rsidR="00D86C77" w:rsidRPr="00D86C77" w:rsidRDefault="00D86C77" w:rsidP="00D86C77">
      <w:pPr>
        <w:ind w:left="1080"/>
        <w:contextualSpacing/>
        <w:jc w:val="both"/>
        <w:rPr>
          <w:rFonts w:eastAsia="Calibri" w:cs="Arial"/>
          <w:sz w:val="24"/>
          <w:szCs w:val="22"/>
        </w:rPr>
      </w:pPr>
      <w:r w:rsidRPr="00D86C77">
        <w:rPr>
          <w:rFonts w:eastAsia="Calibri" w:cs="Arial"/>
          <w:sz w:val="24"/>
          <w:szCs w:val="22"/>
        </w:rPr>
        <w:t>Any special details, event (to include parades) or other event approved by the Mayor or Public Safety Committee member, one (1) truck and one (1) Chief’s truck (Chief or Assistant Chief) may have immediate family member(s) accompany the Fire Department member to and from the event.  Immediate family members include spouses and children only.  Both vehicles must be placed out of service during the duration of the event.  Any Fire Department vehicle with non-Fire Department occupants must be placed out of service.  The vehicle may not be placed back into service until the truck has returned all occupants back to Station 1 or Station 2.  No use of alcohol is permitted while operating the any Fire Department vehicles.</w:t>
      </w:r>
    </w:p>
    <w:p w14:paraId="00E3588F" w14:textId="77777777" w:rsidR="00D86C77" w:rsidRPr="00D86C77" w:rsidRDefault="00D86C77" w:rsidP="00D86C77">
      <w:pPr>
        <w:ind w:left="1080"/>
        <w:contextualSpacing/>
        <w:jc w:val="both"/>
        <w:rPr>
          <w:rFonts w:eastAsia="Calibri" w:cs="Arial"/>
          <w:sz w:val="24"/>
          <w:szCs w:val="22"/>
        </w:rPr>
      </w:pPr>
    </w:p>
    <w:p w14:paraId="2CC919F3" w14:textId="77777777" w:rsidR="00D86C77" w:rsidRPr="00D86C77" w:rsidRDefault="00D86C77" w:rsidP="00874BED">
      <w:pPr>
        <w:numPr>
          <w:ilvl w:val="0"/>
          <w:numId w:val="4"/>
        </w:numPr>
        <w:overflowPunct w:val="0"/>
        <w:autoSpaceDE w:val="0"/>
        <w:autoSpaceDN w:val="0"/>
        <w:adjustRightInd w:val="0"/>
        <w:contextualSpacing/>
        <w:jc w:val="both"/>
        <w:textAlignment w:val="baseline"/>
        <w:rPr>
          <w:rFonts w:eastAsia="Calibri" w:cs="Arial"/>
          <w:sz w:val="24"/>
          <w:szCs w:val="22"/>
        </w:rPr>
      </w:pPr>
      <w:r w:rsidRPr="00D86C77">
        <w:rPr>
          <w:rFonts w:eastAsia="Calibri" w:cs="Arial"/>
          <w:sz w:val="24"/>
          <w:szCs w:val="22"/>
        </w:rPr>
        <w:t>Paragraphs from old number 3 through number 8 shall be renumbered to accommodate the two new paragraphs.</w:t>
      </w:r>
    </w:p>
    <w:p w14:paraId="39F55B5E" w14:textId="77777777" w:rsidR="00D86C77" w:rsidRPr="00D86C77" w:rsidRDefault="00D86C77" w:rsidP="00D86C77">
      <w:pPr>
        <w:overflowPunct w:val="0"/>
        <w:autoSpaceDE w:val="0"/>
        <w:autoSpaceDN w:val="0"/>
        <w:adjustRightInd w:val="0"/>
        <w:ind w:firstLine="720"/>
        <w:jc w:val="both"/>
        <w:textAlignment w:val="baseline"/>
        <w:rPr>
          <w:rFonts w:cs="Arial"/>
          <w:color w:val="000000"/>
          <w:spacing w:val="-3"/>
          <w:sz w:val="24"/>
          <w:szCs w:val="22"/>
        </w:rPr>
      </w:pPr>
    </w:p>
    <w:p w14:paraId="14BEED32" w14:textId="77777777" w:rsidR="00D86C77" w:rsidRPr="00D86C77" w:rsidRDefault="00D86C77" w:rsidP="00D86C77">
      <w:pPr>
        <w:overflowPunct w:val="0"/>
        <w:autoSpaceDE w:val="0"/>
        <w:autoSpaceDN w:val="0"/>
        <w:adjustRightInd w:val="0"/>
        <w:ind w:left="720"/>
        <w:jc w:val="both"/>
        <w:textAlignment w:val="baseline"/>
        <w:rPr>
          <w:rFonts w:cs="Arial"/>
          <w:color w:val="000000"/>
          <w:spacing w:val="-3"/>
          <w:sz w:val="24"/>
        </w:rPr>
      </w:pPr>
      <w:r w:rsidRPr="00D86C77">
        <w:rPr>
          <w:rFonts w:cs="Arial"/>
          <w:color w:val="000000"/>
          <w:spacing w:val="-3"/>
          <w:sz w:val="24"/>
        </w:rPr>
        <w:t>This Resolution shall take effect immediately.</w:t>
      </w:r>
    </w:p>
    <w:p w14:paraId="313C2689" w14:textId="77777777" w:rsidR="00D86C77" w:rsidRDefault="00D86C77" w:rsidP="00AE2848">
      <w:pPr>
        <w:rPr>
          <w:snapToGrid w:val="0"/>
          <w:sz w:val="24"/>
          <w:szCs w:val="24"/>
        </w:rPr>
      </w:pPr>
    </w:p>
    <w:p w14:paraId="1D5FC4A5" w14:textId="3675AE0B" w:rsidR="006F68FD" w:rsidRPr="00352EA2" w:rsidRDefault="00352EA2" w:rsidP="00F471BE">
      <w:pPr>
        <w:pStyle w:val="ListParagraph"/>
        <w:overflowPunct w:val="0"/>
        <w:autoSpaceDE w:val="0"/>
        <w:autoSpaceDN w:val="0"/>
        <w:adjustRightInd w:val="0"/>
        <w:rPr>
          <w:i/>
          <w:snapToGrid w:val="0"/>
          <w:sz w:val="24"/>
          <w:szCs w:val="24"/>
        </w:rPr>
      </w:pPr>
      <w:r w:rsidRPr="00352EA2">
        <w:rPr>
          <w:i/>
          <w:snapToGrid w:val="0"/>
          <w:sz w:val="24"/>
          <w:szCs w:val="24"/>
        </w:rPr>
        <w:t xml:space="preserve">*Councilman Dellaripa stepped off the </w:t>
      </w:r>
      <w:proofErr w:type="spellStart"/>
      <w:r w:rsidRPr="00352EA2">
        <w:rPr>
          <w:i/>
          <w:snapToGrid w:val="0"/>
          <w:sz w:val="24"/>
          <w:szCs w:val="24"/>
        </w:rPr>
        <w:t>dias</w:t>
      </w:r>
      <w:proofErr w:type="spellEnd"/>
      <w:r w:rsidRPr="00352EA2">
        <w:rPr>
          <w:i/>
          <w:snapToGrid w:val="0"/>
          <w:sz w:val="24"/>
          <w:szCs w:val="24"/>
        </w:rPr>
        <w:t>*</w:t>
      </w:r>
      <w:r w:rsidRPr="00352EA2">
        <w:rPr>
          <w:i/>
          <w:snapToGrid w:val="0"/>
          <w:sz w:val="24"/>
          <w:szCs w:val="24"/>
        </w:rPr>
        <w:br/>
      </w:r>
    </w:p>
    <w:p w14:paraId="7E079D38" w14:textId="073ABB56" w:rsidR="00AE32CF" w:rsidRPr="0034171F" w:rsidRDefault="0034171F" w:rsidP="00553435">
      <w:pPr>
        <w:overflowPunct w:val="0"/>
        <w:autoSpaceDE w:val="0"/>
        <w:autoSpaceDN w:val="0"/>
        <w:adjustRightInd w:val="0"/>
        <w:rPr>
          <w:b/>
          <w:snapToGrid w:val="0"/>
          <w:sz w:val="28"/>
          <w:szCs w:val="24"/>
          <w:u w:val="single"/>
        </w:rPr>
      </w:pPr>
      <w:r w:rsidRPr="0034171F">
        <w:rPr>
          <w:b/>
          <w:snapToGrid w:val="0"/>
          <w:sz w:val="28"/>
          <w:szCs w:val="24"/>
          <w:u w:val="single"/>
        </w:rPr>
        <w:t>PENDING ITEMS:</w:t>
      </w:r>
    </w:p>
    <w:p w14:paraId="1EBF76CD" w14:textId="436922D8" w:rsidR="00BB51EB" w:rsidRPr="005143BE" w:rsidRDefault="00C56DAB" w:rsidP="00874BED">
      <w:pPr>
        <w:pStyle w:val="ListParagraph"/>
        <w:numPr>
          <w:ilvl w:val="0"/>
          <w:numId w:val="5"/>
        </w:numPr>
        <w:overflowPunct w:val="0"/>
        <w:autoSpaceDE w:val="0"/>
        <w:autoSpaceDN w:val="0"/>
        <w:adjustRightInd w:val="0"/>
        <w:rPr>
          <w:b/>
          <w:snapToGrid w:val="0"/>
          <w:sz w:val="24"/>
          <w:szCs w:val="24"/>
        </w:rPr>
      </w:pPr>
      <w:r w:rsidRPr="00BB51EB">
        <w:rPr>
          <w:snapToGrid w:val="0"/>
          <w:sz w:val="24"/>
          <w:szCs w:val="24"/>
        </w:rPr>
        <w:t>Second/</w:t>
      </w:r>
      <w:r w:rsidR="00BB51EB">
        <w:rPr>
          <w:snapToGrid w:val="0"/>
          <w:sz w:val="24"/>
          <w:szCs w:val="24"/>
        </w:rPr>
        <w:t>Final Reading &amp; Public Hearing:</w:t>
      </w:r>
      <w:r w:rsidR="00BB51EB">
        <w:rPr>
          <w:snapToGrid w:val="0"/>
          <w:sz w:val="24"/>
          <w:szCs w:val="24"/>
        </w:rPr>
        <w:br/>
      </w:r>
      <w:r w:rsidRPr="00BB51EB">
        <w:rPr>
          <w:i/>
          <w:snapToGrid w:val="0"/>
          <w:sz w:val="24"/>
          <w:szCs w:val="24"/>
        </w:rPr>
        <w:t>Ordinance No. 4-2018 Bloomingdale Renewal Cablevision</w:t>
      </w:r>
      <w:r w:rsidRPr="00BB51EB">
        <w:rPr>
          <w:snapToGrid w:val="0"/>
          <w:sz w:val="24"/>
          <w:szCs w:val="24"/>
        </w:rPr>
        <w:br/>
      </w:r>
      <w:r w:rsidRPr="00BB51EB">
        <w:rPr>
          <w:snapToGrid w:val="0"/>
          <w:sz w:val="24"/>
          <w:szCs w:val="24"/>
        </w:rPr>
        <w:br/>
      </w:r>
      <w:r w:rsidR="005143BE" w:rsidRPr="005143BE">
        <w:rPr>
          <w:b/>
          <w:snapToGrid w:val="0"/>
          <w:sz w:val="24"/>
          <w:szCs w:val="24"/>
        </w:rPr>
        <w:t>AN ORDINANCE GRANTING MUNICIPAL CONSENT FOR THE OPERATION OF A CABLE TELEVISION SYSTEM WITHIN THE BOROUGH OF BLOOMINGDALE, NEW JERSEY TO CSC TKR, LLC D/B/A CABLEVISION OF RARITAN VALLEY</w:t>
      </w:r>
      <w:r w:rsidR="005143BE">
        <w:rPr>
          <w:b/>
          <w:snapToGrid w:val="0"/>
          <w:sz w:val="24"/>
          <w:szCs w:val="24"/>
        </w:rPr>
        <w:t xml:space="preserve"> </w:t>
      </w:r>
      <w:r w:rsidR="00BB51EB" w:rsidRPr="005143BE">
        <w:rPr>
          <w:snapToGrid w:val="0"/>
          <w:sz w:val="24"/>
          <w:szCs w:val="24"/>
        </w:rPr>
        <w:t>was given second and final reading and considered for adoption.</w:t>
      </w:r>
    </w:p>
    <w:p w14:paraId="323D5497" w14:textId="77777777" w:rsidR="00BB51EB" w:rsidRPr="00BB51EB" w:rsidRDefault="00BB51EB" w:rsidP="00BB51EB">
      <w:pPr>
        <w:pStyle w:val="ListParagraph"/>
        <w:overflowPunct w:val="0"/>
        <w:autoSpaceDE w:val="0"/>
        <w:autoSpaceDN w:val="0"/>
        <w:adjustRightInd w:val="0"/>
        <w:rPr>
          <w:snapToGrid w:val="0"/>
          <w:sz w:val="24"/>
          <w:szCs w:val="24"/>
        </w:rPr>
      </w:pPr>
    </w:p>
    <w:p w14:paraId="75E2EE95" w14:textId="77777777" w:rsidR="00BB51EB" w:rsidRPr="00BB51EB" w:rsidRDefault="00BB51EB" w:rsidP="00BB51EB">
      <w:pPr>
        <w:overflowPunct w:val="0"/>
        <w:autoSpaceDE w:val="0"/>
        <w:autoSpaceDN w:val="0"/>
        <w:adjustRightInd w:val="0"/>
        <w:rPr>
          <w:snapToGrid w:val="0"/>
          <w:sz w:val="24"/>
          <w:szCs w:val="24"/>
        </w:rPr>
      </w:pPr>
      <w:r w:rsidRPr="00BB51EB">
        <w:rPr>
          <w:snapToGrid w:val="0"/>
          <w:sz w:val="24"/>
          <w:szCs w:val="24"/>
        </w:rPr>
        <w:t>The Municipal Clerk, Breeanna Calabro, read the Public Notice statement.</w:t>
      </w:r>
    </w:p>
    <w:p w14:paraId="1DE7C025" w14:textId="77777777" w:rsidR="00BB51EB" w:rsidRPr="00BB51EB" w:rsidRDefault="00BB51EB" w:rsidP="00BB51EB">
      <w:pPr>
        <w:pStyle w:val="ListParagraph"/>
        <w:overflowPunct w:val="0"/>
        <w:autoSpaceDE w:val="0"/>
        <w:autoSpaceDN w:val="0"/>
        <w:adjustRightInd w:val="0"/>
        <w:rPr>
          <w:snapToGrid w:val="0"/>
          <w:sz w:val="24"/>
          <w:szCs w:val="24"/>
        </w:rPr>
      </w:pPr>
    </w:p>
    <w:p w14:paraId="5EC30236" w14:textId="4DE8417F" w:rsidR="00BB51EB" w:rsidRPr="00BB51EB" w:rsidRDefault="00BB51EB" w:rsidP="00BB51EB">
      <w:pPr>
        <w:overflowPunct w:val="0"/>
        <w:autoSpaceDE w:val="0"/>
        <w:autoSpaceDN w:val="0"/>
        <w:adjustRightInd w:val="0"/>
        <w:rPr>
          <w:snapToGrid w:val="0"/>
          <w:sz w:val="24"/>
          <w:szCs w:val="24"/>
        </w:rPr>
      </w:pPr>
      <w:r w:rsidRPr="00BB51EB">
        <w:rPr>
          <w:snapToGrid w:val="0"/>
          <w:sz w:val="24"/>
          <w:szCs w:val="24"/>
        </w:rPr>
        <w:t xml:space="preserve">Councilman YAZDI moved that the Ordinance be read by title; seconded by </w:t>
      </w:r>
      <w:r w:rsidR="00A25AC7">
        <w:rPr>
          <w:snapToGrid w:val="0"/>
          <w:sz w:val="24"/>
          <w:szCs w:val="24"/>
        </w:rPr>
        <w:t>COSTA</w:t>
      </w:r>
      <w:r w:rsidRPr="00BB51EB">
        <w:rPr>
          <w:snapToGrid w:val="0"/>
          <w:sz w:val="24"/>
          <w:szCs w:val="24"/>
        </w:rPr>
        <w:t xml:space="preserve"> and carried on voice vote – all members voting AYE</w:t>
      </w:r>
    </w:p>
    <w:p w14:paraId="7A38C959" w14:textId="77777777" w:rsidR="00BB51EB" w:rsidRPr="00BB51EB" w:rsidRDefault="00BB51EB" w:rsidP="00BB51EB">
      <w:pPr>
        <w:pStyle w:val="ListParagraph"/>
        <w:overflowPunct w:val="0"/>
        <w:autoSpaceDE w:val="0"/>
        <w:autoSpaceDN w:val="0"/>
        <w:adjustRightInd w:val="0"/>
        <w:rPr>
          <w:snapToGrid w:val="0"/>
          <w:sz w:val="24"/>
          <w:szCs w:val="24"/>
        </w:rPr>
      </w:pPr>
    </w:p>
    <w:p w14:paraId="53CCE1D8" w14:textId="7D5C63E4" w:rsidR="00874BED" w:rsidRPr="00874BED" w:rsidRDefault="00BB51EB" w:rsidP="00874BED">
      <w:pPr>
        <w:jc w:val="center"/>
        <w:rPr>
          <w:b/>
          <w:sz w:val="24"/>
          <w:szCs w:val="24"/>
        </w:rPr>
      </w:pPr>
      <w:r w:rsidRPr="00BB51EB">
        <w:rPr>
          <w:snapToGrid w:val="0"/>
          <w:sz w:val="24"/>
          <w:szCs w:val="24"/>
        </w:rPr>
        <w:t xml:space="preserve">The Municipal Clerk read the </w:t>
      </w:r>
      <w:r w:rsidR="00A25AC7">
        <w:rPr>
          <w:snapToGrid w:val="0"/>
          <w:sz w:val="24"/>
          <w:szCs w:val="24"/>
        </w:rPr>
        <w:t xml:space="preserve">following </w:t>
      </w:r>
      <w:r w:rsidRPr="00BB51EB">
        <w:rPr>
          <w:snapToGrid w:val="0"/>
          <w:sz w:val="24"/>
          <w:szCs w:val="24"/>
        </w:rPr>
        <w:t>Ordinance by title:</w:t>
      </w:r>
      <w:r w:rsidR="00874BED">
        <w:rPr>
          <w:snapToGrid w:val="0"/>
          <w:sz w:val="24"/>
          <w:szCs w:val="24"/>
        </w:rPr>
        <w:br/>
      </w:r>
      <w:r w:rsidR="00874BED">
        <w:rPr>
          <w:snapToGrid w:val="0"/>
          <w:sz w:val="24"/>
          <w:szCs w:val="24"/>
        </w:rPr>
        <w:br/>
      </w:r>
      <w:r w:rsidR="00874BED">
        <w:rPr>
          <w:b/>
          <w:sz w:val="24"/>
          <w:szCs w:val="24"/>
        </w:rPr>
        <w:t xml:space="preserve"> </w:t>
      </w:r>
      <w:r w:rsidR="00874BED" w:rsidRPr="00874BED">
        <w:rPr>
          <w:b/>
          <w:sz w:val="24"/>
          <w:szCs w:val="24"/>
        </w:rPr>
        <w:t>ORDINANCE 4-2018</w:t>
      </w:r>
    </w:p>
    <w:p w14:paraId="76010005" w14:textId="77777777" w:rsidR="00874BED" w:rsidRPr="00874BED" w:rsidRDefault="00874BED" w:rsidP="00874BED">
      <w:pPr>
        <w:jc w:val="center"/>
        <w:rPr>
          <w:b/>
          <w:sz w:val="24"/>
          <w:szCs w:val="24"/>
        </w:rPr>
      </w:pPr>
      <w:r w:rsidRPr="00874BED">
        <w:rPr>
          <w:b/>
          <w:sz w:val="24"/>
          <w:szCs w:val="24"/>
        </w:rPr>
        <w:t>OF THE GOVERNING BODY</w:t>
      </w:r>
    </w:p>
    <w:p w14:paraId="1F6AB6E1" w14:textId="77777777" w:rsidR="00874BED" w:rsidRPr="00874BED" w:rsidRDefault="00874BED" w:rsidP="00874BED">
      <w:pPr>
        <w:jc w:val="center"/>
        <w:rPr>
          <w:b/>
          <w:sz w:val="24"/>
          <w:szCs w:val="24"/>
        </w:rPr>
      </w:pPr>
      <w:r w:rsidRPr="00874BED">
        <w:rPr>
          <w:b/>
          <w:sz w:val="24"/>
          <w:szCs w:val="24"/>
        </w:rPr>
        <w:t>OF THE BOROUGH OF BLOOMINGALE</w:t>
      </w:r>
    </w:p>
    <w:p w14:paraId="5BF6A157" w14:textId="77777777" w:rsidR="00874BED" w:rsidRPr="00874BED" w:rsidRDefault="00874BED" w:rsidP="00874BED">
      <w:pPr>
        <w:jc w:val="center"/>
        <w:rPr>
          <w:b/>
          <w:sz w:val="24"/>
        </w:rPr>
      </w:pPr>
    </w:p>
    <w:p w14:paraId="1F986B03" w14:textId="77777777" w:rsidR="00874BED" w:rsidRPr="00874BED" w:rsidRDefault="00874BED" w:rsidP="00874BED">
      <w:pPr>
        <w:jc w:val="both"/>
        <w:rPr>
          <w:sz w:val="24"/>
        </w:rPr>
      </w:pPr>
      <w:r w:rsidRPr="00874BED">
        <w:rPr>
          <w:b/>
          <w:sz w:val="24"/>
        </w:rPr>
        <w:t>AN ORDINANCE GRANTING MUNICIPAL CONSENT FOR THE OPERATION OF A CABLE TELEVISION SYSTEM WITHIN THE BOROUGH OF BLOOMINGDALE, NEW JERSEY TO CSC TKR, LLC D/B/A CABLEVISION OF RARITAN VALLEY</w:t>
      </w:r>
    </w:p>
    <w:p w14:paraId="354E14DA" w14:textId="77777777" w:rsidR="00874BED" w:rsidRPr="00874BED" w:rsidRDefault="00874BED" w:rsidP="00874BED">
      <w:pPr>
        <w:ind w:firstLine="720"/>
        <w:rPr>
          <w:b/>
          <w:sz w:val="24"/>
        </w:rPr>
      </w:pPr>
    </w:p>
    <w:p w14:paraId="0F82C2F8" w14:textId="77777777" w:rsidR="00874BED" w:rsidRPr="00874BED" w:rsidRDefault="00874BED" w:rsidP="00874BED">
      <w:pPr>
        <w:ind w:firstLine="720"/>
        <w:rPr>
          <w:sz w:val="24"/>
        </w:rPr>
      </w:pPr>
      <w:r w:rsidRPr="00874BED">
        <w:rPr>
          <w:b/>
          <w:sz w:val="24"/>
        </w:rPr>
        <w:t>WHEREAS</w:t>
      </w:r>
      <w:r w:rsidRPr="00874BED">
        <w:rPr>
          <w:sz w:val="24"/>
        </w:rPr>
        <w:t>, the governing body of the Borough of Bloomingdale (hereinafter referred to as the “Borough”) determined that Cablevision of Oakland, LLC, (hereinafter referred to as “the Company” or “Cablevision”) had the technical competence and general fitness to operate a cable television system in the Borough, and by prior ordinance granted its municipal consent for Cablevision to obtain a non-exclusive franchise (the “Franchise”) for the placement of facilities and the establishment of a cable television system in the Borough; and</w:t>
      </w:r>
    </w:p>
    <w:p w14:paraId="267E5A6B" w14:textId="77777777" w:rsidR="00874BED" w:rsidRPr="00874BED" w:rsidRDefault="00874BED" w:rsidP="00874BED">
      <w:pPr>
        <w:rPr>
          <w:sz w:val="24"/>
        </w:rPr>
      </w:pPr>
      <w:r w:rsidRPr="00874BED">
        <w:rPr>
          <w:sz w:val="24"/>
        </w:rPr>
        <w:tab/>
      </w:r>
    </w:p>
    <w:p w14:paraId="585F88CC" w14:textId="77777777" w:rsidR="00874BED" w:rsidRPr="00874BED" w:rsidRDefault="00874BED" w:rsidP="00874BED">
      <w:pPr>
        <w:ind w:firstLine="720"/>
        <w:rPr>
          <w:sz w:val="24"/>
        </w:rPr>
      </w:pPr>
      <w:r w:rsidRPr="00874BED">
        <w:rPr>
          <w:b/>
          <w:sz w:val="24"/>
        </w:rPr>
        <w:t>WHEREAS</w:t>
      </w:r>
      <w:r w:rsidRPr="00874BED">
        <w:rPr>
          <w:sz w:val="24"/>
        </w:rPr>
        <w:t>, by application for renewal consent filed with the Borough and the Office of Cable Television on or about May 22, 2017, Cablevision has sought a renewal of the Franchise; and</w:t>
      </w:r>
    </w:p>
    <w:p w14:paraId="640FD05A" w14:textId="77777777" w:rsidR="00874BED" w:rsidRPr="00874BED" w:rsidRDefault="00874BED" w:rsidP="00874BED">
      <w:pPr>
        <w:rPr>
          <w:sz w:val="24"/>
        </w:rPr>
      </w:pPr>
      <w:r w:rsidRPr="00874BED">
        <w:rPr>
          <w:sz w:val="24"/>
        </w:rPr>
        <w:tab/>
      </w:r>
    </w:p>
    <w:p w14:paraId="4DB8E928" w14:textId="77777777" w:rsidR="00874BED" w:rsidRPr="00874BED" w:rsidRDefault="00874BED" w:rsidP="00874BED">
      <w:pPr>
        <w:ind w:firstLine="720"/>
        <w:rPr>
          <w:sz w:val="24"/>
        </w:rPr>
      </w:pPr>
      <w:r w:rsidRPr="00874BED">
        <w:rPr>
          <w:b/>
          <w:sz w:val="24"/>
        </w:rPr>
        <w:t>WHEREAS</w:t>
      </w:r>
      <w:r w:rsidRPr="00874BED">
        <w:rPr>
          <w:sz w:val="24"/>
        </w:rPr>
        <w:t xml:space="preserve">, the Borough having held public hearings has made due inquiry to review Cablevision’s performance under the Franchise, and to identify the Borough‘s future cable-related needs and interests and has concluded that Cablevision has substantially complied with its obligations under the Franchise and applicable law and has committed to certain undertakings responsive to the Borough’s future cable-related needs and interests; </w:t>
      </w:r>
    </w:p>
    <w:p w14:paraId="49D582EA" w14:textId="77777777" w:rsidR="00874BED" w:rsidRPr="00874BED" w:rsidRDefault="00874BED" w:rsidP="00874BED">
      <w:pPr>
        <w:rPr>
          <w:sz w:val="24"/>
        </w:rPr>
      </w:pPr>
      <w:r w:rsidRPr="00874BED">
        <w:rPr>
          <w:sz w:val="24"/>
        </w:rPr>
        <w:tab/>
      </w:r>
    </w:p>
    <w:p w14:paraId="1F0C2D9E" w14:textId="77777777" w:rsidR="00874BED" w:rsidRPr="00874BED" w:rsidRDefault="00874BED" w:rsidP="00874BED">
      <w:pPr>
        <w:ind w:firstLine="720"/>
        <w:rPr>
          <w:sz w:val="24"/>
        </w:rPr>
      </w:pPr>
      <w:r w:rsidRPr="00874BED">
        <w:rPr>
          <w:b/>
          <w:sz w:val="24"/>
        </w:rPr>
        <w:t>WHEREAS</w:t>
      </w:r>
      <w:r w:rsidRPr="00874BED">
        <w:rPr>
          <w:sz w:val="24"/>
        </w:rPr>
        <w:t>, the governing body of the Borough has accordingly concluded that the consent should be renewed subject to the requirements set forth below; and that, provided Cablevision’s proposal for renewal embodies the commitments set forth below, the Borough’s</w:t>
      </w:r>
      <w:r w:rsidRPr="00874BED">
        <w:rPr>
          <w:i/>
          <w:sz w:val="24"/>
        </w:rPr>
        <w:t xml:space="preserve"> </w:t>
      </w:r>
      <w:r w:rsidRPr="00874BED">
        <w:rPr>
          <w:sz w:val="24"/>
        </w:rPr>
        <w:t>municipal consent to the renewal of the Franchise should be given; and</w:t>
      </w:r>
    </w:p>
    <w:p w14:paraId="313EBB60" w14:textId="77777777" w:rsidR="00874BED" w:rsidRPr="00874BED" w:rsidRDefault="00874BED" w:rsidP="00874BED">
      <w:pPr>
        <w:ind w:firstLine="720"/>
        <w:rPr>
          <w:sz w:val="24"/>
        </w:rPr>
      </w:pPr>
    </w:p>
    <w:p w14:paraId="4EA71576" w14:textId="77777777" w:rsidR="00874BED" w:rsidRPr="00874BED" w:rsidRDefault="00874BED" w:rsidP="00874BED">
      <w:pPr>
        <w:ind w:firstLine="720"/>
        <w:rPr>
          <w:sz w:val="24"/>
        </w:rPr>
      </w:pPr>
      <w:r w:rsidRPr="00874BED">
        <w:rPr>
          <w:b/>
          <w:sz w:val="24"/>
        </w:rPr>
        <w:t>WHEREAS</w:t>
      </w:r>
      <w:r w:rsidRPr="00874BED">
        <w:rPr>
          <w:sz w:val="24"/>
        </w:rPr>
        <w:t>, imposition of the same burdens and costs on other competitors franchised by the Borough is a basic assumption of the parties;</w:t>
      </w:r>
    </w:p>
    <w:p w14:paraId="7AEF238F" w14:textId="77777777" w:rsidR="00874BED" w:rsidRPr="00874BED" w:rsidRDefault="00874BED" w:rsidP="00874BED">
      <w:pPr>
        <w:rPr>
          <w:sz w:val="24"/>
        </w:rPr>
      </w:pPr>
    </w:p>
    <w:p w14:paraId="43342108" w14:textId="77777777" w:rsidR="00874BED" w:rsidRPr="00874BED" w:rsidRDefault="00874BED" w:rsidP="00874BED">
      <w:pPr>
        <w:ind w:firstLine="720"/>
        <w:rPr>
          <w:sz w:val="24"/>
        </w:rPr>
      </w:pPr>
      <w:r w:rsidRPr="00874BED">
        <w:rPr>
          <w:b/>
          <w:sz w:val="24"/>
        </w:rPr>
        <w:t>NOW THEREFORE, BE IT ORDAINED</w:t>
      </w:r>
      <w:r w:rsidRPr="00874BED">
        <w:rPr>
          <w:sz w:val="24"/>
        </w:rPr>
        <w:t xml:space="preserve"> by the Mayor and Council of the Borough Bloomingdale, </w:t>
      </w:r>
      <w:smartTag w:uri="urn:schemas-microsoft-com:office:smarttags" w:element="PlaceType">
        <w:r w:rsidRPr="00874BED">
          <w:rPr>
            <w:sz w:val="24"/>
          </w:rPr>
          <w:t>County</w:t>
        </w:r>
      </w:smartTag>
      <w:r w:rsidRPr="00874BED">
        <w:rPr>
          <w:sz w:val="24"/>
        </w:rPr>
        <w:t xml:space="preserve"> of </w:t>
      </w:r>
      <w:smartTag w:uri="urn:schemas-microsoft-com:office:smarttags" w:element="PlaceName">
        <w:r w:rsidRPr="00874BED">
          <w:rPr>
            <w:sz w:val="24"/>
          </w:rPr>
          <w:t>Passaic</w:t>
        </w:r>
      </w:smartTag>
      <w:r w:rsidRPr="00874BED">
        <w:rPr>
          <w:sz w:val="24"/>
        </w:rPr>
        <w:t xml:space="preserve">, and State of </w:t>
      </w:r>
      <w:smartTag w:uri="urn:schemas-microsoft-com:office:smarttags" w:element="place">
        <w:smartTag w:uri="urn:schemas-microsoft-com:office:smarttags" w:element="State">
          <w:r w:rsidRPr="00874BED">
            <w:rPr>
              <w:sz w:val="24"/>
            </w:rPr>
            <w:t>New Jersey</w:t>
          </w:r>
        </w:smartTag>
      </w:smartTag>
      <w:r w:rsidRPr="00874BED">
        <w:rPr>
          <w:sz w:val="24"/>
        </w:rPr>
        <w:t>, as follows:</w:t>
      </w:r>
    </w:p>
    <w:p w14:paraId="41E401F4" w14:textId="77777777" w:rsidR="00874BED" w:rsidRPr="00874BED" w:rsidRDefault="00874BED" w:rsidP="00874BED">
      <w:pPr>
        <w:rPr>
          <w:sz w:val="24"/>
        </w:rPr>
      </w:pPr>
    </w:p>
    <w:p w14:paraId="632BC382" w14:textId="77777777" w:rsidR="00874BED" w:rsidRPr="00874BED" w:rsidRDefault="00874BED" w:rsidP="00874BED">
      <w:pPr>
        <w:rPr>
          <w:sz w:val="24"/>
        </w:rPr>
      </w:pPr>
    </w:p>
    <w:p w14:paraId="20F83236" w14:textId="77777777" w:rsidR="00874BED" w:rsidRPr="00874BED" w:rsidRDefault="00874BED" w:rsidP="00874BED">
      <w:pPr>
        <w:rPr>
          <w:sz w:val="24"/>
        </w:rPr>
      </w:pPr>
    </w:p>
    <w:p w14:paraId="6CAB0F3E" w14:textId="77777777" w:rsidR="00874BED" w:rsidRPr="00874BED" w:rsidRDefault="00874BED" w:rsidP="00874BED">
      <w:pPr>
        <w:keepNext/>
        <w:outlineLvl w:val="1"/>
        <w:rPr>
          <w:b/>
          <w:sz w:val="24"/>
          <w:u w:val="single"/>
        </w:rPr>
      </w:pPr>
      <w:r w:rsidRPr="00874BED">
        <w:rPr>
          <w:b/>
          <w:sz w:val="24"/>
          <w:u w:val="single"/>
        </w:rPr>
        <w:t>SECTION 1.  DEFINITIONS</w:t>
      </w:r>
    </w:p>
    <w:p w14:paraId="79749E41" w14:textId="77777777" w:rsidR="00874BED" w:rsidRPr="00874BED" w:rsidRDefault="00874BED" w:rsidP="00874BED">
      <w:pPr>
        <w:rPr>
          <w:sz w:val="24"/>
        </w:rPr>
      </w:pPr>
    </w:p>
    <w:p w14:paraId="09E810A3" w14:textId="77777777" w:rsidR="00874BED" w:rsidRPr="00874BED" w:rsidRDefault="00874BED" w:rsidP="00874BED">
      <w:pPr>
        <w:ind w:firstLine="720"/>
        <w:rPr>
          <w:sz w:val="24"/>
        </w:rPr>
      </w:pPr>
      <w:r w:rsidRPr="00874BED">
        <w:rPr>
          <w:sz w:val="24"/>
        </w:rPr>
        <w:t>For the purpose of this Ordinance the terms defined above shall have the meanings there indicated, and the following additional terms shall have the following meanings:</w:t>
      </w:r>
    </w:p>
    <w:p w14:paraId="26D2FBC8" w14:textId="77777777" w:rsidR="00874BED" w:rsidRPr="00874BED" w:rsidRDefault="00874BED" w:rsidP="00874BED">
      <w:pPr>
        <w:rPr>
          <w:sz w:val="24"/>
        </w:rPr>
      </w:pPr>
    </w:p>
    <w:p w14:paraId="0711F4D6" w14:textId="77777777" w:rsidR="00874BED" w:rsidRPr="00874BED" w:rsidRDefault="00874BED" w:rsidP="00874BED">
      <w:pPr>
        <w:numPr>
          <w:ilvl w:val="0"/>
          <w:numId w:val="6"/>
        </w:numPr>
        <w:rPr>
          <w:sz w:val="24"/>
        </w:rPr>
      </w:pPr>
      <w:r w:rsidRPr="00874BED">
        <w:rPr>
          <w:sz w:val="24"/>
        </w:rPr>
        <w:t xml:space="preserve">“Act” or “Cable Television Act” shall mean that statute of the State of </w:t>
      </w:r>
      <w:smartTag w:uri="urn:schemas-microsoft-com:office:smarttags" w:element="place">
        <w:smartTag w:uri="urn:schemas-microsoft-com:office:smarttags" w:element="State">
          <w:r w:rsidRPr="00874BED">
            <w:rPr>
              <w:sz w:val="24"/>
            </w:rPr>
            <w:t>New Jersey</w:t>
          </w:r>
        </w:smartTag>
      </w:smartTag>
      <w:r w:rsidRPr="00874BED">
        <w:rPr>
          <w:sz w:val="24"/>
        </w:rPr>
        <w:t xml:space="preserve"> relating to cable television, known as the Cable Television Act, </w:t>
      </w:r>
      <w:r w:rsidRPr="00874BED">
        <w:rPr>
          <w:sz w:val="24"/>
          <w:u w:val="single"/>
        </w:rPr>
        <w:t xml:space="preserve">N.J.S.A. </w:t>
      </w:r>
      <w:r w:rsidRPr="00874BED">
        <w:rPr>
          <w:sz w:val="24"/>
        </w:rPr>
        <w:t xml:space="preserve">48:5A-1 </w:t>
      </w:r>
      <w:r w:rsidRPr="00874BED">
        <w:rPr>
          <w:sz w:val="24"/>
          <w:u w:val="single"/>
        </w:rPr>
        <w:t>et seq.</w:t>
      </w:r>
    </w:p>
    <w:p w14:paraId="56EA6CAA" w14:textId="77777777" w:rsidR="00874BED" w:rsidRPr="00874BED" w:rsidRDefault="00874BED" w:rsidP="00874BED">
      <w:pPr>
        <w:rPr>
          <w:sz w:val="24"/>
        </w:rPr>
      </w:pPr>
    </w:p>
    <w:p w14:paraId="7A579510" w14:textId="77777777" w:rsidR="00874BED" w:rsidRPr="00874BED" w:rsidRDefault="00874BED" w:rsidP="00874BED">
      <w:pPr>
        <w:numPr>
          <w:ilvl w:val="0"/>
          <w:numId w:val="6"/>
        </w:numPr>
        <w:rPr>
          <w:sz w:val="24"/>
        </w:rPr>
      </w:pPr>
      <w:r w:rsidRPr="00874BED">
        <w:rPr>
          <w:sz w:val="24"/>
        </w:rPr>
        <w:t>“Application” shall mean Cablevision’s application for Renewal of Municipal Consent, which application is on file in the Borough Clerk’s office and is incorporated herein by reference and made a part hereof, except as modified, changed, limited or altered by this Ordinance.</w:t>
      </w:r>
    </w:p>
    <w:p w14:paraId="0CFE88D1" w14:textId="77777777" w:rsidR="00874BED" w:rsidRPr="00874BED" w:rsidRDefault="00874BED" w:rsidP="00874BED">
      <w:pPr>
        <w:rPr>
          <w:sz w:val="24"/>
        </w:rPr>
      </w:pPr>
    </w:p>
    <w:p w14:paraId="1BD37319" w14:textId="77777777" w:rsidR="00874BED" w:rsidRPr="00874BED" w:rsidRDefault="00874BED" w:rsidP="00874BED">
      <w:pPr>
        <w:numPr>
          <w:ilvl w:val="0"/>
          <w:numId w:val="6"/>
        </w:numPr>
        <w:rPr>
          <w:sz w:val="24"/>
        </w:rPr>
      </w:pPr>
      <w:r w:rsidRPr="00874BED">
        <w:rPr>
          <w:sz w:val="24"/>
        </w:rPr>
        <w:t xml:space="preserve">“Board” shall mean the Board of Public Utilities of the State of </w:t>
      </w:r>
      <w:smartTag w:uri="urn:schemas-microsoft-com:office:smarttags" w:element="place">
        <w:smartTag w:uri="urn:schemas-microsoft-com:office:smarttags" w:element="State">
          <w:r w:rsidRPr="00874BED">
            <w:rPr>
              <w:sz w:val="24"/>
            </w:rPr>
            <w:t>New Jersey</w:t>
          </w:r>
        </w:smartTag>
      </w:smartTag>
      <w:r w:rsidRPr="00874BED">
        <w:rPr>
          <w:sz w:val="24"/>
        </w:rPr>
        <w:t xml:space="preserve"> or its successor agency.</w:t>
      </w:r>
    </w:p>
    <w:p w14:paraId="19F35044" w14:textId="77777777" w:rsidR="00874BED" w:rsidRPr="00874BED" w:rsidRDefault="00874BED" w:rsidP="00874BED">
      <w:pPr>
        <w:rPr>
          <w:sz w:val="24"/>
        </w:rPr>
      </w:pPr>
    </w:p>
    <w:p w14:paraId="265AED70" w14:textId="77777777" w:rsidR="00874BED" w:rsidRPr="00874BED" w:rsidRDefault="00874BED" w:rsidP="00874BED">
      <w:pPr>
        <w:numPr>
          <w:ilvl w:val="0"/>
          <w:numId w:val="6"/>
        </w:numPr>
        <w:rPr>
          <w:sz w:val="24"/>
        </w:rPr>
      </w:pPr>
      <w:r w:rsidRPr="00874BED">
        <w:rPr>
          <w:sz w:val="24"/>
        </w:rPr>
        <w:t xml:space="preserve">“Borough” shall mean the governing body of the Borough Bloomingdale in the </w:t>
      </w:r>
      <w:smartTag w:uri="urn:schemas-microsoft-com:office:smarttags" w:element="PlaceType">
        <w:r w:rsidRPr="00874BED">
          <w:rPr>
            <w:sz w:val="24"/>
          </w:rPr>
          <w:t>County</w:t>
        </w:r>
      </w:smartTag>
      <w:r w:rsidRPr="00874BED">
        <w:rPr>
          <w:sz w:val="24"/>
        </w:rPr>
        <w:t xml:space="preserve"> of </w:t>
      </w:r>
      <w:smartTag w:uri="urn:schemas-microsoft-com:office:smarttags" w:element="PlaceName">
        <w:r w:rsidRPr="00874BED">
          <w:rPr>
            <w:sz w:val="24"/>
          </w:rPr>
          <w:t>Passaic</w:t>
        </w:r>
      </w:smartTag>
      <w:r w:rsidRPr="00874BED">
        <w:rPr>
          <w:sz w:val="24"/>
        </w:rPr>
        <w:t xml:space="preserve">, and the State of </w:t>
      </w:r>
      <w:smartTag w:uri="urn:schemas-microsoft-com:office:smarttags" w:element="place">
        <w:smartTag w:uri="urn:schemas-microsoft-com:office:smarttags" w:element="State">
          <w:r w:rsidRPr="00874BED">
            <w:rPr>
              <w:sz w:val="24"/>
            </w:rPr>
            <w:t>New Jersey</w:t>
          </w:r>
        </w:smartTag>
      </w:smartTag>
      <w:r w:rsidRPr="00874BED">
        <w:rPr>
          <w:sz w:val="24"/>
        </w:rPr>
        <w:t>.</w:t>
      </w:r>
    </w:p>
    <w:p w14:paraId="0953A607" w14:textId="77777777" w:rsidR="00874BED" w:rsidRPr="00874BED" w:rsidRDefault="00874BED" w:rsidP="00874BED">
      <w:pPr>
        <w:rPr>
          <w:sz w:val="24"/>
        </w:rPr>
      </w:pPr>
    </w:p>
    <w:p w14:paraId="691500D4" w14:textId="77777777" w:rsidR="00874BED" w:rsidRPr="00874BED" w:rsidRDefault="00874BED" w:rsidP="00874BED">
      <w:pPr>
        <w:numPr>
          <w:ilvl w:val="0"/>
          <w:numId w:val="6"/>
        </w:numPr>
        <w:rPr>
          <w:sz w:val="24"/>
        </w:rPr>
      </w:pPr>
      <w:r w:rsidRPr="00874BED">
        <w:rPr>
          <w:sz w:val="24"/>
        </w:rPr>
        <w:t>“Company” shall mean Cablevision of Oakland, LLC (“Cablevision”) the grantee of rights under this Ordinance.</w:t>
      </w:r>
    </w:p>
    <w:p w14:paraId="65CDBE3F" w14:textId="77777777" w:rsidR="00874BED" w:rsidRPr="00874BED" w:rsidRDefault="00874BED" w:rsidP="00874BED">
      <w:pPr>
        <w:rPr>
          <w:sz w:val="24"/>
        </w:rPr>
      </w:pPr>
    </w:p>
    <w:p w14:paraId="2108730C" w14:textId="77777777" w:rsidR="00874BED" w:rsidRPr="00874BED" w:rsidRDefault="00874BED" w:rsidP="00874BED">
      <w:pPr>
        <w:numPr>
          <w:ilvl w:val="0"/>
          <w:numId w:val="6"/>
        </w:numPr>
        <w:rPr>
          <w:sz w:val="24"/>
        </w:rPr>
      </w:pPr>
      <w:r w:rsidRPr="00874BED">
        <w:rPr>
          <w:sz w:val="24"/>
        </w:rPr>
        <w:t>“FCC” shall mean the Federal Communications Commission.</w:t>
      </w:r>
    </w:p>
    <w:p w14:paraId="5C324602" w14:textId="77777777" w:rsidR="00874BED" w:rsidRPr="00874BED" w:rsidRDefault="00874BED" w:rsidP="00874BED">
      <w:pPr>
        <w:rPr>
          <w:sz w:val="24"/>
        </w:rPr>
      </w:pPr>
    </w:p>
    <w:p w14:paraId="0FB4B2D7" w14:textId="77777777" w:rsidR="00874BED" w:rsidRPr="00874BED" w:rsidRDefault="00874BED" w:rsidP="00874BED">
      <w:pPr>
        <w:numPr>
          <w:ilvl w:val="0"/>
          <w:numId w:val="6"/>
        </w:numPr>
        <w:rPr>
          <w:sz w:val="24"/>
        </w:rPr>
      </w:pPr>
      <w:r w:rsidRPr="00874BED">
        <w:rPr>
          <w:sz w:val="24"/>
        </w:rPr>
        <w:t xml:space="preserve">“Federal Act” shall mean that federal statute relating to cable communications commonly known as the Cable Communications Policy Act of 1984, 47 U.S.C. Section 521 </w:t>
      </w:r>
      <w:r w:rsidRPr="00874BED">
        <w:rPr>
          <w:sz w:val="24"/>
          <w:u w:val="single"/>
        </w:rPr>
        <w:t>et seq</w:t>
      </w:r>
      <w:r w:rsidRPr="00874BED">
        <w:rPr>
          <w:sz w:val="24"/>
        </w:rPr>
        <w:t>. and the Telecommunications Act of 1996, or as those statutes may be amended.</w:t>
      </w:r>
    </w:p>
    <w:p w14:paraId="223D9C1A" w14:textId="77777777" w:rsidR="00874BED" w:rsidRPr="00874BED" w:rsidRDefault="00874BED" w:rsidP="00874BED">
      <w:pPr>
        <w:rPr>
          <w:sz w:val="24"/>
        </w:rPr>
      </w:pPr>
    </w:p>
    <w:p w14:paraId="309A5B8D" w14:textId="77777777" w:rsidR="00874BED" w:rsidRPr="00874BED" w:rsidRDefault="00874BED" w:rsidP="00874BED">
      <w:pPr>
        <w:numPr>
          <w:ilvl w:val="0"/>
          <w:numId w:val="6"/>
        </w:numPr>
        <w:rPr>
          <w:sz w:val="24"/>
        </w:rPr>
      </w:pPr>
      <w:r w:rsidRPr="00874BED">
        <w:rPr>
          <w:sz w:val="24"/>
        </w:rPr>
        <w:t xml:space="preserve">“Federal Regulations” shall mean those federal regulations relating to cable television services, 47 C.F.R. Section 76.1 </w:t>
      </w:r>
      <w:r w:rsidRPr="00874BED">
        <w:rPr>
          <w:sz w:val="24"/>
          <w:u w:val="single"/>
        </w:rPr>
        <w:t>et seq</w:t>
      </w:r>
      <w:r w:rsidRPr="00874BED">
        <w:rPr>
          <w:sz w:val="24"/>
        </w:rPr>
        <w:t>. (and, to the extent applicable, any other federal rules and regulations relating to cable television, including but not limited to, those described in 47 C.F.R. Section 76.3), or as such regulations may be amended.</w:t>
      </w:r>
    </w:p>
    <w:p w14:paraId="2CB6FC5A" w14:textId="77777777" w:rsidR="00874BED" w:rsidRPr="00874BED" w:rsidRDefault="00874BED" w:rsidP="00874BED">
      <w:pPr>
        <w:rPr>
          <w:sz w:val="24"/>
        </w:rPr>
      </w:pPr>
    </w:p>
    <w:p w14:paraId="02FBD128" w14:textId="77777777" w:rsidR="00874BED" w:rsidRPr="00874BED" w:rsidRDefault="00874BED" w:rsidP="00874BED">
      <w:pPr>
        <w:numPr>
          <w:ilvl w:val="0"/>
          <w:numId w:val="6"/>
        </w:numPr>
        <w:rPr>
          <w:sz w:val="24"/>
        </w:rPr>
      </w:pPr>
      <w:r w:rsidRPr="00874BED">
        <w:rPr>
          <w:sz w:val="24"/>
        </w:rPr>
        <w:t>“Standard installation” shall mean the installation of drop cable to a customer’s premise where the distance from the point of entry into the building being served is less than 150 feet from the active cable television system plant.</w:t>
      </w:r>
    </w:p>
    <w:p w14:paraId="11939173" w14:textId="77777777" w:rsidR="00874BED" w:rsidRPr="00874BED" w:rsidRDefault="00874BED" w:rsidP="00874BED">
      <w:pPr>
        <w:rPr>
          <w:sz w:val="24"/>
        </w:rPr>
      </w:pPr>
    </w:p>
    <w:p w14:paraId="653F98CF" w14:textId="77777777" w:rsidR="00874BED" w:rsidRPr="00874BED" w:rsidRDefault="00874BED" w:rsidP="00874BED">
      <w:pPr>
        <w:numPr>
          <w:ilvl w:val="0"/>
          <w:numId w:val="6"/>
        </w:numPr>
        <w:rPr>
          <w:sz w:val="24"/>
        </w:rPr>
      </w:pPr>
      <w:r w:rsidRPr="00874BED">
        <w:rPr>
          <w:sz w:val="24"/>
        </w:rPr>
        <w:t xml:space="preserve">“State” shall mean the State of </w:t>
      </w:r>
      <w:smartTag w:uri="urn:schemas-microsoft-com:office:smarttags" w:element="place">
        <w:smartTag w:uri="urn:schemas-microsoft-com:office:smarttags" w:element="State">
          <w:r w:rsidRPr="00874BED">
            <w:rPr>
              <w:sz w:val="24"/>
            </w:rPr>
            <w:t>New Jersey</w:t>
          </w:r>
        </w:smartTag>
      </w:smartTag>
      <w:r w:rsidRPr="00874BED">
        <w:rPr>
          <w:sz w:val="24"/>
        </w:rPr>
        <w:t>.</w:t>
      </w:r>
    </w:p>
    <w:p w14:paraId="53D6183C" w14:textId="77777777" w:rsidR="00874BED" w:rsidRPr="00874BED" w:rsidRDefault="00874BED" w:rsidP="00874BED">
      <w:pPr>
        <w:rPr>
          <w:sz w:val="24"/>
        </w:rPr>
      </w:pPr>
    </w:p>
    <w:p w14:paraId="576CAA3C" w14:textId="77777777" w:rsidR="00874BED" w:rsidRPr="00874BED" w:rsidRDefault="00874BED" w:rsidP="00874BED">
      <w:pPr>
        <w:numPr>
          <w:ilvl w:val="0"/>
          <w:numId w:val="6"/>
        </w:numPr>
        <w:rPr>
          <w:sz w:val="24"/>
        </w:rPr>
      </w:pPr>
      <w:r w:rsidRPr="00874BED">
        <w:rPr>
          <w:sz w:val="24"/>
        </w:rPr>
        <w:t xml:space="preserve">“State Regulations” shall mean those regulations of the State of New Jersey Board of Public Utilities relating to cable television.  N.J.A.C. 14:17-1.1 </w:t>
      </w:r>
      <w:r w:rsidRPr="00874BED">
        <w:rPr>
          <w:sz w:val="24"/>
          <w:u w:val="single"/>
        </w:rPr>
        <w:t>et seq</w:t>
      </w:r>
      <w:r w:rsidRPr="00874BED">
        <w:rPr>
          <w:sz w:val="24"/>
        </w:rPr>
        <w:t xml:space="preserve">. and N.J.A.C. 14:18-1 </w:t>
      </w:r>
      <w:r w:rsidRPr="00874BED">
        <w:rPr>
          <w:sz w:val="24"/>
          <w:u w:val="single"/>
        </w:rPr>
        <w:t>et seq</w:t>
      </w:r>
      <w:r w:rsidRPr="00874BED">
        <w:rPr>
          <w:sz w:val="24"/>
        </w:rPr>
        <w:t>., or as such regulations may be amended.</w:t>
      </w:r>
    </w:p>
    <w:p w14:paraId="7ECBA3F9" w14:textId="77777777" w:rsidR="00874BED" w:rsidRPr="00874BED" w:rsidRDefault="00874BED" w:rsidP="00874BED">
      <w:pPr>
        <w:rPr>
          <w:sz w:val="24"/>
        </w:rPr>
      </w:pPr>
    </w:p>
    <w:p w14:paraId="655E820A" w14:textId="77777777" w:rsidR="00874BED" w:rsidRPr="00874BED" w:rsidRDefault="00874BED" w:rsidP="00874BED">
      <w:pPr>
        <w:rPr>
          <w:sz w:val="24"/>
        </w:rPr>
      </w:pPr>
    </w:p>
    <w:p w14:paraId="75AF99C3" w14:textId="77777777" w:rsidR="00874BED" w:rsidRPr="00874BED" w:rsidRDefault="00874BED" w:rsidP="00874BED">
      <w:pPr>
        <w:keepNext/>
        <w:outlineLvl w:val="2"/>
        <w:rPr>
          <w:b/>
          <w:sz w:val="24"/>
          <w:u w:val="single"/>
        </w:rPr>
      </w:pPr>
      <w:r w:rsidRPr="00874BED">
        <w:rPr>
          <w:b/>
          <w:sz w:val="24"/>
          <w:u w:val="single"/>
        </w:rPr>
        <w:t>SECTION 2. STATEMENT OF FINDINGS</w:t>
      </w:r>
    </w:p>
    <w:p w14:paraId="6CAACFC3" w14:textId="77777777" w:rsidR="00874BED" w:rsidRPr="00874BED" w:rsidRDefault="00874BED" w:rsidP="00874BED">
      <w:pPr>
        <w:rPr>
          <w:sz w:val="24"/>
        </w:rPr>
      </w:pPr>
    </w:p>
    <w:p w14:paraId="6FF16AD7" w14:textId="77777777" w:rsidR="00874BED" w:rsidRPr="00874BED" w:rsidRDefault="00874BED" w:rsidP="00874BED">
      <w:pPr>
        <w:rPr>
          <w:sz w:val="24"/>
        </w:rPr>
      </w:pPr>
      <w:r w:rsidRPr="00874BED">
        <w:rPr>
          <w:sz w:val="24"/>
        </w:rPr>
        <w:tab/>
        <w:t>A public hearing concerning the consent herein granted to Cablevision was held after proper public notice pursuant to the terms and conditions of the Act.  Said hearing having been held and fully open to the public, and the municipality having received all comments regarding the qualifications of Cablevision to receive this consent, the Borough hereby finds Cablevision possesses the necessary legal, technical, character, financial and other qualifications to support municipal consent, and that Cablevision’s operating and construction arrangements are adequate and feasible.</w:t>
      </w:r>
    </w:p>
    <w:p w14:paraId="1B9CB5D1" w14:textId="77777777" w:rsidR="00874BED" w:rsidRPr="00874BED" w:rsidRDefault="00874BED" w:rsidP="00874BED">
      <w:pPr>
        <w:rPr>
          <w:sz w:val="24"/>
        </w:rPr>
      </w:pPr>
    </w:p>
    <w:p w14:paraId="65F7C234" w14:textId="77777777" w:rsidR="00874BED" w:rsidRPr="00874BED" w:rsidRDefault="00874BED" w:rsidP="00874BED">
      <w:pPr>
        <w:rPr>
          <w:sz w:val="24"/>
        </w:rPr>
      </w:pPr>
    </w:p>
    <w:p w14:paraId="6CE23654" w14:textId="77777777" w:rsidR="00874BED" w:rsidRPr="00874BED" w:rsidRDefault="00874BED" w:rsidP="00874BED">
      <w:pPr>
        <w:keepNext/>
        <w:outlineLvl w:val="1"/>
        <w:rPr>
          <w:b/>
          <w:sz w:val="24"/>
          <w:u w:val="single"/>
        </w:rPr>
      </w:pPr>
      <w:r w:rsidRPr="00874BED">
        <w:rPr>
          <w:b/>
          <w:sz w:val="24"/>
          <w:u w:val="single"/>
        </w:rPr>
        <w:t>SECTION 3. GRANT OF AUTHORITY</w:t>
      </w:r>
    </w:p>
    <w:p w14:paraId="3D4B34DE" w14:textId="77777777" w:rsidR="00874BED" w:rsidRPr="00874BED" w:rsidRDefault="00874BED" w:rsidP="00874BED">
      <w:pPr>
        <w:rPr>
          <w:b/>
          <w:sz w:val="24"/>
          <w:u w:val="single"/>
        </w:rPr>
      </w:pPr>
    </w:p>
    <w:p w14:paraId="09380856" w14:textId="77777777" w:rsidR="00874BED" w:rsidRPr="00874BED" w:rsidRDefault="00874BED" w:rsidP="00874BED">
      <w:pPr>
        <w:rPr>
          <w:sz w:val="24"/>
        </w:rPr>
      </w:pPr>
      <w:r w:rsidRPr="00874BED">
        <w:rPr>
          <w:sz w:val="24"/>
        </w:rPr>
        <w:tab/>
        <w:t xml:space="preserve">The Borough hereby grants to Cablevision its non-exclusive consent to place in, upon, along, across, above, over, and under its highways, streets, alleys, sidewalks, public ways, and public places in the municipality poles, wires, cables, and fixtures necessary for the maintenance and operation in the Borough of a cable television system or other communications facility, and </w:t>
      </w:r>
      <w:r w:rsidRPr="00874BED">
        <w:rPr>
          <w:sz w:val="24"/>
        </w:rPr>
        <w:lastRenderedPageBreak/>
        <w:t>for the provision of any communication service over such facilities.  Operation and construction, pursuant to said consent, is conditioned upon prior approval of the Board of Public Utilities.</w:t>
      </w:r>
    </w:p>
    <w:p w14:paraId="45A47CFF" w14:textId="77777777" w:rsidR="00874BED" w:rsidRPr="00874BED" w:rsidRDefault="00874BED" w:rsidP="00874BED">
      <w:pPr>
        <w:rPr>
          <w:sz w:val="24"/>
        </w:rPr>
      </w:pPr>
    </w:p>
    <w:p w14:paraId="525C0D7D" w14:textId="77777777" w:rsidR="00874BED" w:rsidRPr="00874BED" w:rsidRDefault="00874BED" w:rsidP="00874BED">
      <w:pPr>
        <w:rPr>
          <w:sz w:val="24"/>
        </w:rPr>
      </w:pPr>
    </w:p>
    <w:p w14:paraId="307E5FDC" w14:textId="77777777" w:rsidR="00874BED" w:rsidRPr="00874BED" w:rsidRDefault="00874BED" w:rsidP="00874BED">
      <w:pPr>
        <w:keepNext/>
        <w:outlineLvl w:val="1"/>
        <w:rPr>
          <w:b/>
          <w:sz w:val="24"/>
          <w:u w:val="single"/>
        </w:rPr>
      </w:pPr>
      <w:r w:rsidRPr="00874BED">
        <w:rPr>
          <w:b/>
          <w:sz w:val="24"/>
          <w:u w:val="single"/>
        </w:rPr>
        <w:t>SECTION 4. DURATION OF FRANCHISE</w:t>
      </w:r>
    </w:p>
    <w:p w14:paraId="7B304087" w14:textId="77777777" w:rsidR="00874BED" w:rsidRPr="00874BED" w:rsidRDefault="00874BED" w:rsidP="00874BED">
      <w:pPr>
        <w:rPr>
          <w:sz w:val="24"/>
          <w:u w:val="single"/>
        </w:rPr>
      </w:pPr>
    </w:p>
    <w:p w14:paraId="0528716F" w14:textId="77777777" w:rsidR="00874BED" w:rsidRPr="00874BED" w:rsidRDefault="00874BED" w:rsidP="00874BED">
      <w:pPr>
        <w:ind w:firstLine="720"/>
        <w:rPr>
          <w:sz w:val="24"/>
        </w:rPr>
      </w:pPr>
      <w:r w:rsidRPr="00874BED">
        <w:rPr>
          <w:sz w:val="24"/>
        </w:rPr>
        <w:t>This consent granted herein shall be non-exclusive and shall be for a term of ten (10) years from the date of issuance of a Certificate of Approval by the Board.</w:t>
      </w:r>
    </w:p>
    <w:p w14:paraId="7B94627F" w14:textId="77777777" w:rsidR="00874BED" w:rsidRPr="00874BED" w:rsidRDefault="00874BED" w:rsidP="00874BED">
      <w:pPr>
        <w:rPr>
          <w:sz w:val="24"/>
        </w:rPr>
      </w:pPr>
    </w:p>
    <w:p w14:paraId="0693A4AA" w14:textId="77777777" w:rsidR="00874BED" w:rsidRPr="00874BED" w:rsidRDefault="00874BED" w:rsidP="00874BED">
      <w:pPr>
        <w:rPr>
          <w:sz w:val="24"/>
        </w:rPr>
      </w:pPr>
    </w:p>
    <w:p w14:paraId="6920D16A" w14:textId="77777777" w:rsidR="00874BED" w:rsidRPr="00874BED" w:rsidRDefault="00874BED" w:rsidP="00874BED">
      <w:pPr>
        <w:keepNext/>
        <w:outlineLvl w:val="3"/>
        <w:rPr>
          <w:b/>
          <w:sz w:val="24"/>
          <w:u w:val="single"/>
        </w:rPr>
      </w:pPr>
      <w:r w:rsidRPr="00874BED">
        <w:rPr>
          <w:b/>
          <w:sz w:val="24"/>
          <w:u w:val="single"/>
        </w:rPr>
        <w:t>SECTION 5. EXPIRATION AND SUBSEQUENT RENEWAL</w:t>
      </w:r>
    </w:p>
    <w:p w14:paraId="2B0ED089" w14:textId="77777777" w:rsidR="00874BED" w:rsidRPr="00874BED" w:rsidRDefault="00874BED" w:rsidP="00874BED">
      <w:pPr>
        <w:rPr>
          <w:b/>
          <w:sz w:val="24"/>
          <w:u w:val="single"/>
        </w:rPr>
      </w:pPr>
    </w:p>
    <w:p w14:paraId="7262E95D" w14:textId="77777777" w:rsidR="00874BED" w:rsidRPr="00874BED" w:rsidRDefault="00874BED" w:rsidP="00874BED">
      <w:pPr>
        <w:rPr>
          <w:sz w:val="24"/>
        </w:rPr>
      </w:pPr>
      <w:r w:rsidRPr="00874BED">
        <w:rPr>
          <w:sz w:val="24"/>
        </w:rPr>
        <w:tab/>
        <w:t>If Cablevision seeks successive consent, it shall, prior to the expiration of this consent, apply for a municipal consent and certificate of approval in accordance with N.J.S.A 48:5A-16, and applicable state and federal rules and regulations.</w:t>
      </w:r>
      <w:r w:rsidRPr="00874BED">
        <w:rPr>
          <w:sz w:val="24"/>
          <w:szCs w:val="24"/>
        </w:rPr>
        <w:t xml:space="preserve">  In accordance with N.J.S.A. 48:5A-25.1, both the Borough and Cablevision shall be bound by the terms of this municipal consent until such time as Cablevision converts the municipal consent (and any certificate of approval) into a system-wide franchise.</w:t>
      </w:r>
    </w:p>
    <w:p w14:paraId="579F8D92" w14:textId="77777777" w:rsidR="00874BED" w:rsidRPr="00874BED" w:rsidRDefault="00874BED" w:rsidP="00874BED">
      <w:pPr>
        <w:rPr>
          <w:sz w:val="24"/>
        </w:rPr>
      </w:pPr>
    </w:p>
    <w:p w14:paraId="1F06EC63" w14:textId="77777777" w:rsidR="00874BED" w:rsidRPr="00874BED" w:rsidRDefault="00874BED" w:rsidP="00874BED">
      <w:pPr>
        <w:keepNext/>
        <w:outlineLvl w:val="0"/>
        <w:rPr>
          <w:b/>
          <w:sz w:val="24"/>
          <w:u w:val="single"/>
        </w:rPr>
      </w:pPr>
    </w:p>
    <w:p w14:paraId="67A75D57" w14:textId="77777777" w:rsidR="00874BED" w:rsidRPr="00874BED" w:rsidRDefault="00874BED" w:rsidP="00874BED">
      <w:pPr>
        <w:keepNext/>
        <w:outlineLvl w:val="0"/>
        <w:rPr>
          <w:b/>
          <w:sz w:val="24"/>
          <w:u w:val="single"/>
        </w:rPr>
      </w:pPr>
      <w:r w:rsidRPr="00874BED">
        <w:rPr>
          <w:b/>
          <w:sz w:val="24"/>
          <w:u w:val="single"/>
        </w:rPr>
        <w:t xml:space="preserve">SECTION 6. </w:t>
      </w:r>
      <w:smartTag w:uri="urn:schemas-microsoft-com:office:smarttags" w:element="place">
        <w:smartTag w:uri="urn:schemas-microsoft-com:office:smarttags" w:element="PlaceName">
          <w:r w:rsidRPr="00874BED">
            <w:rPr>
              <w:b/>
              <w:sz w:val="24"/>
              <w:u w:val="single"/>
            </w:rPr>
            <w:t>FRANCHISE</w:t>
          </w:r>
        </w:smartTag>
        <w:r w:rsidRPr="00874BED">
          <w:rPr>
            <w:b/>
            <w:sz w:val="24"/>
            <w:u w:val="single"/>
          </w:rPr>
          <w:t xml:space="preserve"> </w:t>
        </w:r>
        <w:smartTag w:uri="urn:schemas-microsoft-com:office:smarttags" w:element="PlaceType">
          <w:r w:rsidRPr="00874BED">
            <w:rPr>
              <w:b/>
              <w:sz w:val="24"/>
              <w:u w:val="single"/>
            </w:rPr>
            <w:t>TERRITORY</w:t>
          </w:r>
        </w:smartTag>
      </w:smartTag>
    </w:p>
    <w:p w14:paraId="1AB4C878" w14:textId="77777777" w:rsidR="00874BED" w:rsidRPr="00874BED" w:rsidRDefault="00874BED" w:rsidP="00874BED">
      <w:pPr>
        <w:rPr>
          <w:sz w:val="24"/>
        </w:rPr>
      </w:pPr>
    </w:p>
    <w:p w14:paraId="247B72B8" w14:textId="77777777" w:rsidR="00874BED" w:rsidRPr="00874BED" w:rsidRDefault="00874BED" w:rsidP="00874BED">
      <w:pPr>
        <w:ind w:firstLine="720"/>
        <w:rPr>
          <w:sz w:val="24"/>
        </w:rPr>
      </w:pPr>
      <w:r w:rsidRPr="00874BED">
        <w:rPr>
          <w:sz w:val="24"/>
        </w:rPr>
        <w:t>The consent granted under this Ordinance to Cablevision shall apply to the entirety of the Borough and any property hereafter annexed.</w:t>
      </w:r>
    </w:p>
    <w:p w14:paraId="2EECCF7E" w14:textId="77777777" w:rsidR="00874BED" w:rsidRPr="00874BED" w:rsidRDefault="00874BED" w:rsidP="00874BED">
      <w:pPr>
        <w:rPr>
          <w:sz w:val="24"/>
        </w:rPr>
      </w:pPr>
    </w:p>
    <w:p w14:paraId="4DE0D5A9" w14:textId="77777777" w:rsidR="00874BED" w:rsidRPr="00874BED" w:rsidRDefault="00874BED" w:rsidP="00874BED">
      <w:pPr>
        <w:rPr>
          <w:sz w:val="24"/>
        </w:rPr>
      </w:pPr>
    </w:p>
    <w:p w14:paraId="457199C6" w14:textId="77777777" w:rsidR="00874BED" w:rsidRPr="00874BED" w:rsidRDefault="00874BED" w:rsidP="00874BED">
      <w:pPr>
        <w:rPr>
          <w:sz w:val="24"/>
        </w:rPr>
      </w:pPr>
    </w:p>
    <w:p w14:paraId="3225118E" w14:textId="77777777" w:rsidR="00874BED" w:rsidRPr="00874BED" w:rsidRDefault="00874BED" w:rsidP="00874BED">
      <w:pPr>
        <w:keepNext/>
        <w:outlineLvl w:val="0"/>
        <w:rPr>
          <w:b/>
          <w:sz w:val="24"/>
          <w:u w:val="single"/>
        </w:rPr>
      </w:pPr>
      <w:r w:rsidRPr="00874BED">
        <w:rPr>
          <w:b/>
          <w:sz w:val="24"/>
          <w:u w:val="single"/>
        </w:rPr>
        <w:t xml:space="preserve">SECTION 7. SERVICE AREA </w:t>
      </w:r>
    </w:p>
    <w:p w14:paraId="531F3925" w14:textId="77777777" w:rsidR="00874BED" w:rsidRPr="00874BED" w:rsidRDefault="00874BED" w:rsidP="00874BED">
      <w:pPr>
        <w:rPr>
          <w:sz w:val="24"/>
        </w:rPr>
      </w:pPr>
    </w:p>
    <w:p w14:paraId="6FE021FF" w14:textId="77777777" w:rsidR="00874BED" w:rsidRPr="00874BED" w:rsidRDefault="00874BED" w:rsidP="00874BED">
      <w:pPr>
        <w:ind w:firstLine="720"/>
        <w:rPr>
          <w:sz w:val="24"/>
        </w:rPr>
      </w:pPr>
      <w:r w:rsidRPr="00874BED">
        <w:rPr>
          <w:sz w:val="24"/>
        </w:rPr>
        <w:t>Cablevision shall be required to proffer video programming service along any public right-of-way to any person’s residence within the portion of the Franchise territory, as described in the Application for municipal consent, at Cablevision’s schedule of rates for standard and nonstandard installation.</w:t>
      </w:r>
    </w:p>
    <w:p w14:paraId="04852083" w14:textId="77777777" w:rsidR="00874BED" w:rsidRPr="00874BED" w:rsidRDefault="00874BED" w:rsidP="00874BED">
      <w:pPr>
        <w:rPr>
          <w:sz w:val="24"/>
        </w:rPr>
      </w:pPr>
    </w:p>
    <w:p w14:paraId="023CF239" w14:textId="77777777" w:rsidR="00874BED" w:rsidRPr="00874BED" w:rsidRDefault="00874BED" w:rsidP="00874BED">
      <w:pPr>
        <w:rPr>
          <w:sz w:val="24"/>
        </w:rPr>
      </w:pPr>
    </w:p>
    <w:p w14:paraId="772523C2" w14:textId="77777777" w:rsidR="00874BED" w:rsidRPr="00874BED" w:rsidRDefault="00874BED" w:rsidP="00874BED">
      <w:pPr>
        <w:rPr>
          <w:sz w:val="24"/>
          <w:szCs w:val="24"/>
        </w:rPr>
      </w:pPr>
      <w:r w:rsidRPr="00874BED">
        <w:rPr>
          <w:b/>
          <w:sz w:val="24"/>
          <w:szCs w:val="24"/>
          <w:u w:val="single"/>
        </w:rPr>
        <w:t>SECTION 8. EXTENSION OF SERVICE</w:t>
      </w:r>
      <w:r w:rsidRPr="00874BED">
        <w:rPr>
          <w:sz w:val="24"/>
          <w:szCs w:val="24"/>
        </w:rPr>
        <w:t xml:space="preserve"> </w:t>
      </w:r>
    </w:p>
    <w:p w14:paraId="66D9CC60" w14:textId="77777777" w:rsidR="00874BED" w:rsidRPr="00874BED" w:rsidRDefault="00874BED" w:rsidP="00874BED">
      <w:pPr>
        <w:rPr>
          <w:sz w:val="24"/>
          <w:szCs w:val="24"/>
        </w:rPr>
      </w:pPr>
    </w:p>
    <w:p w14:paraId="4C827C3B" w14:textId="77777777" w:rsidR="00874BED" w:rsidRPr="00874BED" w:rsidRDefault="00874BED" w:rsidP="00874BED">
      <w:pPr>
        <w:ind w:firstLine="720"/>
        <w:rPr>
          <w:sz w:val="24"/>
        </w:rPr>
      </w:pPr>
      <w:r w:rsidRPr="00874BED">
        <w:rPr>
          <w:sz w:val="24"/>
          <w:szCs w:val="24"/>
        </w:rPr>
        <w:t>Commercial and residential entities will be proffered service in accordance with the Company’s line extension policy as identified in the Application.</w:t>
      </w:r>
    </w:p>
    <w:p w14:paraId="44E4B8DA" w14:textId="77777777" w:rsidR="00874BED" w:rsidRPr="00874BED" w:rsidRDefault="00874BED" w:rsidP="00874BED">
      <w:pPr>
        <w:rPr>
          <w:sz w:val="24"/>
        </w:rPr>
      </w:pPr>
    </w:p>
    <w:p w14:paraId="15945FBC" w14:textId="77777777" w:rsidR="00874BED" w:rsidRPr="00874BED" w:rsidRDefault="00874BED" w:rsidP="00874BED">
      <w:pPr>
        <w:rPr>
          <w:sz w:val="24"/>
        </w:rPr>
      </w:pPr>
    </w:p>
    <w:p w14:paraId="78296F48" w14:textId="77777777" w:rsidR="00874BED" w:rsidRPr="00874BED" w:rsidRDefault="00874BED" w:rsidP="00874BED">
      <w:pPr>
        <w:keepNext/>
        <w:outlineLvl w:val="0"/>
        <w:rPr>
          <w:b/>
          <w:sz w:val="24"/>
          <w:u w:val="single"/>
        </w:rPr>
      </w:pPr>
      <w:r w:rsidRPr="00874BED">
        <w:rPr>
          <w:b/>
          <w:sz w:val="24"/>
          <w:u w:val="single"/>
        </w:rPr>
        <w:t>SECTION 9. FRANCHISE FEE</w:t>
      </w:r>
    </w:p>
    <w:p w14:paraId="689F2201" w14:textId="77777777" w:rsidR="00874BED" w:rsidRPr="00874BED" w:rsidRDefault="00874BED" w:rsidP="00874BED">
      <w:pPr>
        <w:rPr>
          <w:sz w:val="24"/>
        </w:rPr>
      </w:pPr>
    </w:p>
    <w:p w14:paraId="3BE85C27" w14:textId="77777777" w:rsidR="00874BED" w:rsidRPr="00874BED" w:rsidRDefault="00874BED" w:rsidP="00874BED">
      <w:pPr>
        <w:ind w:firstLine="720"/>
        <w:rPr>
          <w:sz w:val="24"/>
        </w:rPr>
      </w:pPr>
      <w:r w:rsidRPr="00874BED">
        <w:rPr>
          <w:sz w:val="24"/>
        </w:rPr>
        <w:t>Pursuant to the terms and conditions of the Cable Television Act, Cablevision shall pay to the Borough, as an annual franchise fee, a sum equal to two percent (2%) of the actual gross revenues received from all recurring charges in the nature of subscription fees paid by subscribers for its cable television reception services in the Borough. In the event applicable law hereinafter permits a larger franchise fee to be collected, but does not fix the amount thereof, the Borough and Cablevision shall negotiate in good faith with respect to the amount thereof; provided, however, that nothing herein shall be construed to permit the Borough to require payment of a franchise fee by Cablevision that is higher than the fee paid by all other cable television service providers offering service in the Municipality.</w:t>
      </w:r>
    </w:p>
    <w:p w14:paraId="5C240B33" w14:textId="77777777" w:rsidR="00874BED" w:rsidRPr="00874BED" w:rsidRDefault="00874BED" w:rsidP="00874BED">
      <w:pPr>
        <w:rPr>
          <w:sz w:val="24"/>
        </w:rPr>
      </w:pPr>
    </w:p>
    <w:p w14:paraId="6DCE84DB" w14:textId="77777777" w:rsidR="00874BED" w:rsidRPr="00874BED" w:rsidRDefault="00874BED" w:rsidP="00874BED">
      <w:pPr>
        <w:rPr>
          <w:sz w:val="24"/>
        </w:rPr>
      </w:pPr>
    </w:p>
    <w:p w14:paraId="26CBC3E4" w14:textId="77777777" w:rsidR="00874BED" w:rsidRPr="00874BED" w:rsidRDefault="00874BED" w:rsidP="00874BED">
      <w:pPr>
        <w:keepNext/>
        <w:outlineLvl w:val="0"/>
        <w:rPr>
          <w:b/>
          <w:sz w:val="24"/>
          <w:u w:val="single"/>
        </w:rPr>
      </w:pPr>
      <w:r w:rsidRPr="00874BED">
        <w:rPr>
          <w:b/>
          <w:sz w:val="24"/>
          <w:u w:val="single"/>
        </w:rPr>
        <w:t>SECTION 10. FREE SERVICE</w:t>
      </w:r>
    </w:p>
    <w:p w14:paraId="7226BEE4" w14:textId="77777777" w:rsidR="00874BED" w:rsidRPr="00874BED" w:rsidRDefault="00874BED" w:rsidP="00874BED">
      <w:pPr>
        <w:rPr>
          <w:sz w:val="24"/>
        </w:rPr>
      </w:pPr>
    </w:p>
    <w:p w14:paraId="53763274" w14:textId="77777777" w:rsidR="00874BED" w:rsidRPr="00874BED" w:rsidRDefault="00874BED" w:rsidP="00874BED">
      <w:pPr>
        <w:ind w:firstLine="720"/>
        <w:rPr>
          <w:sz w:val="24"/>
        </w:rPr>
      </w:pPr>
      <w:r w:rsidRPr="00874BED">
        <w:rPr>
          <w:sz w:val="24"/>
        </w:rPr>
        <w:t>Cablevision shall, upon written request, provide free of charge, one (1) standard installation and monthly cable television reception service to all State or locally accredited public schools and all municipal public libraries, as well as municipal buildings located within the Borough.</w:t>
      </w:r>
    </w:p>
    <w:p w14:paraId="787A6F45" w14:textId="77777777" w:rsidR="00874BED" w:rsidRPr="00874BED" w:rsidRDefault="00874BED" w:rsidP="00874BED">
      <w:pPr>
        <w:ind w:firstLine="720"/>
        <w:rPr>
          <w:sz w:val="24"/>
        </w:rPr>
      </w:pPr>
    </w:p>
    <w:p w14:paraId="0C0B8FD3" w14:textId="77777777" w:rsidR="00874BED" w:rsidRPr="00874BED" w:rsidRDefault="00874BED" w:rsidP="00874BED">
      <w:pPr>
        <w:ind w:firstLine="720"/>
        <w:rPr>
          <w:sz w:val="24"/>
        </w:rPr>
      </w:pPr>
      <w:r w:rsidRPr="00874BED">
        <w:rPr>
          <w:sz w:val="24"/>
        </w:rPr>
        <w:lastRenderedPageBreak/>
        <w:t>Upon written request from the Borough, the Company shall provide to state and locally accredited elementary and secondary schools and municipal public libraries in the Borough, without charge, the following: (1) one standard installation per school or library; (2) one cable modem per installation; and, (3) basic cable modem service for the term of this Ordinance for each installation.  This offer shall be subject to the terms, conditions and use policies of the Company, as those policies may exist from time to time.</w:t>
      </w:r>
    </w:p>
    <w:p w14:paraId="3299388B" w14:textId="77777777" w:rsidR="00874BED" w:rsidRPr="00874BED" w:rsidRDefault="00874BED" w:rsidP="00874BED">
      <w:pPr>
        <w:rPr>
          <w:sz w:val="22"/>
        </w:rPr>
      </w:pPr>
    </w:p>
    <w:p w14:paraId="3B1AEA63" w14:textId="77777777" w:rsidR="00874BED" w:rsidRPr="00874BED" w:rsidRDefault="00874BED" w:rsidP="00874BED">
      <w:pPr>
        <w:ind w:firstLine="720"/>
        <w:rPr>
          <w:sz w:val="24"/>
        </w:rPr>
      </w:pPr>
      <w:r w:rsidRPr="00874BED">
        <w:rPr>
          <w:sz w:val="24"/>
        </w:rPr>
        <w:t>Upon written request from the Borough, the Company shall provide to (1) one municipally owned facility, without charge, the following: (1) one standard installation; (2) one cable modem per installation; and (3) basic cable modem service for the term of this Ordinance for each installation.  This offer shall be subject to the terms, conditions and use policies of the Company as those policies may exist from time to time.</w:t>
      </w:r>
    </w:p>
    <w:p w14:paraId="129EB328" w14:textId="77777777" w:rsidR="00874BED" w:rsidRPr="00874BED" w:rsidRDefault="00874BED" w:rsidP="00874BED">
      <w:pPr>
        <w:rPr>
          <w:sz w:val="24"/>
        </w:rPr>
      </w:pPr>
    </w:p>
    <w:p w14:paraId="6D4BBB2D" w14:textId="77777777" w:rsidR="00874BED" w:rsidRPr="00874BED" w:rsidRDefault="00874BED" w:rsidP="00874BED">
      <w:pPr>
        <w:keepNext/>
        <w:outlineLvl w:val="1"/>
        <w:rPr>
          <w:b/>
          <w:sz w:val="24"/>
          <w:u w:val="single"/>
        </w:rPr>
      </w:pPr>
      <w:r w:rsidRPr="00874BED">
        <w:rPr>
          <w:b/>
          <w:sz w:val="24"/>
          <w:u w:val="single"/>
        </w:rPr>
        <w:t xml:space="preserve">SECTION 11. CONSTRUCTION/SYSTEM REQUIREMENTS </w:t>
      </w:r>
    </w:p>
    <w:p w14:paraId="0D58AFA7" w14:textId="77777777" w:rsidR="00874BED" w:rsidRPr="00874BED" w:rsidRDefault="00874BED" w:rsidP="00874BED">
      <w:pPr>
        <w:rPr>
          <w:b/>
          <w:sz w:val="24"/>
          <w:u w:val="single"/>
        </w:rPr>
      </w:pPr>
    </w:p>
    <w:p w14:paraId="1E57485A" w14:textId="77777777" w:rsidR="00874BED" w:rsidRPr="00874BED" w:rsidRDefault="00874BED" w:rsidP="00874BED">
      <w:pPr>
        <w:rPr>
          <w:sz w:val="24"/>
        </w:rPr>
      </w:pPr>
      <w:r w:rsidRPr="00874BED">
        <w:rPr>
          <w:sz w:val="24"/>
        </w:rPr>
        <w:tab/>
        <w:t>Cablevision shall perform construction and installation of its plant and facilities in accordance with applicable State and federal law. The Company shall be subject to the following additional construction requirements with respect to the installation of its cable plant and facilities in the Borough:</w:t>
      </w:r>
    </w:p>
    <w:p w14:paraId="157F5E65" w14:textId="77777777" w:rsidR="00874BED" w:rsidRPr="00874BED" w:rsidRDefault="00874BED" w:rsidP="00874BED">
      <w:pPr>
        <w:rPr>
          <w:sz w:val="24"/>
        </w:rPr>
      </w:pPr>
    </w:p>
    <w:p w14:paraId="5254F6EC" w14:textId="77777777" w:rsidR="00874BED" w:rsidRPr="00874BED" w:rsidRDefault="00874BED" w:rsidP="00874BED">
      <w:pPr>
        <w:rPr>
          <w:sz w:val="24"/>
        </w:rPr>
      </w:pPr>
      <w:r w:rsidRPr="00874BED">
        <w:rPr>
          <w:sz w:val="24"/>
        </w:rPr>
        <w:tab/>
        <w:t xml:space="preserve">(a) In the event that the Company or its agents shall disturb any pavement, street surfaces, sidewalks, driveways or other surfaces, the Company shall at its sole expense restore and replace such disturbances in as good a condition as existed prior to the commencement of said work.  </w:t>
      </w:r>
    </w:p>
    <w:p w14:paraId="20919859" w14:textId="77777777" w:rsidR="00874BED" w:rsidRPr="00874BED" w:rsidRDefault="00874BED" w:rsidP="00874BED">
      <w:pPr>
        <w:rPr>
          <w:sz w:val="24"/>
        </w:rPr>
      </w:pPr>
    </w:p>
    <w:p w14:paraId="0C8E554B" w14:textId="77777777" w:rsidR="00874BED" w:rsidRPr="00874BED" w:rsidRDefault="00874BED" w:rsidP="00874BED">
      <w:pPr>
        <w:rPr>
          <w:sz w:val="24"/>
        </w:rPr>
      </w:pPr>
      <w:r w:rsidRPr="00874BED">
        <w:rPr>
          <w:sz w:val="24"/>
        </w:rPr>
        <w:tab/>
        <w:t>(b) If at any time during the period of this consent, the municipality shall alter or change the grade of any street, alley or other way or place, the Company, upon reasonable notice by the Borough shall remove or relocate its equipment, at its own expense.</w:t>
      </w:r>
    </w:p>
    <w:p w14:paraId="4B6AD23F" w14:textId="77777777" w:rsidR="00874BED" w:rsidRPr="00874BED" w:rsidRDefault="00874BED" w:rsidP="00874BED">
      <w:pPr>
        <w:rPr>
          <w:sz w:val="24"/>
        </w:rPr>
      </w:pPr>
    </w:p>
    <w:p w14:paraId="5C1096F9" w14:textId="77777777" w:rsidR="00874BED" w:rsidRPr="00874BED" w:rsidRDefault="00874BED" w:rsidP="00874BED">
      <w:pPr>
        <w:rPr>
          <w:sz w:val="24"/>
        </w:rPr>
      </w:pPr>
      <w:r w:rsidRPr="00874BED">
        <w:rPr>
          <w:sz w:val="24"/>
        </w:rPr>
        <w:tab/>
        <w:t>(c) Upon request of a person holding a building or moving permit issued by the Borough, the Company shall temporarily move or remove appropriate parts of its facilities so as to permit the moving or erection of buildings or for the performance of other work.  The expense of any such temporary removal or relocation shall be paid in advance to the Company by the person requesting the same. In such cases, the Company shall be given not less than fourteen (14) days prior written notice in order to arrange for the changes required.</w:t>
      </w:r>
    </w:p>
    <w:p w14:paraId="037CB15E" w14:textId="77777777" w:rsidR="00874BED" w:rsidRPr="00874BED" w:rsidRDefault="00874BED" w:rsidP="00874BED">
      <w:pPr>
        <w:rPr>
          <w:sz w:val="24"/>
        </w:rPr>
      </w:pPr>
    </w:p>
    <w:p w14:paraId="61AD0DA2" w14:textId="77777777" w:rsidR="00874BED" w:rsidRPr="00874BED" w:rsidRDefault="00874BED" w:rsidP="00874BED">
      <w:pPr>
        <w:rPr>
          <w:sz w:val="24"/>
        </w:rPr>
      </w:pPr>
      <w:r w:rsidRPr="00874BED">
        <w:rPr>
          <w:sz w:val="24"/>
        </w:rPr>
        <w:tab/>
        <w:t>(d) During the exercise of its rights and privileges under this consent, the Company shall have the authority to trim trees upon and overhanging streets, alleys, sidewalks and public places of the Borough so as to prevent the branches of such trees from coming in contact with the wires, cables, conduits and fixtures of the Company.  Such trimming shall be only to the extent necessary to maintain proper clearance for the Company’s facilities.</w:t>
      </w:r>
    </w:p>
    <w:p w14:paraId="46F0D951" w14:textId="77777777" w:rsidR="00874BED" w:rsidRPr="00874BED" w:rsidRDefault="00874BED" w:rsidP="00874BED">
      <w:pPr>
        <w:rPr>
          <w:sz w:val="24"/>
        </w:rPr>
      </w:pPr>
    </w:p>
    <w:p w14:paraId="20CDCD9F" w14:textId="77777777" w:rsidR="00874BED" w:rsidRPr="00874BED" w:rsidRDefault="00874BED" w:rsidP="00874BED">
      <w:pPr>
        <w:rPr>
          <w:sz w:val="24"/>
        </w:rPr>
      </w:pPr>
    </w:p>
    <w:p w14:paraId="12561465" w14:textId="77777777" w:rsidR="00874BED" w:rsidRPr="00874BED" w:rsidRDefault="00874BED" w:rsidP="00874BED">
      <w:pPr>
        <w:keepNext/>
        <w:outlineLvl w:val="3"/>
        <w:rPr>
          <w:b/>
          <w:sz w:val="24"/>
          <w:u w:val="single"/>
        </w:rPr>
      </w:pPr>
      <w:r w:rsidRPr="00874BED">
        <w:rPr>
          <w:b/>
          <w:sz w:val="24"/>
          <w:u w:val="single"/>
        </w:rPr>
        <w:t>SECTION 12. TECHNICAL AND CUSTOMER SERVICE STANDARDS</w:t>
      </w:r>
    </w:p>
    <w:p w14:paraId="0B59330C" w14:textId="77777777" w:rsidR="00874BED" w:rsidRPr="00874BED" w:rsidRDefault="00874BED" w:rsidP="00874BED">
      <w:pPr>
        <w:rPr>
          <w:b/>
          <w:sz w:val="24"/>
          <w:u w:val="single"/>
        </w:rPr>
      </w:pPr>
    </w:p>
    <w:p w14:paraId="78080A5B" w14:textId="77777777" w:rsidR="00874BED" w:rsidRPr="00874BED" w:rsidRDefault="00874BED" w:rsidP="00874BED">
      <w:pPr>
        <w:rPr>
          <w:sz w:val="24"/>
        </w:rPr>
      </w:pPr>
      <w:r w:rsidRPr="00874BED">
        <w:rPr>
          <w:sz w:val="24"/>
        </w:rPr>
        <w:tab/>
        <w:t>Cablevision shall comply with the technical and customer service standards established for the cable industry under applicable federal and State laws, rules and regulations.</w:t>
      </w:r>
    </w:p>
    <w:p w14:paraId="67822B55" w14:textId="77777777" w:rsidR="00874BED" w:rsidRPr="00874BED" w:rsidRDefault="00874BED" w:rsidP="00874BED">
      <w:pPr>
        <w:rPr>
          <w:sz w:val="24"/>
        </w:rPr>
      </w:pPr>
    </w:p>
    <w:p w14:paraId="07C559D6" w14:textId="77777777" w:rsidR="00874BED" w:rsidRPr="00874BED" w:rsidRDefault="00874BED" w:rsidP="00874BED">
      <w:pPr>
        <w:rPr>
          <w:sz w:val="24"/>
        </w:rPr>
      </w:pPr>
    </w:p>
    <w:p w14:paraId="3914272E" w14:textId="77777777" w:rsidR="00874BED" w:rsidRPr="00874BED" w:rsidRDefault="00874BED" w:rsidP="00874BED">
      <w:pPr>
        <w:keepNext/>
        <w:outlineLvl w:val="0"/>
        <w:rPr>
          <w:b/>
          <w:sz w:val="24"/>
          <w:u w:val="single"/>
        </w:rPr>
      </w:pPr>
    </w:p>
    <w:p w14:paraId="552FF1A4" w14:textId="77777777" w:rsidR="00874BED" w:rsidRPr="00874BED" w:rsidRDefault="00874BED" w:rsidP="00874BED">
      <w:pPr>
        <w:keepNext/>
        <w:outlineLvl w:val="0"/>
        <w:rPr>
          <w:b/>
          <w:sz w:val="24"/>
          <w:u w:val="single"/>
        </w:rPr>
      </w:pPr>
    </w:p>
    <w:p w14:paraId="2B5609EE" w14:textId="77777777" w:rsidR="00874BED" w:rsidRPr="00874BED" w:rsidRDefault="00874BED" w:rsidP="00874BED">
      <w:pPr>
        <w:keepNext/>
        <w:outlineLvl w:val="0"/>
        <w:rPr>
          <w:b/>
          <w:sz w:val="24"/>
          <w:u w:val="single"/>
        </w:rPr>
      </w:pPr>
      <w:r w:rsidRPr="00874BED">
        <w:rPr>
          <w:b/>
          <w:sz w:val="24"/>
          <w:u w:val="single"/>
        </w:rPr>
        <w:t>SECTION 13. LOCAL OFFICE OR AGENT</w:t>
      </w:r>
    </w:p>
    <w:p w14:paraId="1EC7B1C6" w14:textId="77777777" w:rsidR="00874BED" w:rsidRPr="00874BED" w:rsidRDefault="00874BED" w:rsidP="00874BED">
      <w:pPr>
        <w:rPr>
          <w:sz w:val="24"/>
        </w:rPr>
      </w:pPr>
    </w:p>
    <w:p w14:paraId="6DFBC940" w14:textId="77777777" w:rsidR="00874BED" w:rsidRPr="00874BED" w:rsidRDefault="00874BED" w:rsidP="00874BED">
      <w:pPr>
        <w:ind w:firstLine="720"/>
        <w:rPr>
          <w:sz w:val="24"/>
        </w:rPr>
      </w:pPr>
      <w:r w:rsidRPr="00874BED">
        <w:rPr>
          <w:sz w:val="24"/>
        </w:rPr>
        <w:t>Cablevision shall establish and maintain during the entire term of this consent a local area business office or agent for the purpose of receiving, investigating and resolving complaints regarding the quality of service, equipment malfunctions and similar matters.  Said office shall be open daily during normal business hours, and in no event less than 9:00 a.m. to 5:00 p.m., Monday through Friday, with the exception of holidays.</w:t>
      </w:r>
    </w:p>
    <w:p w14:paraId="6F6491A9" w14:textId="77777777" w:rsidR="00874BED" w:rsidRPr="00874BED" w:rsidRDefault="00874BED" w:rsidP="00874BED">
      <w:pPr>
        <w:rPr>
          <w:sz w:val="24"/>
        </w:rPr>
      </w:pPr>
    </w:p>
    <w:p w14:paraId="0034F284" w14:textId="77777777" w:rsidR="00874BED" w:rsidRPr="00874BED" w:rsidRDefault="00874BED" w:rsidP="00874BED">
      <w:pPr>
        <w:rPr>
          <w:sz w:val="24"/>
        </w:rPr>
      </w:pPr>
    </w:p>
    <w:p w14:paraId="0A4857A5" w14:textId="77777777" w:rsidR="00874BED" w:rsidRPr="00874BED" w:rsidRDefault="00874BED" w:rsidP="00874BED">
      <w:pPr>
        <w:keepNext/>
        <w:outlineLvl w:val="0"/>
        <w:rPr>
          <w:b/>
          <w:sz w:val="24"/>
          <w:u w:val="single"/>
        </w:rPr>
      </w:pPr>
      <w:r w:rsidRPr="00874BED">
        <w:rPr>
          <w:b/>
          <w:sz w:val="24"/>
          <w:u w:val="single"/>
        </w:rPr>
        <w:t>SECTION 14. DESIGNATION OF COMPLAINT OFFICER</w:t>
      </w:r>
    </w:p>
    <w:p w14:paraId="1457166F" w14:textId="77777777" w:rsidR="00874BED" w:rsidRPr="00874BED" w:rsidRDefault="00874BED" w:rsidP="00874BED">
      <w:pPr>
        <w:rPr>
          <w:sz w:val="24"/>
        </w:rPr>
      </w:pPr>
    </w:p>
    <w:p w14:paraId="6C0458BC" w14:textId="77777777" w:rsidR="00874BED" w:rsidRPr="00874BED" w:rsidRDefault="00874BED" w:rsidP="00874BED">
      <w:pPr>
        <w:ind w:firstLine="720"/>
        <w:rPr>
          <w:sz w:val="24"/>
        </w:rPr>
      </w:pPr>
      <w:r w:rsidRPr="00874BED">
        <w:rPr>
          <w:sz w:val="24"/>
        </w:rPr>
        <w:lastRenderedPageBreak/>
        <w:t>The Office of Cable Television is hereby designated as the complaint officer for the Borough pursuant to the provisions of N.J.S.A. 48:5A-26.  All complaints shall be reviewed and processed in accordance with N.J.A.C. 14:17-6.5.</w:t>
      </w:r>
    </w:p>
    <w:p w14:paraId="7DCD0CA2" w14:textId="77777777" w:rsidR="00874BED" w:rsidRPr="00874BED" w:rsidRDefault="00874BED" w:rsidP="00874BED">
      <w:pPr>
        <w:rPr>
          <w:sz w:val="24"/>
        </w:rPr>
      </w:pPr>
    </w:p>
    <w:p w14:paraId="3E6A8D7A" w14:textId="77777777" w:rsidR="00874BED" w:rsidRPr="00874BED" w:rsidRDefault="00874BED" w:rsidP="00874BED">
      <w:pPr>
        <w:rPr>
          <w:sz w:val="24"/>
        </w:rPr>
      </w:pPr>
    </w:p>
    <w:p w14:paraId="18C24715" w14:textId="77777777" w:rsidR="00874BED" w:rsidRPr="00874BED" w:rsidRDefault="00874BED" w:rsidP="00874BED">
      <w:pPr>
        <w:keepNext/>
        <w:outlineLvl w:val="0"/>
        <w:rPr>
          <w:b/>
          <w:sz w:val="24"/>
          <w:u w:val="single"/>
        </w:rPr>
      </w:pPr>
      <w:r w:rsidRPr="00874BED">
        <w:rPr>
          <w:b/>
          <w:sz w:val="24"/>
          <w:u w:val="single"/>
        </w:rPr>
        <w:t>SECTION 15. LIABILITY INSURANCE</w:t>
      </w:r>
    </w:p>
    <w:p w14:paraId="702DA839" w14:textId="77777777" w:rsidR="00874BED" w:rsidRPr="00874BED" w:rsidRDefault="00874BED" w:rsidP="00874BED">
      <w:pPr>
        <w:rPr>
          <w:sz w:val="24"/>
        </w:rPr>
      </w:pPr>
    </w:p>
    <w:p w14:paraId="229B8A5F" w14:textId="77777777" w:rsidR="00874BED" w:rsidRPr="00874BED" w:rsidRDefault="00874BED" w:rsidP="00874BED">
      <w:pPr>
        <w:numPr>
          <w:ilvl w:val="0"/>
          <w:numId w:val="7"/>
        </w:numPr>
        <w:ind w:left="0" w:firstLine="0"/>
        <w:rPr>
          <w:sz w:val="24"/>
        </w:rPr>
      </w:pPr>
      <w:r w:rsidRPr="00874BED">
        <w:rPr>
          <w:sz w:val="24"/>
        </w:rPr>
        <w:tab/>
        <w:t xml:space="preserve">Cablevision agrees to maintain and keep in force and effect at its sole cost at all times during the term of this consent, sufficient liability insurance naming the Borough as an additional insured and insuring against loss by any such claim, suit, judgment, execution or demand in the minimum amounts of five-hundred thousand dollars ($500,000) for bodily injury or death to one person, and one million dollars ($1,000,000) for bodily injury or death resulting from any one accident or occurrence stemming from or arising out of the Company’s exercise of its rights hereunder. </w:t>
      </w:r>
    </w:p>
    <w:p w14:paraId="44181522" w14:textId="77777777" w:rsidR="00874BED" w:rsidRPr="00874BED" w:rsidRDefault="00874BED" w:rsidP="00874BED">
      <w:pPr>
        <w:numPr>
          <w:ilvl w:val="0"/>
          <w:numId w:val="7"/>
        </w:numPr>
        <w:rPr>
          <w:sz w:val="24"/>
        </w:rPr>
      </w:pPr>
    </w:p>
    <w:p w14:paraId="6AEFA326" w14:textId="77777777" w:rsidR="00874BED" w:rsidRPr="00874BED" w:rsidRDefault="00874BED" w:rsidP="00874BED">
      <w:pPr>
        <w:rPr>
          <w:sz w:val="24"/>
        </w:rPr>
      </w:pPr>
    </w:p>
    <w:p w14:paraId="0652D4EE" w14:textId="77777777" w:rsidR="00874BED" w:rsidRPr="00874BED" w:rsidRDefault="00874BED" w:rsidP="00874BED">
      <w:pPr>
        <w:keepNext/>
        <w:outlineLvl w:val="1"/>
        <w:rPr>
          <w:b/>
          <w:sz w:val="24"/>
          <w:u w:val="single"/>
        </w:rPr>
      </w:pPr>
      <w:r w:rsidRPr="00874BED">
        <w:rPr>
          <w:b/>
          <w:sz w:val="24"/>
          <w:u w:val="single"/>
        </w:rPr>
        <w:t>SECTION 16. PERFORMANCE BOND</w:t>
      </w:r>
    </w:p>
    <w:p w14:paraId="32BF6622" w14:textId="77777777" w:rsidR="00874BED" w:rsidRPr="00874BED" w:rsidRDefault="00874BED" w:rsidP="00874BED">
      <w:pPr>
        <w:rPr>
          <w:b/>
          <w:sz w:val="24"/>
          <w:u w:val="single"/>
        </w:rPr>
      </w:pPr>
    </w:p>
    <w:p w14:paraId="73BDFE9D" w14:textId="77777777" w:rsidR="00874BED" w:rsidRPr="00874BED" w:rsidRDefault="00874BED" w:rsidP="00874BED">
      <w:pPr>
        <w:rPr>
          <w:sz w:val="24"/>
        </w:rPr>
      </w:pPr>
      <w:r w:rsidRPr="00874BED">
        <w:rPr>
          <w:sz w:val="24"/>
        </w:rPr>
        <w:tab/>
        <w:t>Cablevision shall obtain and maintain, at its sole cost and expense, during the entire term of this Agreement, a bond to the municipality in the amount of twenty-five thousand dollars ($25,000.00).  Such bond shall be to insure the faithful performance of its obligations as provided in this Franchise.</w:t>
      </w:r>
    </w:p>
    <w:p w14:paraId="5ADDCC30" w14:textId="77777777" w:rsidR="00874BED" w:rsidRPr="00874BED" w:rsidRDefault="00874BED" w:rsidP="00874BED">
      <w:pPr>
        <w:rPr>
          <w:sz w:val="24"/>
        </w:rPr>
      </w:pPr>
    </w:p>
    <w:p w14:paraId="09EF30B9" w14:textId="77777777" w:rsidR="00874BED" w:rsidRPr="00874BED" w:rsidRDefault="00874BED" w:rsidP="00874BED">
      <w:pPr>
        <w:rPr>
          <w:sz w:val="24"/>
        </w:rPr>
      </w:pPr>
    </w:p>
    <w:p w14:paraId="382CD02C" w14:textId="77777777" w:rsidR="00874BED" w:rsidRPr="00874BED" w:rsidRDefault="00874BED" w:rsidP="00874BED">
      <w:pPr>
        <w:keepNext/>
        <w:outlineLvl w:val="1"/>
        <w:rPr>
          <w:b/>
          <w:sz w:val="24"/>
          <w:u w:val="single"/>
        </w:rPr>
      </w:pPr>
      <w:r w:rsidRPr="00874BED">
        <w:rPr>
          <w:b/>
          <w:sz w:val="24"/>
          <w:u w:val="single"/>
        </w:rPr>
        <w:t xml:space="preserve">SECTION 17. RATES </w:t>
      </w:r>
    </w:p>
    <w:p w14:paraId="2A3AECD8" w14:textId="77777777" w:rsidR="00874BED" w:rsidRPr="00874BED" w:rsidRDefault="00874BED" w:rsidP="00874BED"/>
    <w:p w14:paraId="319CF189" w14:textId="77777777" w:rsidR="00874BED" w:rsidRPr="00874BED" w:rsidRDefault="00874BED" w:rsidP="00874BED">
      <w:pPr>
        <w:rPr>
          <w:sz w:val="24"/>
          <w:szCs w:val="24"/>
        </w:rPr>
      </w:pPr>
      <w:r w:rsidRPr="00874BED">
        <w:rPr>
          <w:sz w:val="24"/>
          <w:szCs w:val="24"/>
        </w:rPr>
        <w:t>A.</w:t>
      </w:r>
      <w:r w:rsidRPr="00874BED">
        <w:rPr>
          <w:sz w:val="24"/>
          <w:szCs w:val="24"/>
        </w:rPr>
        <w:tab/>
        <w:t>The rates of the Company for cable television service shall be subject to regulation to the extent permitted by federal and State law.</w:t>
      </w:r>
    </w:p>
    <w:p w14:paraId="6CEAF127" w14:textId="77777777" w:rsidR="00874BED" w:rsidRPr="00874BED" w:rsidRDefault="00874BED" w:rsidP="00874BED">
      <w:pPr>
        <w:rPr>
          <w:sz w:val="24"/>
          <w:szCs w:val="24"/>
        </w:rPr>
      </w:pPr>
    </w:p>
    <w:p w14:paraId="0C3263F3" w14:textId="77777777" w:rsidR="00874BED" w:rsidRPr="00874BED" w:rsidRDefault="00874BED" w:rsidP="00874BED">
      <w:pPr>
        <w:rPr>
          <w:sz w:val="24"/>
          <w:szCs w:val="24"/>
        </w:rPr>
      </w:pPr>
      <w:r w:rsidRPr="00874BED">
        <w:rPr>
          <w:sz w:val="24"/>
          <w:szCs w:val="24"/>
        </w:rPr>
        <w:t>B.</w:t>
      </w:r>
      <w:r w:rsidRPr="00874BED">
        <w:rPr>
          <w:sz w:val="24"/>
          <w:szCs w:val="24"/>
        </w:rPr>
        <w:tab/>
        <w:t>Cablevision shall implement a senior citizen discount in the amount of ten percent (10%) off the monthly broadcast basic level of cable television service rate to any person sixty-two (62) years of age or older, who subscribes to cable television services provided by the Company, subject to the following:</w:t>
      </w:r>
    </w:p>
    <w:p w14:paraId="043121A5" w14:textId="77777777" w:rsidR="00874BED" w:rsidRPr="00874BED" w:rsidRDefault="00874BED" w:rsidP="00874BED">
      <w:pPr>
        <w:jc w:val="both"/>
        <w:rPr>
          <w:sz w:val="24"/>
          <w:szCs w:val="24"/>
        </w:rPr>
      </w:pPr>
    </w:p>
    <w:p w14:paraId="6BE46B8A" w14:textId="77777777" w:rsidR="00874BED" w:rsidRPr="00874BED" w:rsidRDefault="00874BED" w:rsidP="00874BED">
      <w:pPr>
        <w:numPr>
          <w:ilvl w:val="0"/>
          <w:numId w:val="8"/>
        </w:numPr>
        <w:rPr>
          <w:sz w:val="24"/>
          <w:szCs w:val="24"/>
        </w:rPr>
      </w:pPr>
      <w:r w:rsidRPr="00874BED">
        <w:rPr>
          <w:sz w:val="24"/>
          <w:szCs w:val="24"/>
        </w:rPr>
        <w:t xml:space="preserve">Such discount shall only be available to eligible senior citizens who do not share the subscription with more than one person in the same household who is less than sixty-two (62) years of age; and, </w:t>
      </w:r>
    </w:p>
    <w:p w14:paraId="34FE7A9B" w14:textId="77777777" w:rsidR="00874BED" w:rsidRPr="00874BED" w:rsidRDefault="00874BED" w:rsidP="00874BED">
      <w:pPr>
        <w:ind w:left="360"/>
        <w:rPr>
          <w:sz w:val="24"/>
          <w:szCs w:val="24"/>
        </w:rPr>
      </w:pPr>
    </w:p>
    <w:p w14:paraId="21B24E53" w14:textId="77777777" w:rsidR="00874BED" w:rsidRPr="00874BED" w:rsidRDefault="00874BED" w:rsidP="00874BED">
      <w:pPr>
        <w:numPr>
          <w:ilvl w:val="0"/>
          <w:numId w:val="8"/>
        </w:numPr>
        <w:rPr>
          <w:sz w:val="24"/>
          <w:szCs w:val="24"/>
        </w:rPr>
      </w:pPr>
      <w:r w:rsidRPr="00874BED">
        <w:rPr>
          <w:sz w:val="24"/>
          <w:szCs w:val="24"/>
        </w:rPr>
        <w:t>In accordance with N.J.S.A. 48:5A-11.2, subscribers seeking eligibility for the discount must meet the income and residence requirements of the Pharmaceutical Assistance to the Aged and Disabled program pursuant to N.J.S.A. 30:4D-21; and,</w:t>
      </w:r>
    </w:p>
    <w:p w14:paraId="50737A9A" w14:textId="77777777" w:rsidR="00874BED" w:rsidRPr="00874BED" w:rsidRDefault="00874BED" w:rsidP="00874BED">
      <w:pPr>
        <w:rPr>
          <w:sz w:val="24"/>
          <w:szCs w:val="24"/>
        </w:rPr>
      </w:pPr>
    </w:p>
    <w:p w14:paraId="7933457A" w14:textId="77777777" w:rsidR="00874BED" w:rsidRPr="00874BED" w:rsidRDefault="00874BED" w:rsidP="00874BED">
      <w:pPr>
        <w:numPr>
          <w:ilvl w:val="0"/>
          <w:numId w:val="8"/>
        </w:numPr>
        <w:rPr>
          <w:sz w:val="24"/>
          <w:szCs w:val="24"/>
        </w:rPr>
      </w:pPr>
      <w:r w:rsidRPr="00874BED">
        <w:rPr>
          <w:sz w:val="24"/>
          <w:szCs w:val="24"/>
        </w:rPr>
        <w:t>The senior discount herein relates only to the broadcast basic level of cable television service, and shall not apply to any additional service, feature, or equipment offered by the Company, including any premium channel services and pay-per-view services; and,</w:t>
      </w:r>
    </w:p>
    <w:p w14:paraId="3EFD49DD" w14:textId="77777777" w:rsidR="00874BED" w:rsidRPr="00874BED" w:rsidRDefault="00874BED" w:rsidP="00874BED">
      <w:pPr>
        <w:rPr>
          <w:sz w:val="24"/>
          <w:szCs w:val="24"/>
        </w:rPr>
      </w:pPr>
    </w:p>
    <w:p w14:paraId="16077689" w14:textId="77777777" w:rsidR="00874BED" w:rsidRPr="00874BED" w:rsidRDefault="00874BED" w:rsidP="00874BED">
      <w:pPr>
        <w:numPr>
          <w:ilvl w:val="0"/>
          <w:numId w:val="8"/>
        </w:numPr>
        <w:spacing w:after="240"/>
        <w:rPr>
          <w:sz w:val="24"/>
          <w:szCs w:val="24"/>
        </w:rPr>
      </w:pPr>
      <w:r w:rsidRPr="00874BED">
        <w:rPr>
          <w:sz w:val="24"/>
          <w:szCs w:val="24"/>
        </w:rPr>
        <w:t>Senior citizens who subscribe to a level of cable television service beyond expanded basic service, including any premium or per channel a la carte service, shall not be eligible for the discount; and,</w:t>
      </w:r>
    </w:p>
    <w:p w14:paraId="375B11AE" w14:textId="77777777" w:rsidR="00874BED" w:rsidRPr="00874BED" w:rsidRDefault="00874BED" w:rsidP="00874BED">
      <w:pPr>
        <w:rPr>
          <w:sz w:val="24"/>
        </w:rPr>
      </w:pPr>
      <w:r w:rsidRPr="00874BED">
        <w:rPr>
          <w:sz w:val="24"/>
          <w:szCs w:val="24"/>
        </w:rPr>
        <w:t xml:space="preserve">C. </w:t>
      </w:r>
      <w:r w:rsidRPr="00874BED">
        <w:rPr>
          <w:sz w:val="24"/>
          <w:szCs w:val="24"/>
        </w:rPr>
        <w:tab/>
        <w:t>The Company shall have no further obligation to provide the senior discount herein in the event that (a) the Company converts the municipal consent granted herein to a system-wide franchise in accordance with N.J.S.A. 48:5A-25.1; or (b) upon Board approval of a certification that another cable television service provider offering services to residents of the Borough files, in accordance with N.J.S.A. 48:5A-30(d), is capable of serving sixty percent (60%) or more of the households within the Borough.  In the event the Company does cease providing a senior discount pursuant to this provision, it shall comply with all notice requirements of applicable law.</w:t>
      </w:r>
      <w:r w:rsidRPr="00874BED">
        <w:rPr>
          <w:b/>
          <w:sz w:val="24"/>
          <w:szCs w:val="24"/>
        </w:rPr>
        <w:t>]</w:t>
      </w:r>
    </w:p>
    <w:p w14:paraId="3BC2049F" w14:textId="77777777" w:rsidR="00874BED" w:rsidRPr="00874BED" w:rsidRDefault="00874BED" w:rsidP="00874BED">
      <w:pPr>
        <w:rPr>
          <w:sz w:val="24"/>
        </w:rPr>
      </w:pPr>
    </w:p>
    <w:p w14:paraId="1D381B62" w14:textId="77777777" w:rsidR="00874BED" w:rsidRPr="00874BED" w:rsidRDefault="00874BED" w:rsidP="00874BED">
      <w:pPr>
        <w:rPr>
          <w:sz w:val="24"/>
        </w:rPr>
      </w:pPr>
    </w:p>
    <w:p w14:paraId="0C7F4D5B" w14:textId="77777777" w:rsidR="00874BED" w:rsidRPr="00874BED" w:rsidRDefault="00874BED" w:rsidP="00874BED">
      <w:pPr>
        <w:keepNext/>
        <w:outlineLvl w:val="1"/>
        <w:rPr>
          <w:b/>
          <w:sz w:val="24"/>
          <w:u w:val="single"/>
        </w:rPr>
      </w:pPr>
      <w:r w:rsidRPr="00874BED">
        <w:rPr>
          <w:b/>
          <w:sz w:val="24"/>
          <w:u w:val="single"/>
        </w:rPr>
        <w:lastRenderedPageBreak/>
        <w:t>SECTION 18. EMERGENCY USES</w:t>
      </w:r>
    </w:p>
    <w:p w14:paraId="0AC74BDE" w14:textId="77777777" w:rsidR="00874BED" w:rsidRPr="00874BED" w:rsidRDefault="00874BED" w:rsidP="00874BED">
      <w:pPr>
        <w:rPr>
          <w:sz w:val="24"/>
        </w:rPr>
      </w:pPr>
    </w:p>
    <w:p w14:paraId="1AB632C8" w14:textId="77777777" w:rsidR="00874BED" w:rsidRPr="00874BED" w:rsidRDefault="00874BED" w:rsidP="00874BED">
      <w:pPr>
        <w:rPr>
          <w:sz w:val="24"/>
        </w:rPr>
      </w:pPr>
      <w:r w:rsidRPr="00874BED">
        <w:rPr>
          <w:sz w:val="24"/>
        </w:rPr>
        <w:tab/>
        <w:t xml:space="preserve">Cablevision shall be required to have the capability to override the audio portion of the system in order to permit the broadcasting of emergency messages by the Borough pursuant to state and federal requirements. The Company shall in no way be held liable for any injury suffered by the Borough or any other person, during an emergency, if for any reason the municipality is unable to make full use of the cable television system as contemplated herein. The Borough shall utilize the state-approved procedures for such emergency uses. </w:t>
      </w:r>
    </w:p>
    <w:p w14:paraId="5AC6DFCC" w14:textId="77777777" w:rsidR="00874BED" w:rsidRPr="00874BED" w:rsidRDefault="00874BED" w:rsidP="00874BED">
      <w:pPr>
        <w:rPr>
          <w:sz w:val="24"/>
        </w:rPr>
      </w:pPr>
    </w:p>
    <w:p w14:paraId="1A847758" w14:textId="77777777" w:rsidR="00874BED" w:rsidRPr="00874BED" w:rsidRDefault="00874BED" w:rsidP="00874BED">
      <w:pPr>
        <w:rPr>
          <w:sz w:val="24"/>
        </w:rPr>
      </w:pPr>
    </w:p>
    <w:p w14:paraId="66E32376" w14:textId="77777777" w:rsidR="00874BED" w:rsidRPr="00874BED" w:rsidRDefault="00874BED" w:rsidP="00874BED">
      <w:pPr>
        <w:keepNext/>
        <w:outlineLvl w:val="0"/>
        <w:rPr>
          <w:b/>
          <w:sz w:val="24"/>
          <w:u w:val="single"/>
        </w:rPr>
      </w:pPr>
      <w:r w:rsidRPr="00874BED">
        <w:rPr>
          <w:b/>
          <w:sz w:val="24"/>
          <w:u w:val="single"/>
        </w:rPr>
        <w:t>SECTION 19.  EQUITABLE TERMS</w:t>
      </w:r>
    </w:p>
    <w:p w14:paraId="32D4646C" w14:textId="77777777" w:rsidR="00874BED" w:rsidRPr="00874BED" w:rsidRDefault="00874BED" w:rsidP="00874BED">
      <w:pPr>
        <w:rPr>
          <w:sz w:val="24"/>
        </w:rPr>
      </w:pPr>
    </w:p>
    <w:p w14:paraId="191D550F" w14:textId="77777777" w:rsidR="00874BED" w:rsidRPr="00874BED" w:rsidRDefault="00874BED" w:rsidP="00874BED">
      <w:pPr>
        <w:ind w:firstLine="720"/>
        <w:rPr>
          <w:b/>
          <w:bCs/>
          <w:sz w:val="24"/>
        </w:rPr>
      </w:pPr>
      <w:r w:rsidRPr="00874BED">
        <w:rPr>
          <w:sz w:val="24"/>
        </w:rPr>
        <w:t xml:space="preserve">In the event that the service of another multi-channel video program provider not subject to the Borough’s regulatory authority within the Borough creates a significant competitive disadvantage to Cablevision, the Company shall have the right to request from the Borough lawful amendments to its Franchise that relieve it of burdens which create the unfair competitive situation.  Should the Company seek such amendments to its Franchise, the parties agree to negotiate in good-faith appropriate changes to the Franchise in order to relieve the Company of such competitive disadvantages.  If the parties can reach an agreement on such terms, the Borough agrees to support the Company's petition to the Board for modification of the consent in accordance with N.J.S.A 48:5A-47 and N.J.A.C. 14:17-6.7.   </w:t>
      </w:r>
    </w:p>
    <w:p w14:paraId="1554E16A" w14:textId="77777777" w:rsidR="00874BED" w:rsidRPr="00874BED" w:rsidRDefault="00874BED" w:rsidP="00874BED">
      <w:pPr>
        <w:autoSpaceDE w:val="0"/>
        <w:autoSpaceDN w:val="0"/>
        <w:adjustRightInd w:val="0"/>
        <w:rPr>
          <w:b/>
          <w:bCs/>
          <w:color w:val="000000"/>
          <w:sz w:val="24"/>
          <w:szCs w:val="16"/>
        </w:rPr>
      </w:pPr>
    </w:p>
    <w:p w14:paraId="7458657D" w14:textId="77777777" w:rsidR="00874BED" w:rsidRPr="00874BED" w:rsidRDefault="00874BED" w:rsidP="00874BED">
      <w:pPr>
        <w:autoSpaceDE w:val="0"/>
        <w:autoSpaceDN w:val="0"/>
        <w:adjustRightInd w:val="0"/>
        <w:ind w:firstLine="720"/>
        <w:rPr>
          <w:color w:val="000000"/>
          <w:sz w:val="24"/>
          <w:szCs w:val="16"/>
        </w:rPr>
      </w:pPr>
      <w:r w:rsidRPr="00874BED">
        <w:rPr>
          <w:color w:val="000000"/>
          <w:sz w:val="24"/>
          <w:szCs w:val="16"/>
        </w:rPr>
        <w:t>If the parties are unable to reach an agreement on appropriate amendments to the franchise, the Borough acknowledges that the Company shall have the right to petition the Board directly for such amendments in accordance with N.J.S.A. 48:5A-47 and N.J.A.C. 14:17-6.7; provided, however, the Borough shall be under no obligation to support Cablevision's request for such relief from the Board.</w:t>
      </w:r>
    </w:p>
    <w:p w14:paraId="7E3A5F46" w14:textId="77777777" w:rsidR="00874BED" w:rsidRPr="00874BED" w:rsidRDefault="00874BED" w:rsidP="00874BED">
      <w:pPr>
        <w:autoSpaceDE w:val="0"/>
        <w:autoSpaceDN w:val="0"/>
        <w:adjustRightInd w:val="0"/>
        <w:rPr>
          <w:color w:val="000000"/>
          <w:sz w:val="24"/>
          <w:szCs w:val="16"/>
        </w:rPr>
      </w:pPr>
    </w:p>
    <w:p w14:paraId="2065EBCE" w14:textId="77777777" w:rsidR="00874BED" w:rsidRPr="00874BED" w:rsidRDefault="00874BED" w:rsidP="00874BED">
      <w:pPr>
        <w:autoSpaceDE w:val="0"/>
        <w:autoSpaceDN w:val="0"/>
        <w:adjustRightInd w:val="0"/>
        <w:ind w:firstLine="720"/>
        <w:rPr>
          <w:color w:val="000000"/>
          <w:sz w:val="24"/>
          <w:szCs w:val="16"/>
        </w:rPr>
      </w:pPr>
      <w:r w:rsidRPr="00874BED">
        <w:rPr>
          <w:sz w:val="24"/>
        </w:rPr>
        <w:t>In any subsequent municipal consent, Borough shall require, at a minimum, the same terms and conditions of any other provider of multi-channel video programming subject to the Borough’s regulatory authority as those contained in the instant consent.  In the event such subsequent consent does not contain the same terms and conditions as the instant consent, Borough agrees to support the Company's petition to the Board for modification of the consent in accordance with NJSA 48:5A-47 and NJAC 14:17-6.7 to relieve the Company of competitive disadvantages identified in the Company's petition. </w:t>
      </w:r>
    </w:p>
    <w:p w14:paraId="0113FC8E" w14:textId="77777777" w:rsidR="00874BED" w:rsidRPr="00874BED" w:rsidRDefault="00874BED" w:rsidP="00874BED">
      <w:pPr>
        <w:autoSpaceDE w:val="0"/>
        <w:autoSpaceDN w:val="0"/>
        <w:adjustRightInd w:val="0"/>
        <w:rPr>
          <w:color w:val="000000"/>
          <w:sz w:val="24"/>
          <w:szCs w:val="16"/>
        </w:rPr>
      </w:pPr>
    </w:p>
    <w:p w14:paraId="76CC8855" w14:textId="77777777" w:rsidR="00874BED" w:rsidRPr="00874BED" w:rsidRDefault="00874BED" w:rsidP="00874BED">
      <w:pPr>
        <w:autoSpaceDE w:val="0"/>
        <w:autoSpaceDN w:val="0"/>
        <w:adjustRightInd w:val="0"/>
        <w:rPr>
          <w:color w:val="000000"/>
          <w:sz w:val="24"/>
          <w:szCs w:val="16"/>
        </w:rPr>
      </w:pPr>
    </w:p>
    <w:p w14:paraId="1F97204A" w14:textId="77777777" w:rsidR="00874BED" w:rsidRPr="00874BED" w:rsidRDefault="00874BED" w:rsidP="00874BED">
      <w:pPr>
        <w:keepNext/>
        <w:outlineLvl w:val="0"/>
        <w:rPr>
          <w:b/>
          <w:sz w:val="24"/>
          <w:u w:val="single"/>
        </w:rPr>
      </w:pPr>
      <w:r w:rsidRPr="00874BED">
        <w:rPr>
          <w:b/>
          <w:sz w:val="24"/>
          <w:u w:val="single"/>
        </w:rPr>
        <w:t>SECTION 20. REMOVAL OF FACILITIES</w:t>
      </w:r>
    </w:p>
    <w:p w14:paraId="03BE7C32" w14:textId="77777777" w:rsidR="00874BED" w:rsidRPr="00874BED" w:rsidRDefault="00874BED" w:rsidP="00874BED">
      <w:pPr>
        <w:rPr>
          <w:sz w:val="24"/>
        </w:rPr>
      </w:pPr>
    </w:p>
    <w:p w14:paraId="3DAF3E51" w14:textId="77777777" w:rsidR="00874BED" w:rsidRPr="00874BED" w:rsidRDefault="00874BED" w:rsidP="00874BED">
      <w:pPr>
        <w:ind w:firstLine="720"/>
        <w:rPr>
          <w:sz w:val="24"/>
        </w:rPr>
      </w:pPr>
      <w:r w:rsidRPr="00874BED">
        <w:rPr>
          <w:sz w:val="24"/>
        </w:rPr>
        <w:t>Upon expiration, termination or revocation of this Ordinance, Cablevision at its sole cost and expense and upon direction of the Board, shall remove the cables and appurtenant devices constructed or maintained in connection with the cable services authorized herein, unless Cablevision, its affiliated entities or assignees should, within six (6) months after such expiration, termination or revocation obtain certification from the FCC to operate an open video system or any other federal or state certification to provide telecommunications.</w:t>
      </w:r>
    </w:p>
    <w:p w14:paraId="06F66D17" w14:textId="77777777" w:rsidR="00874BED" w:rsidRPr="00874BED" w:rsidRDefault="00874BED" w:rsidP="00874BED">
      <w:pPr>
        <w:keepNext/>
        <w:outlineLvl w:val="3"/>
        <w:rPr>
          <w:b/>
          <w:sz w:val="24"/>
          <w:u w:val="single"/>
        </w:rPr>
      </w:pPr>
    </w:p>
    <w:p w14:paraId="36C3BFA8" w14:textId="77777777" w:rsidR="00874BED" w:rsidRPr="00874BED" w:rsidRDefault="00874BED" w:rsidP="00874BED"/>
    <w:p w14:paraId="0E9C61A2" w14:textId="77777777" w:rsidR="00874BED" w:rsidRPr="00874BED" w:rsidRDefault="00874BED" w:rsidP="00874BED">
      <w:pPr>
        <w:keepNext/>
        <w:outlineLvl w:val="3"/>
        <w:rPr>
          <w:b/>
          <w:sz w:val="24"/>
          <w:u w:val="single"/>
        </w:rPr>
      </w:pPr>
      <w:r w:rsidRPr="00874BED">
        <w:rPr>
          <w:b/>
          <w:sz w:val="24"/>
          <w:u w:val="single"/>
        </w:rPr>
        <w:t>SECTION 21. PUBLIC, EDUCATIONAL, AND GOVERNMENTAL ACCESS</w:t>
      </w:r>
    </w:p>
    <w:p w14:paraId="205A2FE9" w14:textId="77777777" w:rsidR="00874BED" w:rsidRPr="00874BED" w:rsidRDefault="00874BED" w:rsidP="00874BED">
      <w:pPr>
        <w:rPr>
          <w:b/>
          <w:sz w:val="24"/>
          <w:u w:val="single"/>
        </w:rPr>
      </w:pPr>
    </w:p>
    <w:p w14:paraId="3EECCFFE" w14:textId="77777777" w:rsidR="00874BED" w:rsidRPr="00874BED" w:rsidRDefault="00874BED" w:rsidP="00874BED">
      <w:pPr>
        <w:rPr>
          <w:sz w:val="24"/>
        </w:rPr>
      </w:pPr>
      <w:r w:rsidRPr="00874BED">
        <w:rPr>
          <w:sz w:val="24"/>
        </w:rPr>
        <w:t>A.</w:t>
      </w:r>
      <w:r w:rsidRPr="00874BED">
        <w:rPr>
          <w:sz w:val="24"/>
        </w:rPr>
        <w:tab/>
        <w:t xml:space="preserve">Cablevision shall continue to make available non-commercial public, educational and governmental (PEG) access services available to the residents of the Borough as described in the Application for municipal consent.  All Cablevision support for PEG access shall be for the exclusive benefit of Cablevision’s subscribers. </w:t>
      </w:r>
    </w:p>
    <w:p w14:paraId="1DF40EA7" w14:textId="77777777" w:rsidR="00874BED" w:rsidRPr="00874BED" w:rsidRDefault="00874BED" w:rsidP="00874BED">
      <w:pPr>
        <w:rPr>
          <w:sz w:val="24"/>
        </w:rPr>
      </w:pPr>
    </w:p>
    <w:p w14:paraId="36E2EC2B" w14:textId="77777777" w:rsidR="00874BED" w:rsidRPr="00874BED" w:rsidRDefault="00874BED" w:rsidP="00874BED">
      <w:pPr>
        <w:rPr>
          <w:sz w:val="24"/>
        </w:rPr>
      </w:pPr>
      <w:r w:rsidRPr="00874BED">
        <w:rPr>
          <w:sz w:val="24"/>
        </w:rPr>
        <w:t>B.</w:t>
      </w:r>
      <w:r w:rsidRPr="00874BED">
        <w:rPr>
          <w:sz w:val="24"/>
        </w:rPr>
        <w:tab/>
        <w:t xml:space="preserve">The Borough agrees that Cablevision shall retain the right to use the PEG access channel, or portion thereof, for non-PEG access programming, during times when the Borough is not utilizing the channel for purposes of providing PEG access programming.  In the event that the Company uses said PEG access channel for the presentation of such other programming, the PEG programming shall remain the priority use and the Company’s rights with respect to using the channel for non-PEG programming shall be subordinate to the Borough’s provision of PEG access programming on such channel.  </w:t>
      </w:r>
    </w:p>
    <w:p w14:paraId="3A8AFCBF" w14:textId="77777777" w:rsidR="00874BED" w:rsidRPr="00874BED" w:rsidRDefault="00874BED" w:rsidP="00874BED">
      <w:pPr>
        <w:rPr>
          <w:sz w:val="24"/>
        </w:rPr>
      </w:pPr>
    </w:p>
    <w:p w14:paraId="010EFE09" w14:textId="77777777" w:rsidR="00874BED" w:rsidRPr="00874BED" w:rsidRDefault="00874BED" w:rsidP="00874BED">
      <w:pPr>
        <w:rPr>
          <w:sz w:val="24"/>
        </w:rPr>
      </w:pPr>
      <w:r w:rsidRPr="00874BED">
        <w:rPr>
          <w:sz w:val="24"/>
        </w:rPr>
        <w:lastRenderedPageBreak/>
        <w:t>C.</w:t>
      </w:r>
      <w:r w:rsidRPr="00874BED">
        <w:rPr>
          <w:sz w:val="24"/>
        </w:rPr>
        <w:tab/>
        <w:t>Cablevision shall have discretion to determine the format and method of transmission of the PEG access programming provided for in this Section 21.</w:t>
      </w:r>
    </w:p>
    <w:p w14:paraId="37346029" w14:textId="77777777" w:rsidR="00874BED" w:rsidRPr="00874BED" w:rsidRDefault="00874BED" w:rsidP="00874BED">
      <w:pPr>
        <w:rPr>
          <w:sz w:val="24"/>
        </w:rPr>
      </w:pPr>
    </w:p>
    <w:p w14:paraId="6F59C3E8" w14:textId="77777777" w:rsidR="00874BED" w:rsidRPr="00874BED" w:rsidRDefault="00874BED" w:rsidP="00874BED">
      <w:pPr>
        <w:rPr>
          <w:sz w:val="24"/>
          <w:szCs w:val="24"/>
        </w:rPr>
      </w:pPr>
      <w:r w:rsidRPr="00874BED">
        <w:rPr>
          <w:sz w:val="24"/>
        </w:rPr>
        <w:t xml:space="preserve">D.         </w:t>
      </w:r>
      <w:r w:rsidRPr="00874BED">
        <w:t xml:space="preserve"> </w:t>
      </w:r>
      <w:r w:rsidRPr="00874BED">
        <w:rPr>
          <w:sz w:val="24"/>
          <w:szCs w:val="24"/>
        </w:rPr>
        <w:t xml:space="preserve">In consideration for the rights granted in this Ordinance </w:t>
      </w:r>
      <w:r w:rsidRPr="00874BED">
        <w:rPr>
          <w:b/>
          <w:sz w:val="24"/>
          <w:szCs w:val="24"/>
        </w:rPr>
        <w:t xml:space="preserve">Cablevision shall provide the Borough with a one-time grant of up to Twenty Five Thousand and Three Dollars ($25,003) </w:t>
      </w:r>
      <w:r w:rsidRPr="00874BED">
        <w:rPr>
          <w:sz w:val="24"/>
          <w:szCs w:val="24"/>
        </w:rPr>
        <w:t xml:space="preserve">payable as follows: (1) an initial grant payment of Ten Thousand dollars ($10,000) within sixty (60) days of the issuance of the Certificate of Approval by the Board of Public Utilities (the “Initial Grant”); and (2) a grant up to Fifteen Thousand and Three Dollars ($15,003) provided in annual installments of One Thousand Six Hundred and Sixty Seven Dollars ($1,667) each, upon written request by the Borough (the “Annual Grant”). Each installment of the Annual Grant shall be payable to the Borough annually during the term of this Franchise, within ninety (90) days from receipt of the Borough’s written request.  Cablevision shall not be obligated to make any additional payments beyond year ten of the franchise term.  </w:t>
      </w:r>
    </w:p>
    <w:p w14:paraId="61BD9DBB" w14:textId="77777777" w:rsidR="00874BED" w:rsidRPr="00874BED" w:rsidRDefault="00874BED" w:rsidP="00874BED">
      <w:pPr>
        <w:rPr>
          <w:sz w:val="24"/>
        </w:rPr>
      </w:pPr>
    </w:p>
    <w:p w14:paraId="4258F1EA" w14:textId="77777777" w:rsidR="00874BED" w:rsidRPr="00874BED" w:rsidRDefault="00874BED" w:rsidP="00874BED">
      <w:pPr>
        <w:rPr>
          <w:sz w:val="24"/>
        </w:rPr>
      </w:pPr>
      <w:r w:rsidRPr="00874BED">
        <w:rPr>
          <w:sz w:val="24"/>
        </w:rPr>
        <w:t>E.</w:t>
      </w:r>
      <w:r w:rsidRPr="00874BED">
        <w:rPr>
          <w:sz w:val="24"/>
        </w:rPr>
        <w:tab/>
        <w:t xml:space="preserve">The Borough agrees that the Initial Grant and the Annual Grant provided pursuant to Paragraph D shall be used by the Borough for any cable and/or other telecommunications related purpose and/or for the exclusive support of PEG access programming, such as the purchase and/or rental of PEG access equipment and facilities.  On request, the Borough shall provide Cablevision with a certification of compliance with this Section 21(E). </w:t>
      </w:r>
    </w:p>
    <w:p w14:paraId="694575D2" w14:textId="77777777" w:rsidR="00874BED" w:rsidRPr="00874BED" w:rsidRDefault="00874BED" w:rsidP="00874BED">
      <w:pPr>
        <w:rPr>
          <w:sz w:val="24"/>
        </w:rPr>
      </w:pPr>
    </w:p>
    <w:p w14:paraId="28C5F4FF" w14:textId="77777777" w:rsidR="00874BED" w:rsidRPr="00874BED" w:rsidRDefault="00874BED" w:rsidP="00874BED">
      <w:pPr>
        <w:rPr>
          <w:sz w:val="24"/>
        </w:rPr>
      </w:pPr>
      <w:r w:rsidRPr="00874BED">
        <w:rPr>
          <w:sz w:val="24"/>
        </w:rPr>
        <w:t>G.</w:t>
      </w:r>
      <w:r w:rsidRPr="00874BED">
        <w:rPr>
          <w:sz w:val="24"/>
        </w:rPr>
        <w:tab/>
        <w:t>The Company shall have no further obligation to provide any PEG grant payments due and payable after the date upon which the Company converts the municipal consent granted herein to a system-wide franchise in accordance with N.J.S.A. 48:5A-25.1.</w:t>
      </w:r>
    </w:p>
    <w:p w14:paraId="4D54B034" w14:textId="77777777" w:rsidR="00874BED" w:rsidRPr="00874BED" w:rsidRDefault="00874BED" w:rsidP="00874BED">
      <w:pPr>
        <w:rPr>
          <w:sz w:val="24"/>
        </w:rPr>
      </w:pPr>
    </w:p>
    <w:p w14:paraId="44F8A55D" w14:textId="77777777" w:rsidR="00874BED" w:rsidRPr="00874BED" w:rsidRDefault="00874BED" w:rsidP="00874BED">
      <w:pPr>
        <w:rPr>
          <w:sz w:val="24"/>
        </w:rPr>
      </w:pPr>
    </w:p>
    <w:p w14:paraId="11ECBEE6" w14:textId="77777777" w:rsidR="00874BED" w:rsidRPr="00874BED" w:rsidRDefault="00874BED" w:rsidP="00874BED">
      <w:pPr>
        <w:keepNext/>
        <w:outlineLvl w:val="0"/>
        <w:rPr>
          <w:b/>
          <w:sz w:val="24"/>
          <w:u w:val="single"/>
        </w:rPr>
      </w:pPr>
      <w:r w:rsidRPr="00874BED">
        <w:rPr>
          <w:b/>
          <w:sz w:val="24"/>
          <w:u w:val="single"/>
        </w:rPr>
        <w:t>SECTION 22. INCORPORATION OF APPLICATION</w:t>
      </w:r>
    </w:p>
    <w:p w14:paraId="4264366D" w14:textId="77777777" w:rsidR="00874BED" w:rsidRPr="00874BED" w:rsidRDefault="00874BED" w:rsidP="00874BED">
      <w:pPr>
        <w:rPr>
          <w:sz w:val="24"/>
        </w:rPr>
      </w:pPr>
    </w:p>
    <w:p w14:paraId="1988C845" w14:textId="77777777" w:rsidR="00874BED" w:rsidRPr="00874BED" w:rsidRDefault="00874BED" w:rsidP="00874BED">
      <w:pPr>
        <w:ind w:firstLine="720"/>
        <w:rPr>
          <w:sz w:val="24"/>
        </w:rPr>
      </w:pPr>
      <w:r w:rsidRPr="00874BED">
        <w:rPr>
          <w:sz w:val="24"/>
        </w:rPr>
        <w:t>All of the commitments contained in the Application and any amendment thereto submitted in writing to the Borough by the Company except as modified herein, are binding upon Cablevision as terms and conditions of this consent. The Application and any other written amendments thereto submitted by Cablevision in connection with this consent are incorporated in this Ordinance by reference and made a part hereof, except as specifically modified, changed, limited, or altered by this Ordinance, or to the extent that they conflict with State or federal law.</w:t>
      </w:r>
    </w:p>
    <w:p w14:paraId="2F77BC49" w14:textId="77777777" w:rsidR="00874BED" w:rsidRPr="00874BED" w:rsidRDefault="00874BED" w:rsidP="00874BED">
      <w:pPr>
        <w:keepNext/>
        <w:outlineLvl w:val="0"/>
        <w:rPr>
          <w:b/>
          <w:sz w:val="24"/>
          <w:u w:val="single"/>
        </w:rPr>
      </w:pPr>
    </w:p>
    <w:p w14:paraId="1F7EFF5C" w14:textId="77777777" w:rsidR="00874BED" w:rsidRPr="00874BED" w:rsidRDefault="00874BED" w:rsidP="00874BED">
      <w:pPr>
        <w:keepNext/>
        <w:outlineLvl w:val="0"/>
        <w:rPr>
          <w:b/>
          <w:sz w:val="24"/>
          <w:u w:val="single"/>
        </w:rPr>
      </w:pPr>
    </w:p>
    <w:p w14:paraId="661720CB" w14:textId="77777777" w:rsidR="00874BED" w:rsidRPr="00874BED" w:rsidRDefault="00874BED" w:rsidP="00874BED">
      <w:pPr>
        <w:keepNext/>
        <w:outlineLvl w:val="0"/>
        <w:rPr>
          <w:b/>
          <w:sz w:val="24"/>
          <w:u w:val="single"/>
        </w:rPr>
      </w:pPr>
      <w:r w:rsidRPr="00874BED">
        <w:rPr>
          <w:b/>
          <w:sz w:val="24"/>
          <w:u w:val="single"/>
        </w:rPr>
        <w:t>SECTION 23. CONSISTENCY WITH APPLICABLE LAWS</w:t>
      </w:r>
    </w:p>
    <w:p w14:paraId="20520AAD" w14:textId="77777777" w:rsidR="00874BED" w:rsidRPr="00874BED" w:rsidRDefault="00874BED" w:rsidP="00874BED">
      <w:pPr>
        <w:rPr>
          <w:sz w:val="24"/>
        </w:rPr>
      </w:pPr>
    </w:p>
    <w:p w14:paraId="06705D27" w14:textId="77777777" w:rsidR="00874BED" w:rsidRPr="00874BED" w:rsidRDefault="00874BED" w:rsidP="00874BED">
      <w:pPr>
        <w:ind w:firstLine="720"/>
        <w:rPr>
          <w:sz w:val="24"/>
        </w:rPr>
      </w:pPr>
      <w:r w:rsidRPr="00874BED">
        <w:rPr>
          <w:sz w:val="24"/>
        </w:rPr>
        <w:t xml:space="preserve">This consent shall be construed in a manner consistent with all applicable federal, State and local laws; as such laws, rules and regulations may be amended from time to time. </w:t>
      </w:r>
    </w:p>
    <w:p w14:paraId="1FB24D87" w14:textId="77777777" w:rsidR="00874BED" w:rsidRPr="00874BED" w:rsidRDefault="00874BED" w:rsidP="00874BED">
      <w:pPr>
        <w:rPr>
          <w:sz w:val="24"/>
        </w:rPr>
      </w:pPr>
    </w:p>
    <w:p w14:paraId="1654FBE7" w14:textId="77777777" w:rsidR="00874BED" w:rsidRPr="00874BED" w:rsidRDefault="00874BED" w:rsidP="00874BED">
      <w:pPr>
        <w:keepNext/>
        <w:outlineLvl w:val="0"/>
        <w:rPr>
          <w:b/>
          <w:sz w:val="24"/>
          <w:u w:val="single"/>
        </w:rPr>
      </w:pPr>
      <w:r w:rsidRPr="00874BED">
        <w:rPr>
          <w:b/>
          <w:sz w:val="24"/>
          <w:u w:val="single"/>
        </w:rPr>
        <w:t>SECTION 24. SEPARABILITY</w:t>
      </w:r>
    </w:p>
    <w:p w14:paraId="555087D0" w14:textId="77777777" w:rsidR="00874BED" w:rsidRPr="00874BED" w:rsidRDefault="00874BED" w:rsidP="00874BED">
      <w:pPr>
        <w:rPr>
          <w:sz w:val="24"/>
        </w:rPr>
      </w:pPr>
    </w:p>
    <w:p w14:paraId="0D770790" w14:textId="77777777" w:rsidR="00874BED" w:rsidRPr="00874BED" w:rsidRDefault="00874BED" w:rsidP="00874BED">
      <w:pPr>
        <w:ind w:firstLine="720"/>
        <w:rPr>
          <w:sz w:val="24"/>
        </w:rPr>
      </w:pPr>
      <w:r w:rsidRPr="00874BED">
        <w:rPr>
          <w:sz w:val="24"/>
        </w:rPr>
        <w:t>If any section, subsection, sentence, clause, phrase, or portion of this Ordinance is for any reason held invalid or unconstitutional by any court of competent jurisdiction such portion shall be deemed a separate, distinct and independent provision, and such holding shall not affect the validity of the remaining portion thereof.</w:t>
      </w:r>
    </w:p>
    <w:p w14:paraId="2A69E05A" w14:textId="77777777" w:rsidR="00874BED" w:rsidRPr="00874BED" w:rsidRDefault="00874BED" w:rsidP="00874BED">
      <w:pPr>
        <w:ind w:firstLine="720"/>
        <w:rPr>
          <w:sz w:val="24"/>
        </w:rPr>
      </w:pPr>
    </w:p>
    <w:p w14:paraId="3AD0A9A6" w14:textId="77777777" w:rsidR="00874BED" w:rsidRPr="00874BED" w:rsidRDefault="00874BED" w:rsidP="00874BED">
      <w:pPr>
        <w:keepNext/>
        <w:outlineLvl w:val="5"/>
        <w:rPr>
          <w:b/>
          <w:bCs/>
          <w:sz w:val="24"/>
          <w:u w:val="single"/>
        </w:rPr>
      </w:pPr>
      <w:r w:rsidRPr="00874BED">
        <w:rPr>
          <w:b/>
          <w:bCs/>
          <w:sz w:val="24"/>
          <w:u w:val="single"/>
        </w:rPr>
        <w:t>SECTION 25. NOTICE</w:t>
      </w:r>
    </w:p>
    <w:p w14:paraId="72090DAF" w14:textId="77777777" w:rsidR="00874BED" w:rsidRPr="00874BED" w:rsidRDefault="00874BED" w:rsidP="00874BED">
      <w:pPr>
        <w:rPr>
          <w:sz w:val="24"/>
        </w:rPr>
      </w:pPr>
    </w:p>
    <w:p w14:paraId="605EDE3F" w14:textId="77777777" w:rsidR="00874BED" w:rsidRPr="00874BED" w:rsidRDefault="00874BED" w:rsidP="00874BED">
      <w:pPr>
        <w:numPr>
          <w:ilvl w:val="1"/>
          <w:numId w:val="0"/>
        </w:numPr>
        <w:tabs>
          <w:tab w:val="num" w:pos="360"/>
        </w:tabs>
        <w:rPr>
          <w:sz w:val="24"/>
        </w:rPr>
      </w:pPr>
      <w:r w:rsidRPr="00874BED">
        <w:rPr>
          <w:sz w:val="24"/>
        </w:rPr>
        <w:t xml:space="preserve">Notices required under this Ordinance shall in writing and shall be mailed, first class, postage prepaid, to the addresses below.  Either party may change the place where notice is to be given by providing such change in writing at least thirty (30) days prior to the time such change becomes effective.  The time to respond to notices under this Ordinance shall run from receipt of such written notice.   </w:t>
      </w:r>
    </w:p>
    <w:p w14:paraId="3280F17A" w14:textId="77777777" w:rsidR="00874BED" w:rsidRPr="00874BED" w:rsidRDefault="00874BED" w:rsidP="00874BED">
      <w:pPr>
        <w:numPr>
          <w:ilvl w:val="1"/>
          <w:numId w:val="0"/>
        </w:numPr>
        <w:tabs>
          <w:tab w:val="num" w:pos="360"/>
        </w:tabs>
        <w:rPr>
          <w:sz w:val="24"/>
        </w:rPr>
      </w:pPr>
    </w:p>
    <w:p w14:paraId="17BC9FF4" w14:textId="77777777" w:rsidR="00874BED" w:rsidRPr="00874BED" w:rsidRDefault="00874BED" w:rsidP="00874BED">
      <w:pPr>
        <w:ind w:left="720" w:firstLine="720"/>
        <w:rPr>
          <w:sz w:val="24"/>
        </w:rPr>
      </w:pPr>
      <w:r w:rsidRPr="00874BED">
        <w:rPr>
          <w:sz w:val="24"/>
        </w:rPr>
        <w:t>Notices to the Company shall be mailed to:</w:t>
      </w:r>
    </w:p>
    <w:p w14:paraId="3A5103D2" w14:textId="77777777" w:rsidR="00874BED" w:rsidRPr="00874BED" w:rsidRDefault="00874BED" w:rsidP="00874BED">
      <w:pPr>
        <w:ind w:left="720" w:firstLine="720"/>
        <w:rPr>
          <w:sz w:val="24"/>
        </w:rPr>
      </w:pPr>
    </w:p>
    <w:p w14:paraId="510C6143" w14:textId="77777777" w:rsidR="00874BED" w:rsidRPr="00874BED" w:rsidRDefault="00874BED" w:rsidP="00874BED">
      <w:pPr>
        <w:ind w:left="1440"/>
        <w:rPr>
          <w:bCs/>
          <w:sz w:val="24"/>
        </w:rPr>
      </w:pPr>
      <w:r w:rsidRPr="00874BED">
        <w:rPr>
          <w:sz w:val="24"/>
        </w:rPr>
        <w:t>Altice USA</w:t>
      </w:r>
      <w:r w:rsidRPr="00874BED">
        <w:rPr>
          <w:sz w:val="24"/>
        </w:rPr>
        <w:br/>
      </w:r>
      <w:r w:rsidRPr="00874BED">
        <w:rPr>
          <w:bCs/>
          <w:sz w:val="24"/>
        </w:rPr>
        <w:t>1 Court Square W.</w:t>
      </w:r>
    </w:p>
    <w:p w14:paraId="62FC163D" w14:textId="77777777" w:rsidR="00874BED" w:rsidRPr="00874BED" w:rsidRDefault="00874BED" w:rsidP="00874BED">
      <w:pPr>
        <w:ind w:left="1440"/>
        <w:rPr>
          <w:b/>
          <w:bCs/>
          <w:sz w:val="24"/>
        </w:rPr>
      </w:pPr>
      <w:r w:rsidRPr="00874BED">
        <w:rPr>
          <w:bCs/>
          <w:sz w:val="24"/>
        </w:rPr>
        <w:t>Long Island City, NY 11101</w:t>
      </w:r>
      <w:r w:rsidRPr="00874BED">
        <w:rPr>
          <w:sz w:val="24"/>
        </w:rPr>
        <w:br/>
        <w:t>Attention: Vice President for Government/Public Affairs, New Jersey</w:t>
      </w:r>
    </w:p>
    <w:p w14:paraId="7BEE0643" w14:textId="77777777" w:rsidR="00874BED" w:rsidRPr="00874BED" w:rsidRDefault="00874BED" w:rsidP="00874BED">
      <w:pPr>
        <w:ind w:left="1440"/>
        <w:rPr>
          <w:sz w:val="24"/>
        </w:rPr>
      </w:pPr>
    </w:p>
    <w:p w14:paraId="75732BF4" w14:textId="77777777" w:rsidR="00874BED" w:rsidRPr="00874BED" w:rsidRDefault="00874BED" w:rsidP="00874BED">
      <w:pPr>
        <w:ind w:left="1440"/>
        <w:rPr>
          <w:sz w:val="24"/>
        </w:rPr>
      </w:pPr>
      <w:r w:rsidRPr="00874BED">
        <w:rPr>
          <w:sz w:val="24"/>
        </w:rPr>
        <w:lastRenderedPageBreak/>
        <w:t>With a copy to:</w:t>
      </w:r>
    </w:p>
    <w:p w14:paraId="5E6A13F8" w14:textId="77777777" w:rsidR="00874BED" w:rsidRPr="00874BED" w:rsidRDefault="00874BED" w:rsidP="00874BED">
      <w:pPr>
        <w:ind w:left="1440"/>
        <w:rPr>
          <w:b/>
          <w:bCs/>
          <w:sz w:val="24"/>
        </w:rPr>
      </w:pPr>
    </w:p>
    <w:p w14:paraId="268CF354" w14:textId="77777777" w:rsidR="00874BED" w:rsidRPr="00874BED" w:rsidRDefault="00874BED" w:rsidP="00874BED">
      <w:pPr>
        <w:ind w:left="1440"/>
        <w:rPr>
          <w:bCs/>
          <w:sz w:val="24"/>
        </w:rPr>
      </w:pPr>
      <w:r w:rsidRPr="00874BED">
        <w:rPr>
          <w:sz w:val="24"/>
        </w:rPr>
        <w:t>Cablevision of Oakland, LLC</w:t>
      </w:r>
      <w:r w:rsidRPr="00874BED">
        <w:rPr>
          <w:sz w:val="24"/>
        </w:rPr>
        <w:br/>
        <w:t>c/o Altice USA</w:t>
      </w:r>
      <w:r w:rsidRPr="00874BED">
        <w:rPr>
          <w:sz w:val="24"/>
        </w:rPr>
        <w:br/>
      </w:r>
      <w:r w:rsidRPr="00874BED">
        <w:rPr>
          <w:bCs/>
          <w:sz w:val="24"/>
        </w:rPr>
        <w:t>1 Court Square W.</w:t>
      </w:r>
    </w:p>
    <w:p w14:paraId="085F9604" w14:textId="77777777" w:rsidR="00874BED" w:rsidRPr="00874BED" w:rsidRDefault="00874BED" w:rsidP="00874BED">
      <w:pPr>
        <w:ind w:left="1440"/>
        <w:rPr>
          <w:sz w:val="24"/>
        </w:rPr>
      </w:pPr>
      <w:r w:rsidRPr="00874BED">
        <w:rPr>
          <w:bCs/>
          <w:sz w:val="24"/>
        </w:rPr>
        <w:t>Long Island City, NY 11101</w:t>
      </w:r>
      <w:r w:rsidRPr="00874BED">
        <w:rPr>
          <w:sz w:val="24"/>
        </w:rPr>
        <w:br/>
        <w:t>Attention: Legal Department</w:t>
      </w:r>
    </w:p>
    <w:p w14:paraId="560AC948" w14:textId="77777777" w:rsidR="00874BED" w:rsidRPr="00874BED" w:rsidRDefault="00874BED" w:rsidP="00874BED">
      <w:pPr>
        <w:ind w:left="1440"/>
        <w:rPr>
          <w:sz w:val="24"/>
        </w:rPr>
      </w:pPr>
    </w:p>
    <w:p w14:paraId="76D8A0FA" w14:textId="77777777" w:rsidR="00874BED" w:rsidRPr="00874BED" w:rsidRDefault="00874BED" w:rsidP="00874BED">
      <w:pPr>
        <w:ind w:left="1440"/>
        <w:rPr>
          <w:sz w:val="24"/>
        </w:rPr>
      </w:pPr>
      <w:r w:rsidRPr="00874BED">
        <w:rPr>
          <w:sz w:val="24"/>
        </w:rPr>
        <w:t>Notices to the Borough shall be mailed to:</w:t>
      </w:r>
    </w:p>
    <w:p w14:paraId="6FA47E25" w14:textId="77777777" w:rsidR="00874BED" w:rsidRPr="00874BED" w:rsidRDefault="00874BED" w:rsidP="00874BED">
      <w:pPr>
        <w:ind w:left="1440"/>
        <w:rPr>
          <w:bCs/>
          <w:sz w:val="24"/>
        </w:rPr>
      </w:pPr>
    </w:p>
    <w:p w14:paraId="14883DDE" w14:textId="77777777" w:rsidR="00874BED" w:rsidRPr="00874BED" w:rsidRDefault="00874BED" w:rsidP="00874BED">
      <w:pPr>
        <w:ind w:left="1440"/>
        <w:rPr>
          <w:bCs/>
          <w:sz w:val="24"/>
        </w:rPr>
      </w:pPr>
      <w:r w:rsidRPr="00874BED">
        <w:rPr>
          <w:bCs/>
          <w:sz w:val="24"/>
        </w:rPr>
        <w:t>Borough of Bloomingdale</w:t>
      </w:r>
    </w:p>
    <w:p w14:paraId="49BA1AD4" w14:textId="77777777" w:rsidR="00874BED" w:rsidRPr="00874BED" w:rsidRDefault="00874BED" w:rsidP="00874BED">
      <w:pPr>
        <w:ind w:left="1440"/>
        <w:rPr>
          <w:bCs/>
          <w:sz w:val="24"/>
        </w:rPr>
      </w:pPr>
      <w:r w:rsidRPr="00874BED">
        <w:rPr>
          <w:bCs/>
          <w:sz w:val="24"/>
        </w:rPr>
        <w:t>101 Hamburg Turnpike</w:t>
      </w:r>
    </w:p>
    <w:p w14:paraId="03A4252A" w14:textId="77777777" w:rsidR="00874BED" w:rsidRPr="00874BED" w:rsidRDefault="00874BED" w:rsidP="00874BED">
      <w:pPr>
        <w:ind w:left="1440"/>
        <w:rPr>
          <w:bCs/>
          <w:sz w:val="24"/>
        </w:rPr>
      </w:pPr>
      <w:r w:rsidRPr="00874BED">
        <w:rPr>
          <w:bCs/>
          <w:sz w:val="24"/>
        </w:rPr>
        <w:t>Bloomingdale, New Jersey 07403</w:t>
      </w:r>
    </w:p>
    <w:p w14:paraId="4B32702F" w14:textId="77777777" w:rsidR="00874BED" w:rsidRPr="00874BED" w:rsidRDefault="00874BED" w:rsidP="00874BED">
      <w:pPr>
        <w:ind w:left="1440"/>
        <w:rPr>
          <w:sz w:val="24"/>
        </w:rPr>
      </w:pPr>
      <w:r w:rsidRPr="00874BED">
        <w:rPr>
          <w:sz w:val="24"/>
        </w:rPr>
        <w:t>Attention: Borough Administrator</w:t>
      </w:r>
    </w:p>
    <w:p w14:paraId="69069031" w14:textId="77777777" w:rsidR="00874BED" w:rsidRPr="00874BED" w:rsidRDefault="00874BED" w:rsidP="00874BED">
      <w:pPr>
        <w:rPr>
          <w:sz w:val="24"/>
        </w:rPr>
      </w:pPr>
    </w:p>
    <w:p w14:paraId="3BD68ED4" w14:textId="77777777" w:rsidR="00874BED" w:rsidRPr="00874BED" w:rsidRDefault="00874BED" w:rsidP="00874BED">
      <w:pPr>
        <w:keepNext/>
        <w:outlineLvl w:val="1"/>
        <w:rPr>
          <w:b/>
          <w:sz w:val="24"/>
          <w:u w:val="single"/>
        </w:rPr>
      </w:pPr>
    </w:p>
    <w:p w14:paraId="31322B7D" w14:textId="77777777" w:rsidR="00874BED" w:rsidRPr="00874BED" w:rsidRDefault="00874BED" w:rsidP="00874BED">
      <w:pPr>
        <w:keepNext/>
        <w:outlineLvl w:val="1"/>
        <w:rPr>
          <w:b/>
          <w:sz w:val="24"/>
          <w:u w:val="single"/>
        </w:rPr>
      </w:pPr>
      <w:r w:rsidRPr="00874BED">
        <w:rPr>
          <w:b/>
          <w:sz w:val="24"/>
          <w:u w:val="single"/>
        </w:rPr>
        <w:t>SECTION 26. EFFECTIVE DATE AND BOARD OF PUBLIC UTILITY APPROVAL</w:t>
      </w:r>
    </w:p>
    <w:p w14:paraId="6CBB3765" w14:textId="77777777" w:rsidR="00874BED" w:rsidRPr="00874BED" w:rsidRDefault="00874BED" w:rsidP="00874BED">
      <w:pPr>
        <w:rPr>
          <w:sz w:val="24"/>
        </w:rPr>
      </w:pPr>
    </w:p>
    <w:p w14:paraId="6549077D" w14:textId="77777777" w:rsidR="00874BED" w:rsidRPr="00874BED" w:rsidRDefault="00874BED" w:rsidP="00874BED">
      <w:pPr>
        <w:ind w:firstLine="720"/>
        <w:rPr>
          <w:b/>
          <w:bCs/>
          <w:sz w:val="24"/>
        </w:rPr>
      </w:pPr>
      <w:r w:rsidRPr="00874BED">
        <w:rPr>
          <w:sz w:val="24"/>
        </w:rPr>
        <w:t xml:space="preserve">This Ordinance shall take effect upon issuance of a Certificate of Approval as issued by the Board of Public Utilities that incorporates the material terms of this Ordinance.  Nothing herein shall alter the right of the Company to seek modification of this Ordinance in accordance with N.J.S.A 48:5A-47 and N.J.A.C. 14:17-6.7.  </w:t>
      </w:r>
      <w:r w:rsidRPr="00874BED">
        <w:rPr>
          <w:sz w:val="24"/>
          <w:szCs w:val="24"/>
        </w:rPr>
        <w:t xml:space="preserve">In accordance with N.J.S.A. 48:5A-25.1, the terms of this Ordinance will no longer be in effect upon Cablevision converting the municipal consent (and any certificate of approval) into a system-wide franchise.  </w:t>
      </w:r>
    </w:p>
    <w:p w14:paraId="3DB13288" w14:textId="77777777" w:rsidR="00874BED" w:rsidRPr="00874BED" w:rsidRDefault="00874BED" w:rsidP="00874BED">
      <w:pPr>
        <w:ind w:firstLine="720"/>
        <w:rPr>
          <w:sz w:val="24"/>
        </w:rPr>
      </w:pPr>
    </w:p>
    <w:p w14:paraId="51EC695E" w14:textId="77777777" w:rsidR="00874BED" w:rsidRPr="00874BED" w:rsidRDefault="00874BED" w:rsidP="00874BED">
      <w:pPr>
        <w:rPr>
          <w:b/>
          <w:sz w:val="24"/>
        </w:rPr>
      </w:pPr>
    </w:p>
    <w:p w14:paraId="75930C71" w14:textId="77777777" w:rsidR="00874BED" w:rsidRPr="00874BED" w:rsidRDefault="00874BED" w:rsidP="00874BED">
      <w:pPr>
        <w:rPr>
          <w:sz w:val="24"/>
        </w:rPr>
      </w:pPr>
      <w:r w:rsidRPr="00874BED">
        <w:rPr>
          <w:b/>
          <w:sz w:val="24"/>
        </w:rPr>
        <w:t>BE IT FURTHER ORDAINED</w:t>
      </w:r>
      <w:r w:rsidRPr="00874BED">
        <w:rPr>
          <w:sz w:val="24"/>
        </w:rPr>
        <w:t xml:space="preserve"> that this Ordinance shall take effect upon the passage, and publication as required by law.</w:t>
      </w:r>
    </w:p>
    <w:p w14:paraId="6F916592" w14:textId="10700161" w:rsidR="00BB51EB" w:rsidRPr="00BB51EB" w:rsidRDefault="00BB51EB" w:rsidP="00BB51EB">
      <w:pPr>
        <w:overflowPunct w:val="0"/>
        <w:autoSpaceDE w:val="0"/>
        <w:autoSpaceDN w:val="0"/>
        <w:adjustRightInd w:val="0"/>
        <w:rPr>
          <w:snapToGrid w:val="0"/>
          <w:sz w:val="24"/>
          <w:szCs w:val="24"/>
        </w:rPr>
      </w:pPr>
    </w:p>
    <w:p w14:paraId="07C1BFDE" w14:textId="2B3A76E7" w:rsidR="00D95B69" w:rsidRDefault="00D95B69" w:rsidP="00D95B69">
      <w:pPr>
        <w:rPr>
          <w:sz w:val="24"/>
        </w:rPr>
      </w:pPr>
      <w:r>
        <w:rPr>
          <w:sz w:val="24"/>
        </w:rPr>
        <w:t xml:space="preserve">At this time </w:t>
      </w:r>
      <w:r w:rsidR="00AD04AC">
        <w:rPr>
          <w:sz w:val="24"/>
        </w:rPr>
        <w:t>COSTA</w:t>
      </w:r>
      <w:r>
        <w:rPr>
          <w:sz w:val="24"/>
        </w:rPr>
        <w:t xml:space="preserve"> made a motion to open the Public Hearing for comment; seconded by </w:t>
      </w:r>
      <w:r w:rsidR="00AD04AC">
        <w:rPr>
          <w:sz w:val="24"/>
        </w:rPr>
        <w:t>YAZDI</w:t>
      </w:r>
      <w:r>
        <w:rPr>
          <w:sz w:val="24"/>
        </w:rPr>
        <w:t xml:space="preserve"> and carried on a voice vote all voting AYE.</w:t>
      </w:r>
    </w:p>
    <w:p w14:paraId="2EEA6EE8" w14:textId="77777777" w:rsidR="00D95B69" w:rsidRDefault="00D95B69" w:rsidP="00D95B69">
      <w:pPr>
        <w:rPr>
          <w:sz w:val="24"/>
        </w:rPr>
      </w:pPr>
    </w:p>
    <w:p w14:paraId="72AD8A27" w14:textId="39F32927" w:rsidR="00D95B69" w:rsidRDefault="00D95B69" w:rsidP="00D95B69">
      <w:pPr>
        <w:rPr>
          <w:sz w:val="24"/>
        </w:rPr>
      </w:pPr>
      <w:r>
        <w:rPr>
          <w:sz w:val="24"/>
        </w:rPr>
        <w:t xml:space="preserve">Since there was no one who wished to comment </w:t>
      </w:r>
      <w:r w:rsidR="00AD04AC">
        <w:rPr>
          <w:sz w:val="24"/>
        </w:rPr>
        <w:t>YAZDI</w:t>
      </w:r>
      <w:r>
        <w:rPr>
          <w:sz w:val="24"/>
        </w:rPr>
        <w:t xml:space="preserve"> made a motion to close the Public Hearing; seconded </w:t>
      </w:r>
      <w:r w:rsidR="00AD04AC">
        <w:rPr>
          <w:sz w:val="24"/>
        </w:rPr>
        <w:t>HUDSON</w:t>
      </w:r>
      <w:r>
        <w:rPr>
          <w:sz w:val="24"/>
        </w:rPr>
        <w:t xml:space="preserve"> and carried on a voice vote all voting AYE.</w:t>
      </w:r>
    </w:p>
    <w:p w14:paraId="0699EC23" w14:textId="77777777" w:rsidR="00D95B69" w:rsidRDefault="00D95B69" w:rsidP="00D95B69">
      <w:pPr>
        <w:rPr>
          <w:sz w:val="24"/>
        </w:rPr>
      </w:pPr>
    </w:p>
    <w:p w14:paraId="5A04B8D4" w14:textId="3033F66C" w:rsidR="00D95B69" w:rsidRDefault="00D95B69" w:rsidP="00D95B69">
      <w:pPr>
        <w:rPr>
          <w:b/>
          <w:bCs/>
          <w:caps/>
          <w:sz w:val="24"/>
          <w:szCs w:val="24"/>
        </w:rPr>
      </w:pPr>
      <w:r>
        <w:rPr>
          <w:sz w:val="24"/>
        </w:rPr>
        <w:t xml:space="preserve">Councilman </w:t>
      </w:r>
      <w:r w:rsidR="00AD04AC" w:rsidRPr="00AD04AC">
        <w:rPr>
          <w:sz w:val="24"/>
        </w:rPr>
        <w:t>COSTA</w:t>
      </w:r>
      <w:r w:rsidRPr="00AD04AC">
        <w:rPr>
          <w:sz w:val="24"/>
        </w:rPr>
        <w:t xml:space="preserve"> moved for the adoption of this Ordinance; seconded by </w:t>
      </w:r>
      <w:r w:rsidR="00AD04AC" w:rsidRPr="00AD04AC">
        <w:rPr>
          <w:sz w:val="24"/>
        </w:rPr>
        <w:t>YAZDI</w:t>
      </w:r>
      <w:r w:rsidRPr="00AD04AC">
        <w:rPr>
          <w:sz w:val="24"/>
        </w:rPr>
        <w:t xml:space="preserve"> and carried per the following roll call vote</w:t>
      </w:r>
      <w:r>
        <w:rPr>
          <w:sz w:val="24"/>
        </w:rPr>
        <w:t xml:space="preserve">: </w:t>
      </w:r>
      <w:r w:rsidR="00AD04AC">
        <w:rPr>
          <w:sz w:val="24"/>
        </w:rPr>
        <w:t xml:space="preserve">D’AMATO (YES), DELLARIPA (ABSTAIN), </w:t>
      </w:r>
      <w:r>
        <w:rPr>
          <w:sz w:val="24"/>
        </w:rPr>
        <w:t>HUDSON</w:t>
      </w:r>
      <w:r w:rsidR="00AD04AC">
        <w:rPr>
          <w:sz w:val="24"/>
        </w:rPr>
        <w:t xml:space="preserve"> (YES)</w:t>
      </w:r>
      <w:r>
        <w:rPr>
          <w:sz w:val="24"/>
        </w:rPr>
        <w:t>, SONDERMEYER</w:t>
      </w:r>
      <w:r w:rsidR="00AD04AC">
        <w:rPr>
          <w:sz w:val="24"/>
        </w:rPr>
        <w:t xml:space="preserve"> (YES)</w:t>
      </w:r>
      <w:r>
        <w:rPr>
          <w:sz w:val="24"/>
        </w:rPr>
        <w:t>, YAZDI</w:t>
      </w:r>
      <w:r w:rsidR="00AD04AC">
        <w:rPr>
          <w:sz w:val="24"/>
        </w:rPr>
        <w:t xml:space="preserve"> (YES)</w:t>
      </w:r>
      <w:r>
        <w:rPr>
          <w:sz w:val="24"/>
        </w:rPr>
        <w:t>, COSTA</w:t>
      </w:r>
      <w:r w:rsidR="00AD04AC">
        <w:rPr>
          <w:sz w:val="24"/>
        </w:rPr>
        <w:t xml:space="preserve"> (YES)</w:t>
      </w:r>
      <w:r>
        <w:rPr>
          <w:sz w:val="24"/>
        </w:rPr>
        <w:t xml:space="preserve"> </w:t>
      </w:r>
      <w:r w:rsidR="00F048D3">
        <w:rPr>
          <w:sz w:val="24"/>
        </w:rPr>
        <w:br/>
      </w:r>
      <w:r w:rsidR="00F048D3">
        <w:rPr>
          <w:sz w:val="24"/>
        </w:rPr>
        <w:br/>
      </w:r>
      <w:r w:rsidR="00F048D3" w:rsidRPr="00F048D3">
        <w:rPr>
          <w:i/>
          <w:sz w:val="24"/>
        </w:rPr>
        <w:t xml:space="preserve">*Councilman Dellaripa came back to the </w:t>
      </w:r>
      <w:proofErr w:type="spellStart"/>
      <w:r w:rsidR="00F048D3" w:rsidRPr="00F048D3">
        <w:rPr>
          <w:i/>
          <w:sz w:val="24"/>
        </w:rPr>
        <w:t>dias</w:t>
      </w:r>
      <w:proofErr w:type="spellEnd"/>
      <w:r w:rsidR="00F048D3" w:rsidRPr="00F048D3">
        <w:rPr>
          <w:i/>
          <w:sz w:val="24"/>
        </w:rPr>
        <w:t>*</w:t>
      </w:r>
    </w:p>
    <w:p w14:paraId="3AC29190" w14:textId="77777777" w:rsidR="00B76088" w:rsidRDefault="00B76088" w:rsidP="00D95B69">
      <w:pPr>
        <w:overflowPunct w:val="0"/>
        <w:autoSpaceDE w:val="0"/>
        <w:autoSpaceDN w:val="0"/>
        <w:adjustRightInd w:val="0"/>
        <w:rPr>
          <w:snapToGrid w:val="0"/>
          <w:sz w:val="24"/>
          <w:szCs w:val="24"/>
        </w:rPr>
      </w:pPr>
    </w:p>
    <w:p w14:paraId="55572351" w14:textId="590D7C6B" w:rsidR="00B76088" w:rsidRPr="00B76088" w:rsidRDefault="00B76088" w:rsidP="00B76088">
      <w:pPr>
        <w:pStyle w:val="ListParagraph"/>
        <w:numPr>
          <w:ilvl w:val="0"/>
          <w:numId w:val="5"/>
        </w:numPr>
        <w:overflowPunct w:val="0"/>
        <w:autoSpaceDE w:val="0"/>
        <w:autoSpaceDN w:val="0"/>
        <w:adjustRightInd w:val="0"/>
        <w:rPr>
          <w:b/>
          <w:bCs/>
          <w:snapToGrid w:val="0"/>
          <w:sz w:val="24"/>
          <w:szCs w:val="24"/>
        </w:rPr>
      </w:pPr>
      <w:r w:rsidRPr="00B76088">
        <w:rPr>
          <w:snapToGrid w:val="0"/>
          <w:sz w:val="24"/>
          <w:szCs w:val="24"/>
        </w:rPr>
        <w:t>Second/Final Reading &amp; Public Hearing:</w:t>
      </w:r>
      <w:r w:rsidRPr="00B76088">
        <w:rPr>
          <w:snapToGrid w:val="0"/>
          <w:sz w:val="24"/>
          <w:szCs w:val="24"/>
        </w:rPr>
        <w:br/>
      </w:r>
      <w:r w:rsidRPr="00B76088">
        <w:rPr>
          <w:i/>
          <w:snapToGrid w:val="0"/>
          <w:sz w:val="24"/>
          <w:szCs w:val="24"/>
        </w:rPr>
        <w:t xml:space="preserve">Ordinance No. </w:t>
      </w:r>
      <w:r>
        <w:rPr>
          <w:i/>
          <w:snapToGrid w:val="0"/>
          <w:sz w:val="24"/>
          <w:szCs w:val="24"/>
        </w:rPr>
        <w:t>5</w:t>
      </w:r>
      <w:r w:rsidRPr="00B76088">
        <w:rPr>
          <w:i/>
          <w:snapToGrid w:val="0"/>
          <w:sz w:val="24"/>
          <w:szCs w:val="24"/>
        </w:rPr>
        <w:t xml:space="preserve">-2018 </w:t>
      </w:r>
      <w:r>
        <w:rPr>
          <w:i/>
          <w:snapToGrid w:val="0"/>
          <w:sz w:val="24"/>
          <w:szCs w:val="24"/>
        </w:rPr>
        <w:t>Amend Ch 17 (Water Meter Fees)</w:t>
      </w:r>
      <w:r w:rsidRPr="00B76088">
        <w:rPr>
          <w:snapToGrid w:val="0"/>
          <w:sz w:val="24"/>
          <w:szCs w:val="24"/>
        </w:rPr>
        <w:br/>
      </w:r>
      <w:r w:rsidRPr="00B76088">
        <w:rPr>
          <w:snapToGrid w:val="0"/>
          <w:sz w:val="24"/>
          <w:szCs w:val="24"/>
        </w:rPr>
        <w:br/>
      </w:r>
      <w:r w:rsidRPr="00B76088">
        <w:rPr>
          <w:b/>
          <w:snapToGrid w:val="0"/>
          <w:sz w:val="24"/>
          <w:szCs w:val="24"/>
        </w:rPr>
        <w:t xml:space="preserve">AN ORDINANCE OF THE BOROUGH OF BLOOMINGDALE, IN THE COUNTY OF PASSAIC AND STATE OF NEW JERSEY, </w:t>
      </w:r>
      <w:r w:rsidRPr="00B76088">
        <w:rPr>
          <w:b/>
          <w:bCs/>
          <w:snapToGrid w:val="0"/>
          <w:sz w:val="24"/>
          <w:szCs w:val="24"/>
        </w:rPr>
        <w:t xml:space="preserve">amending chapter 17 “WATER”, REPEALING Section 17-5.2 “COSTS TO REPAIR” AND AMENDING SECTION 17-6.1 “CHARGES AND FEES” of the Code of the Borough of Bloomingdale </w:t>
      </w:r>
      <w:r w:rsidRPr="00B76088">
        <w:rPr>
          <w:snapToGrid w:val="0"/>
          <w:sz w:val="24"/>
          <w:szCs w:val="24"/>
        </w:rPr>
        <w:t>was given second and final reading and considered for adoption.</w:t>
      </w:r>
    </w:p>
    <w:p w14:paraId="0AF2CABF" w14:textId="77777777" w:rsidR="00B76088" w:rsidRPr="00BB51EB" w:rsidRDefault="00B76088" w:rsidP="00B76088">
      <w:pPr>
        <w:pStyle w:val="ListParagraph"/>
        <w:overflowPunct w:val="0"/>
        <w:autoSpaceDE w:val="0"/>
        <w:autoSpaceDN w:val="0"/>
        <w:adjustRightInd w:val="0"/>
        <w:rPr>
          <w:snapToGrid w:val="0"/>
          <w:sz w:val="24"/>
          <w:szCs w:val="24"/>
        </w:rPr>
      </w:pPr>
    </w:p>
    <w:p w14:paraId="1F58BF94" w14:textId="77777777" w:rsidR="00B76088" w:rsidRPr="00BB51EB" w:rsidRDefault="00B76088" w:rsidP="00B76088">
      <w:pPr>
        <w:overflowPunct w:val="0"/>
        <w:autoSpaceDE w:val="0"/>
        <w:autoSpaceDN w:val="0"/>
        <w:adjustRightInd w:val="0"/>
        <w:rPr>
          <w:snapToGrid w:val="0"/>
          <w:sz w:val="24"/>
          <w:szCs w:val="24"/>
        </w:rPr>
      </w:pPr>
      <w:r w:rsidRPr="00BB51EB">
        <w:rPr>
          <w:snapToGrid w:val="0"/>
          <w:sz w:val="24"/>
          <w:szCs w:val="24"/>
        </w:rPr>
        <w:t>The Municipal Clerk, Breeanna Calabro, read the Public Notice statement.</w:t>
      </w:r>
    </w:p>
    <w:p w14:paraId="2ABA6177" w14:textId="77777777" w:rsidR="00B76088" w:rsidRPr="00BB51EB" w:rsidRDefault="00B76088" w:rsidP="00B76088">
      <w:pPr>
        <w:pStyle w:val="ListParagraph"/>
        <w:overflowPunct w:val="0"/>
        <w:autoSpaceDE w:val="0"/>
        <w:autoSpaceDN w:val="0"/>
        <w:adjustRightInd w:val="0"/>
        <w:rPr>
          <w:snapToGrid w:val="0"/>
          <w:sz w:val="24"/>
          <w:szCs w:val="24"/>
        </w:rPr>
      </w:pPr>
    </w:p>
    <w:p w14:paraId="4B39DDC2" w14:textId="1D6DD340" w:rsidR="00B76088" w:rsidRPr="00BB51EB" w:rsidRDefault="00B76088" w:rsidP="00B76088">
      <w:pPr>
        <w:overflowPunct w:val="0"/>
        <w:autoSpaceDE w:val="0"/>
        <w:autoSpaceDN w:val="0"/>
        <w:adjustRightInd w:val="0"/>
        <w:rPr>
          <w:snapToGrid w:val="0"/>
          <w:sz w:val="24"/>
          <w:szCs w:val="24"/>
        </w:rPr>
      </w:pPr>
      <w:r w:rsidRPr="00BB51EB">
        <w:rPr>
          <w:snapToGrid w:val="0"/>
          <w:sz w:val="24"/>
          <w:szCs w:val="24"/>
        </w:rPr>
        <w:t>Council</w:t>
      </w:r>
      <w:r>
        <w:rPr>
          <w:snapToGrid w:val="0"/>
          <w:sz w:val="24"/>
          <w:szCs w:val="24"/>
        </w:rPr>
        <w:t>wo</w:t>
      </w:r>
      <w:r w:rsidRPr="00BB51EB">
        <w:rPr>
          <w:snapToGrid w:val="0"/>
          <w:sz w:val="24"/>
          <w:szCs w:val="24"/>
        </w:rPr>
        <w:t xml:space="preserve">man </w:t>
      </w:r>
      <w:r>
        <w:rPr>
          <w:snapToGrid w:val="0"/>
          <w:sz w:val="24"/>
          <w:szCs w:val="24"/>
        </w:rPr>
        <w:t>HUSDON</w:t>
      </w:r>
      <w:r w:rsidRPr="00BB51EB">
        <w:rPr>
          <w:snapToGrid w:val="0"/>
          <w:sz w:val="24"/>
          <w:szCs w:val="24"/>
        </w:rPr>
        <w:t xml:space="preserve"> moved that the Ordinance be read by title; seconded by </w:t>
      </w:r>
      <w:r>
        <w:rPr>
          <w:snapToGrid w:val="0"/>
          <w:sz w:val="24"/>
          <w:szCs w:val="24"/>
        </w:rPr>
        <w:t>SOMDERMEYER</w:t>
      </w:r>
      <w:r w:rsidRPr="00BB51EB">
        <w:rPr>
          <w:snapToGrid w:val="0"/>
          <w:sz w:val="24"/>
          <w:szCs w:val="24"/>
        </w:rPr>
        <w:t xml:space="preserve"> and carried on voice vote – all members voting AYE</w:t>
      </w:r>
    </w:p>
    <w:p w14:paraId="05FD38EA" w14:textId="77777777" w:rsidR="00B76088" w:rsidRPr="00BB51EB" w:rsidRDefault="00B76088" w:rsidP="00B76088">
      <w:pPr>
        <w:pStyle w:val="ListParagraph"/>
        <w:overflowPunct w:val="0"/>
        <w:autoSpaceDE w:val="0"/>
        <w:autoSpaceDN w:val="0"/>
        <w:adjustRightInd w:val="0"/>
        <w:rPr>
          <w:snapToGrid w:val="0"/>
          <w:sz w:val="24"/>
          <w:szCs w:val="24"/>
        </w:rPr>
      </w:pPr>
    </w:p>
    <w:p w14:paraId="03C12AB0" w14:textId="77777777" w:rsidR="00813D3D" w:rsidRDefault="00B76088" w:rsidP="00B76088">
      <w:pPr>
        <w:overflowPunct w:val="0"/>
        <w:autoSpaceDE w:val="0"/>
        <w:autoSpaceDN w:val="0"/>
        <w:adjustRightInd w:val="0"/>
        <w:rPr>
          <w:snapToGrid w:val="0"/>
          <w:sz w:val="24"/>
          <w:szCs w:val="24"/>
        </w:rPr>
      </w:pPr>
      <w:r w:rsidRPr="00BB51EB">
        <w:rPr>
          <w:snapToGrid w:val="0"/>
          <w:sz w:val="24"/>
          <w:szCs w:val="24"/>
        </w:rPr>
        <w:t xml:space="preserve">The Municipal Clerk read the </w:t>
      </w:r>
      <w:r>
        <w:rPr>
          <w:snapToGrid w:val="0"/>
          <w:sz w:val="24"/>
          <w:szCs w:val="24"/>
        </w:rPr>
        <w:t xml:space="preserve">following </w:t>
      </w:r>
      <w:r w:rsidRPr="00BB51EB">
        <w:rPr>
          <w:snapToGrid w:val="0"/>
          <w:sz w:val="24"/>
          <w:szCs w:val="24"/>
        </w:rPr>
        <w:t>Ordinance by title:</w:t>
      </w:r>
    </w:p>
    <w:p w14:paraId="29BE35D4" w14:textId="77777777" w:rsidR="00813D3D" w:rsidRDefault="00813D3D" w:rsidP="00B76088">
      <w:pPr>
        <w:overflowPunct w:val="0"/>
        <w:autoSpaceDE w:val="0"/>
        <w:autoSpaceDN w:val="0"/>
        <w:adjustRightInd w:val="0"/>
        <w:rPr>
          <w:snapToGrid w:val="0"/>
          <w:sz w:val="24"/>
          <w:szCs w:val="24"/>
        </w:rPr>
      </w:pPr>
    </w:p>
    <w:p w14:paraId="7FC75C6E" w14:textId="77777777" w:rsidR="00813D3D" w:rsidRPr="00813D3D" w:rsidRDefault="00813D3D" w:rsidP="00813D3D">
      <w:pPr>
        <w:jc w:val="center"/>
        <w:rPr>
          <w:rFonts w:ascii="Arial" w:hAnsi="Arial" w:cs="Arial"/>
          <w:b/>
          <w:sz w:val="22"/>
          <w:szCs w:val="22"/>
        </w:rPr>
      </w:pPr>
      <w:r w:rsidRPr="00813D3D">
        <w:rPr>
          <w:rFonts w:ascii="Arial" w:hAnsi="Arial" w:cs="Arial"/>
          <w:b/>
          <w:sz w:val="22"/>
          <w:szCs w:val="22"/>
        </w:rPr>
        <w:t>ORDINANCE 5-2018</w:t>
      </w:r>
    </w:p>
    <w:p w14:paraId="1E31E013" w14:textId="77777777" w:rsidR="00813D3D" w:rsidRPr="00813D3D" w:rsidRDefault="00813D3D" w:rsidP="00813D3D">
      <w:pPr>
        <w:jc w:val="center"/>
        <w:rPr>
          <w:rFonts w:ascii="Arial" w:hAnsi="Arial" w:cs="Arial"/>
          <w:b/>
          <w:sz w:val="22"/>
          <w:szCs w:val="22"/>
        </w:rPr>
      </w:pPr>
      <w:r w:rsidRPr="00813D3D">
        <w:rPr>
          <w:rFonts w:ascii="Arial" w:hAnsi="Arial" w:cs="Arial"/>
          <w:b/>
          <w:sz w:val="22"/>
          <w:szCs w:val="22"/>
        </w:rPr>
        <w:t>OF THE GOVERNING BODY</w:t>
      </w:r>
    </w:p>
    <w:p w14:paraId="7A6DF2F8" w14:textId="77777777" w:rsidR="00813D3D" w:rsidRPr="00813D3D" w:rsidRDefault="00813D3D" w:rsidP="00813D3D">
      <w:pPr>
        <w:jc w:val="center"/>
        <w:rPr>
          <w:rFonts w:ascii="Arial" w:hAnsi="Arial" w:cs="Arial"/>
          <w:b/>
          <w:sz w:val="22"/>
          <w:szCs w:val="22"/>
        </w:rPr>
      </w:pPr>
      <w:r w:rsidRPr="00813D3D">
        <w:rPr>
          <w:rFonts w:ascii="Arial" w:hAnsi="Arial" w:cs="Arial"/>
          <w:b/>
          <w:sz w:val="22"/>
          <w:szCs w:val="22"/>
        </w:rPr>
        <w:t>OF THE BOROUGH OF BLOOMINGALE</w:t>
      </w:r>
    </w:p>
    <w:p w14:paraId="670F0B87" w14:textId="77777777" w:rsidR="00813D3D" w:rsidRPr="00813D3D" w:rsidRDefault="00813D3D" w:rsidP="00813D3D">
      <w:pPr>
        <w:jc w:val="center"/>
        <w:rPr>
          <w:rFonts w:ascii="Arial" w:hAnsi="Arial" w:cs="Arial"/>
          <w:b/>
          <w:sz w:val="22"/>
          <w:szCs w:val="22"/>
        </w:rPr>
      </w:pPr>
    </w:p>
    <w:p w14:paraId="46A42D24" w14:textId="77777777" w:rsidR="00813D3D" w:rsidRPr="00813D3D" w:rsidRDefault="00813D3D" w:rsidP="00813D3D">
      <w:pPr>
        <w:ind w:left="720" w:right="720"/>
        <w:jc w:val="both"/>
        <w:rPr>
          <w:rFonts w:ascii="Arial" w:hAnsi="Arial" w:cs="Arial"/>
          <w:b/>
          <w:bCs/>
          <w:caps/>
          <w:sz w:val="22"/>
          <w:szCs w:val="22"/>
        </w:rPr>
      </w:pPr>
      <w:r w:rsidRPr="00813D3D">
        <w:rPr>
          <w:rFonts w:ascii="Arial" w:hAnsi="Arial" w:cs="Arial"/>
          <w:b/>
          <w:caps/>
          <w:color w:val="000002"/>
          <w:sz w:val="22"/>
          <w:szCs w:val="22"/>
        </w:rPr>
        <w:lastRenderedPageBreak/>
        <w:t xml:space="preserve">AN ORDINANCE OF THE BOROUGH OF BLOOMINGDALE, IN THE COUNTY OF PASSAIC AND STATE OF NEW JERSEY, </w:t>
      </w:r>
      <w:r w:rsidRPr="00813D3D">
        <w:rPr>
          <w:rFonts w:ascii="Arial" w:hAnsi="Arial" w:cs="Arial"/>
          <w:b/>
          <w:bCs/>
          <w:caps/>
          <w:sz w:val="22"/>
          <w:szCs w:val="22"/>
        </w:rPr>
        <w:t xml:space="preserve">amending chapter 17 “WATER”, REPEALING Section 17-5.2 “COSTS TO REPAIR” AND AMENDING SECTION 17-6.1 “CHARGES AND FEES” of the Code of the Borough of Bloomingdale </w:t>
      </w:r>
    </w:p>
    <w:p w14:paraId="2364A6FB" w14:textId="77777777" w:rsidR="00813D3D" w:rsidRPr="00813D3D" w:rsidRDefault="00813D3D" w:rsidP="00813D3D">
      <w:pPr>
        <w:rPr>
          <w:rFonts w:ascii="Arial" w:hAnsi="Arial" w:cs="Arial"/>
          <w:b/>
          <w:sz w:val="22"/>
          <w:szCs w:val="22"/>
        </w:rPr>
      </w:pPr>
    </w:p>
    <w:p w14:paraId="6766AA0C" w14:textId="77777777" w:rsidR="00813D3D" w:rsidRPr="00813D3D" w:rsidRDefault="00813D3D" w:rsidP="00813D3D">
      <w:pPr>
        <w:jc w:val="both"/>
        <w:rPr>
          <w:rFonts w:ascii="Arial" w:hAnsi="Arial" w:cs="Arial"/>
          <w:bCs/>
          <w:sz w:val="22"/>
          <w:szCs w:val="22"/>
        </w:rPr>
      </w:pPr>
      <w:r w:rsidRPr="00813D3D">
        <w:rPr>
          <w:rFonts w:ascii="Arial" w:hAnsi="Arial" w:cs="Arial"/>
          <w:b/>
          <w:bCs/>
          <w:sz w:val="22"/>
          <w:szCs w:val="22"/>
        </w:rPr>
        <w:tab/>
        <w:t>WHEREAS</w:t>
      </w:r>
      <w:r w:rsidRPr="00813D3D">
        <w:rPr>
          <w:rFonts w:ascii="Arial" w:hAnsi="Arial" w:cs="Arial"/>
          <w:bCs/>
          <w:sz w:val="22"/>
          <w:szCs w:val="22"/>
        </w:rPr>
        <w:t>, the Borough Code currently sets forth certain fees related to installation and replacement of water meters; and</w:t>
      </w:r>
    </w:p>
    <w:p w14:paraId="68967768" w14:textId="77777777" w:rsidR="00813D3D" w:rsidRPr="00813D3D" w:rsidRDefault="00813D3D" w:rsidP="00813D3D">
      <w:pPr>
        <w:jc w:val="both"/>
        <w:rPr>
          <w:rFonts w:ascii="Arial" w:hAnsi="Arial" w:cs="Arial"/>
          <w:bCs/>
          <w:sz w:val="22"/>
          <w:szCs w:val="22"/>
        </w:rPr>
      </w:pPr>
    </w:p>
    <w:p w14:paraId="6F6FC3F2" w14:textId="77777777" w:rsidR="00813D3D" w:rsidRPr="00813D3D" w:rsidRDefault="00813D3D" w:rsidP="00813D3D">
      <w:pPr>
        <w:jc w:val="both"/>
        <w:rPr>
          <w:rFonts w:ascii="Arial" w:hAnsi="Arial" w:cs="Arial"/>
          <w:bCs/>
          <w:sz w:val="22"/>
          <w:szCs w:val="22"/>
        </w:rPr>
      </w:pPr>
      <w:r w:rsidRPr="00813D3D">
        <w:rPr>
          <w:rFonts w:ascii="Arial" w:hAnsi="Arial" w:cs="Arial"/>
          <w:b/>
          <w:bCs/>
          <w:sz w:val="22"/>
          <w:szCs w:val="22"/>
        </w:rPr>
        <w:tab/>
        <w:t>WHEREAS</w:t>
      </w:r>
      <w:r w:rsidRPr="00813D3D">
        <w:rPr>
          <w:rFonts w:ascii="Arial" w:hAnsi="Arial" w:cs="Arial"/>
          <w:bCs/>
          <w:sz w:val="22"/>
          <w:szCs w:val="22"/>
        </w:rPr>
        <w:t>, the Borough Council and the Borough Ordinance Committee have reviewed the current Code and determined that it is necessary to amend the Code section to update and supplement the regulations relating to soil removal; and</w:t>
      </w:r>
    </w:p>
    <w:p w14:paraId="2DBCFBB9" w14:textId="77777777" w:rsidR="00813D3D" w:rsidRPr="00813D3D" w:rsidRDefault="00813D3D" w:rsidP="00813D3D">
      <w:pPr>
        <w:jc w:val="both"/>
        <w:rPr>
          <w:rFonts w:ascii="Arial" w:hAnsi="Arial" w:cs="Arial"/>
          <w:b/>
          <w:bCs/>
          <w:sz w:val="22"/>
          <w:szCs w:val="22"/>
        </w:rPr>
      </w:pPr>
    </w:p>
    <w:p w14:paraId="4611B5C2" w14:textId="77777777" w:rsidR="00813D3D" w:rsidRPr="00813D3D" w:rsidRDefault="00813D3D" w:rsidP="00813D3D">
      <w:pPr>
        <w:jc w:val="both"/>
        <w:rPr>
          <w:rFonts w:ascii="Arial" w:hAnsi="Arial" w:cs="Arial"/>
          <w:bCs/>
          <w:sz w:val="22"/>
          <w:szCs w:val="22"/>
        </w:rPr>
      </w:pPr>
      <w:r w:rsidRPr="00813D3D">
        <w:rPr>
          <w:rFonts w:ascii="Arial" w:hAnsi="Arial" w:cs="Arial"/>
          <w:b/>
          <w:bCs/>
          <w:sz w:val="22"/>
          <w:szCs w:val="22"/>
        </w:rPr>
        <w:tab/>
        <w:t>NOW THEREFORE BE IT ORDAINED</w:t>
      </w:r>
      <w:r w:rsidRPr="00813D3D">
        <w:rPr>
          <w:rFonts w:ascii="Arial" w:hAnsi="Arial" w:cs="Arial"/>
          <w:bCs/>
          <w:sz w:val="22"/>
          <w:szCs w:val="22"/>
        </w:rPr>
        <w:t>, by the Council of the Borough of Bloomingdale, in the County of Passaic, and State of New Jersey, as follows:</w:t>
      </w:r>
    </w:p>
    <w:p w14:paraId="3076AD3E" w14:textId="77777777" w:rsidR="00813D3D" w:rsidRPr="00813D3D" w:rsidRDefault="00813D3D" w:rsidP="00813D3D">
      <w:pPr>
        <w:jc w:val="both"/>
        <w:rPr>
          <w:rFonts w:ascii="Arial" w:hAnsi="Arial" w:cs="Arial"/>
          <w:b/>
          <w:bCs/>
          <w:sz w:val="22"/>
          <w:szCs w:val="22"/>
        </w:rPr>
      </w:pPr>
    </w:p>
    <w:p w14:paraId="53E0EE3A" w14:textId="77777777" w:rsidR="00813D3D" w:rsidRPr="00813D3D" w:rsidRDefault="00813D3D" w:rsidP="00813D3D">
      <w:pPr>
        <w:jc w:val="both"/>
        <w:rPr>
          <w:rFonts w:ascii="Arial" w:hAnsi="Arial" w:cs="Arial"/>
          <w:bCs/>
          <w:sz w:val="22"/>
          <w:szCs w:val="22"/>
        </w:rPr>
      </w:pPr>
      <w:r w:rsidRPr="00813D3D">
        <w:rPr>
          <w:rFonts w:ascii="Arial" w:hAnsi="Arial" w:cs="Arial"/>
          <w:b/>
          <w:bCs/>
          <w:sz w:val="22"/>
          <w:szCs w:val="22"/>
        </w:rPr>
        <w:tab/>
        <w:t>SECTION 1.</w:t>
      </w:r>
      <w:r w:rsidRPr="00813D3D">
        <w:rPr>
          <w:rFonts w:ascii="Arial" w:hAnsi="Arial" w:cs="Arial"/>
          <w:b/>
          <w:bCs/>
          <w:sz w:val="22"/>
          <w:szCs w:val="22"/>
        </w:rPr>
        <w:tab/>
      </w:r>
      <w:r w:rsidRPr="00813D3D">
        <w:rPr>
          <w:rFonts w:ascii="Arial" w:hAnsi="Arial" w:cs="Arial"/>
          <w:bCs/>
          <w:sz w:val="22"/>
          <w:szCs w:val="22"/>
        </w:rPr>
        <w:t>Chapter 17 “Water”, Section 17-5.2 “Costs to Repair” is hereby repealed in its entirety.</w:t>
      </w:r>
    </w:p>
    <w:p w14:paraId="77200494" w14:textId="77777777" w:rsidR="00813D3D" w:rsidRPr="00813D3D" w:rsidRDefault="00813D3D" w:rsidP="00813D3D">
      <w:pPr>
        <w:jc w:val="both"/>
        <w:rPr>
          <w:rFonts w:ascii="Arial" w:hAnsi="Arial" w:cs="Arial"/>
          <w:bCs/>
          <w:sz w:val="22"/>
          <w:szCs w:val="22"/>
        </w:rPr>
      </w:pPr>
    </w:p>
    <w:p w14:paraId="225C95FB" w14:textId="77777777" w:rsidR="00813D3D" w:rsidRPr="00813D3D" w:rsidRDefault="00813D3D" w:rsidP="00813D3D">
      <w:pPr>
        <w:jc w:val="both"/>
        <w:rPr>
          <w:rFonts w:ascii="Arial" w:hAnsi="Arial" w:cs="Arial"/>
          <w:bCs/>
          <w:sz w:val="22"/>
          <w:szCs w:val="22"/>
        </w:rPr>
      </w:pPr>
      <w:r w:rsidRPr="00813D3D">
        <w:rPr>
          <w:rFonts w:ascii="Arial" w:hAnsi="Arial" w:cs="Arial"/>
          <w:bCs/>
          <w:sz w:val="22"/>
          <w:szCs w:val="22"/>
        </w:rPr>
        <w:tab/>
      </w:r>
      <w:r w:rsidRPr="00813D3D">
        <w:rPr>
          <w:rFonts w:ascii="Arial" w:hAnsi="Arial" w:cs="Arial"/>
          <w:b/>
          <w:bCs/>
          <w:sz w:val="22"/>
          <w:szCs w:val="22"/>
        </w:rPr>
        <w:t>SECTION 2.</w:t>
      </w:r>
      <w:r w:rsidRPr="00813D3D">
        <w:rPr>
          <w:rFonts w:ascii="Arial" w:hAnsi="Arial" w:cs="Arial"/>
          <w:b/>
          <w:bCs/>
          <w:sz w:val="22"/>
          <w:szCs w:val="22"/>
        </w:rPr>
        <w:tab/>
      </w:r>
      <w:r w:rsidRPr="00813D3D">
        <w:rPr>
          <w:rFonts w:ascii="Arial" w:hAnsi="Arial" w:cs="Arial"/>
          <w:bCs/>
          <w:sz w:val="22"/>
          <w:szCs w:val="22"/>
        </w:rPr>
        <w:t>Chapter 17 “Water”, Section 17-6.1 “Charges and Fees” shall be amended to read as follows:</w:t>
      </w:r>
      <w:bookmarkStart w:id="1" w:name="_CPA48"/>
    </w:p>
    <w:p w14:paraId="54F28D88" w14:textId="77777777" w:rsidR="00813D3D" w:rsidRPr="00813D3D" w:rsidRDefault="00813D3D" w:rsidP="00813D3D">
      <w:pPr>
        <w:jc w:val="both"/>
        <w:rPr>
          <w:rFonts w:ascii="Arial" w:hAnsi="Arial" w:cs="Arial"/>
          <w:bCs/>
          <w:sz w:val="22"/>
          <w:szCs w:val="22"/>
        </w:rPr>
      </w:pPr>
    </w:p>
    <w:p w14:paraId="782C81F4" w14:textId="77777777" w:rsidR="00813D3D" w:rsidRPr="00813D3D" w:rsidRDefault="00813D3D" w:rsidP="00813D3D">
      <w:pPr>
        <w:jc w:val="both"/>
        <w:rPr>
          <w:rFonts w:ascii="Arial" w:hAnsi="Arial" w:cs="Arial"/>
          <w:b/>
          <w:sz w:val="22"/>
          <w:szCs w:val="22"/>
        </w:rPr>
      </w:pPr>
      <w:r w:rsidRPr="00813D3D">
        <w:rPr>
          <w:rFonts w:ascii="Arial" w:hAnsi="Arial" w:cs="Arial"/>
          <w:bCs/>
          <w:sz w:val="22"/>
          <w:szCs w:val="22"/>
        </w:rPr>
        <w:tab/>
      </w:r>
      <w:r w:rsidRPr="00813D3D">
        <w:rPr>
          <w:rFonts w:ascii="Arial" w:hAnsi="Arial" w:cs="Arial"/>
          <w:b/>
          <w:sz w:val="22"/>
          <w:szCs w:val="22"/>
        </w:rPr>
        <w:t>17-6.1</w:t>
      </w:r>
      <w:r w:rsidRPr="00813D3D">
        <w:rPr>
          <w:rFonts w:ascii="Arial" w:hAnsi="Arial" w:cs="Arial"/>
          <w:b/>
          <w:sz w:val="22"/>
          <w:szCs w:val="22"/>
        </w:rPr>
        <w:tab/>
        <w:t>Charges and Fees.</w:t>
      </w:r>
    </w:p>
    <w:p w14:paraId="5E826EE4" w14:textId="77777777" w:rsidR="00813D3D" w:rsidRPr="00813D3D" w:rsidRDefault="00813D3D" w:rsidP="00813D3D">
      <w:pPr>
        <w:jc w:val="both"/>
        <w:rPr>
          <w:rFonts w:ascii="Arial" w:hAnsi="Arial" w:cs="Arial"/>
          <w:bCs/>
          <w:sz w:val="22"/>
          <w:szCs w:val="22"/>
        </w:rPr>
      </w:pPr>
    </w:p>
    <w:p w14:paraId="4CE50768" w14:textId="77777777" w:rsidR="00813D3D" w:rsidRPr="00813D3D" w:rsidRDefault="00813D3D" w:rsidP="00813D3D">
      <w:pPr>
        <w:tabs>
          <w:tab w:val="left" w:pos="440"/>
          <w:tab w:val="left" w:pos="900"/>
          <w:tab w:val="left" w:pos="1800"/>
          <w:tab w:val="decimal" w:pos="6020"/>
        </w:tabs>
        <w:spacing w:after="160" w:line="280" w:lineRule="atLeast"/>
        <w:ind w:left="720"/>
        <w:rPr>
          <w:rFonts w:ascii="Arial" w:hAnsi="Arial" w:cs="Arial"/>
          <w:sz w:val="22"/>
          <w:szCs w:val="22"/>
        </w:rPr>
      </w:pPr>
      <w:r w:rsidRPr="00813D3D">
        <w:rPr>
          <w:rFonts w:ascii="Arial" w:hAnsi="Arial" w:cs="Arial"/>
          <w:sz w:val="22"/>
          <w:szCs w:val="22"/>
        </w:rPr>
        <w:tab/>
        <w:t>c.</w:t>
      </w:r>
      <w:r w:rsidRPr="00813D3D">
        <w:rPr>
          <w:rFonts w:ascii="Arial" w:hAnsi="Arial" w:cs="Arial"/>
          <w:sz w:val="22"/>
          <w:szCs w:val="22"/>
        </w:rPr>
        <w:tab/>
      </w:r>
      <w:r w:rsidRPr="00813D3D">
        <w:rPr>
          <w:rFonts w:ascii="Arial" w:hAnsi="Arial" w:cs="Arial"/>
          <w:b/>
          <w:sz w:val="22"/>
          <w:szCs w:val="22"/>
        </w:rPr>
        <w:t>Water User Rates and Charges.</w:t>
      </w:r>
      <w:r w:rsidRPr="00813D3D">
        <w:rPr>
          <w:rFonts w:ascii="Arial" w:hAnsi="Arial" w:cs="Arial"/>
          <w:i/>
          <w:sz w:val="22"/>
          <w:szCs w:val="22"/>
        </w:rPr>
        <w:t xml:space="preserve"> </w:t>
      </w:r>
      <w:r w:rsidRPr="00813D3D">
        <w:rPr>
          <w:rFonts w:ascii="Arial" w:hAnsi="Arial" w:cs="Arial"/>
          <w:sz w:val="22"/>
          <w:szCs w:val="22"/>
        </w:rPr>
        <w:t>The following rates and charges are hereby established:</w:t>
      </w:r>
    </w:p>
    <w:p w14:paraId="0959EDD0" w14:textId="77777777" w:rsidR="00813D3D" w:rsidRPr="00813D3D" w:rsidRDefault="00813D3D" w:rsidP="00813D3D">
      <w:pPr>
        <w:tabs>
          <w:tab w:val="left" w:pos="980"/>
          <w:tab w:val="left" w:pos="1560"/>
          <w:tab w:val="left" w:pos="2160"/>
        </w:tabs>
        <w:spacing w:after="160" w:line="280" w:lineRule="atLeast"/>
        <w:ind w:left="1160"/>
        <w:rPr>
          <w:rFonts w:ascii="Arial" w:hAnsi="Arial" w:cs="Arial"/>
          <w:sz w:val="22"/>
          <w:szCs w:val="22"/>
        </w:rPr>
      </w:pPr>
      <w:r w:rsidRPr="00813D3D">
        <w:rPr>
          <w:rFonts w:ascii="Arial" w:hAnsi="Arial" w:cs="Arial"/>
          <w:sz w:val="22"/>
          <w:szCs w:val="22"/>
        </w:rPr>
        <w:tab/>
        <w:t>1.</w:t>
      </w:r>
      <w:r w:rsidRPr="00813D3D">
        <w:rPr>
          <w:rFonts w:ascii="Arial" w:hAnsi="Arial" w:cs="Arial"/>
          <w:sz w:val="22"/>
          <w:szCs w:val="22"/>
        </w:rPr>
        <w:tab/>
        <w:t>All metered residential, commercial and industrial water service customers shall pay a fixed service charge, based upon the size of each meter installed, in accordance with the following rate schedule:</w:t>
      </w:r>
    </w:p>
    <w:p w14:paraId="5A04ED8C" w14:textId="77777777" w:rsidR="00813D3D" w:rsidRPr="00813D3D" w:rsidRDefault="00813D3D" w:rsidP="00813D3D">
      <w:pPr>
        <w:tabs>
          <w:tab w:val="left" w:pos="1560"/>
          <w:tab w:val="left" w:pos="2180"/>
        </w:tabs>
        <w:spacing w:after="160" w:line="280" w:lineRule="atLeast"/>
        <w:ind w:left="1700"/>
        <w:rPr>
          <w:rFonts w:ascii="Arial" w:hAnsi="Arial" w:cs="Arial"/>
          <w:sz w:val="22"/>
          <w:szCs w:val="22"/>
        </w:rPr>
      </w:pPr>
      <w:r w:rsidRPr="00813D3D">
        <w:rPr>
          <w:rFonts w:ascii="Arial" w:hAnsi="Arial" w:cs="Arial"/>
          <w:sz w:val="22"/>
          <w:szCs w:val="22"/>
        </w:rPr>
        <w:tab/>
        <w:t>(a)</w:t>
      </w:r>
      <w:r w:rsidRPr="00813D3D">
        <w:rPr>
          <w:rFonts w:ascii="Arial" w:hAnsi="Arial" w:cs="Arial"/>
          <w:sz w:val="22"/>
          <w:szCs w:val="22"/>
        </w:rPr>
        <w:tab/>
        <w:t>Effective with the March 2018 billing cycle the following charges apply:</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0"/>
        <w:gridCol w:w="2800"/>
      </w:tblGrid>
      <w:tr w:rsidR="00813D3D" w:rsidRPr="00813D3D" w14:paraId="14900769" w14:textId="77777777" w:rsidTr="0079217B">
        <w:tc>
          <w:tcPr>
            <w:tcW w:w="228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0A19FB6A" w14:textId="77777777" w:rsidR="00813D3D" w:rsidRPr="00813D3D" w:rsidRDefault="00813D3D" w:rsidP="00813D3D">
            <w:pPr>
              <w:tabs>
                <w:tab w:val="left" w:pos="720"/>
                <w:tab w:val="left" w:pos="900"/>
                <w:tab w:val="left" w:pos="1440"/>
                <w:tab w:val="left" w:pos="2160"/>
              </w:tabs>
              <w:spacing w:line="280" w:lineRule="atLeast"/>
              <w:rPr>
                <w:rFonts w:ascii="Arial" w:hAnsi="Arial" w:cs="Arial"/>
                <w:b/>
                <w:sz w:val="22"/>
                <w:szCs w:val="22"/>
              </w:rPr>
            </w:pPr>
            <w:r w:rsidRPr="00813D3D">
              <w:rPr>
                <w:rFonts w:ascii="Arial" w:hAnsi="Arial" w:cs="Arial"/>
                <w:b/>
                <w:sz w:val="22"/>
                <w:szCs w:val="22"/>
              </w:rPr>
              <w:t>Size of Meter</w:t>
            </w:r>
          </w:p>
        </w:tc>
        <w:tc>
          <w:tcPr>
            <w:tcW w:w="280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21CEC609" w14:textId="77777777" w:rsidR="00813D3D" w:rsidRPr="00813D3D" w:rsidRDefault="00813D3D" w:rsidP="00813D3D">
            <w:pPr>
              <w:tabs>
                <w:tab w:val="left" w:pos="720"/>
                <w:tab w:val="left" w:pos="900"/>
                <w:tab w:val="left" w:pos="1440"/>
                <w:tab w:val="left" w:pos="2160"/>
              </w:tabs>
              <w:spacing w:line="280" w:lineRule="atLeast"/>
              <w:rPr>
                <w:rFonts w:ascii="Arial" w:hAnsi="Arial" w:cs="Arial"/>
                <w:b/>
                <w:sz w:val="22"/>
                <w:szCs w:val="22"/>
              </w:rPr>
            </w:pPr>
            <w:r w:rsidRPr="00813D3D">
              <w:rPr>
                <w:rFonts w:ascii="Arial" w:hAnsi="Arial" w:cs="Arial"/>
                <w:b/>
                <w:sz w:val="22"/>
                <w:szCs w:val="22"/>
              </w:rPr>
              <w:t>Fixed Service Charge</w:t>
            </w:r>
          </w:p>
        </w:tc>
      </w:tr>
      <w:tr w:rsidR="00813D3D" w:rsidRPr="00813D3D" w14:paraId="05B04BC0" w14:textId="77777777" w:rsidTr="0079217B">
        <w:tc>
          <w:tcPr>
            <w:tcW w:w="228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74790D33" w14:textId="77777777" w:rsidR="00813D3D" w:rsidRPr="00813D3D" w:rsidRDefault="00813D3D" w:rsidP="00813D3D">
            <w:pPr>
              <w:tabs>
                <w:tab w:val="left" w:pos="720"/>
                <w:tab w:val="left" w:pos="900"/>
                <w:tab w:val="left" w:pos="1440"/>
                <w:tab w:val="left" w:pos="2160"/>
              </w:tabs>
              <w:spacing w:line="280" w:lineRule="atLeast"/>
              <w:ind w:left="200"/>
              <w:rPr>
                <w:rFonts w:ascii="Arial" w:hAnsi="Arial" w:cs="Arial"/>
                <w:sz w:val="22"/>
                <w:szCs w:val="22"/>
              </w:rPr>
            </w:pPr>
            <w:r w:rsidRPr="00813D3D">
              <w:rPr>
                <w:rFonts w:ascii="Arial" w:hAnsi="Arial" w:cs="Arial"/>
                <w:sz w:val="22"/>
                <w:szCs w:val="22"/>
              </w:rPr>
              <w:t>5/8 inch</w:t>
            </w:r>
          </w:p>
        </w:tc>
        <w:tc>
          <w:tcPr>
            <w:tcW w:w="280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62FC575C" w14:textId="77777777" w:rsidR="00813D3D" w:rsidRPr="00813D3D" w:rsidRDefault="00813D3D" w:rsidP="00813D3D">
            <w:pPr>
              <w:tabs>
                <w:tab w:val="left" w:pos="720"/>
                <w:tab w:val="left" w:pos="900"/>
                <w:tab w:val="left" w:pos="1440"/>
                <w:tab w:val="left" w:pos="2160"/>
              </w:tabs>
              <w:spacing w:line="280" w:lineRule="atLeast"/>
              <w:jc w:val="right"/>
              <w:rPr>
                <w:rFonts w:ascii="Arial" w:hAnsi="Arial" w:cs="Arial"/>
                <w:sz w:val="22"/>
                <w:szCs w:val="22"/>
              </w:rPr>
            </w:pPr>
            <w:r w:rsidRPr="00813D3D">
              <w:rPr>
                <w:rFonts w:ascii="Arial" w:hAnsi="Arial" w:cs="Arial"/>
                <w:sz w:val="22"/>
                <w:szCs w:val="22"/>
              </w:rPr>
              <w:t>$   54.00</w:t>
            </w:r>
          </w:p>
        </w:tc>
      </w:tr>
      <w:tr w:rsidR="00813D3D" w:rsidRPr="00813D3D" w14:paraId="6A242F68" w14:textId="77777777" w:rsidTr="0079217B">
        <w:tc>
          <w:tcPr>
            <w:tcW w:w="228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5756CABB" w14:textId="77777777" w:rsidR="00813D3D" w:rsidRPr="00813D3D" w:rsidRDefault="00813D3D" w:rsidP="00813D3D">
            <w:pPr>
              <w:tabs>
                <w:tab w:val="left" w:pos="720"/>
                <w:tab w:val="left" w:pos="900"/>
                <w:tab w:val="left" w:pos="1440"/>
                <w:tab w:val="left" w:pos="2160"/>
              </w:tabs>
              <w:spacing w:line="280" w:lineRule="atLeast"/>
              <w:ind w:left="200"/>
              <w:rPr>
                <w:rFonts w:ascii="Arial" w:hAnsi="Arial" w:cs="Arial"/>
                <w:sz w:val="22"/>
                <w:szCs w:val="22"/>
              </w:rPr>
            </w:pPr>
            <w:r w:rsidRPr="00813D3D">
              <w:rPr>
                <w:rFonts w:ascii="Arial" w:hAnsi="Arial" w:cs="Arial"/>
                <w:sz w:val="22"/>
                <w:szCs w:val="22"/>
              </w:rPr>
              <w:t>3/4 inch</w:t>
            </w:r>
          </w:p>
        </w:tc>
        <w:tc>
          <w:tcPr>
            <w:tcW w:w="280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37AC5ACD" w14:textId="77777777" w:rsidR="00813D3D" w:rsidRPr="00813D3D" w:rsidRDefault="00813D3D" w:rsidP="00813D3D">
            <w:pPr>
              <w:tabs>
                <w:tab w:val="left" w:pos="720"/>
                <w:tab w:val="left" w:pos="900"/>
                <w:tab w:val="left" w:pos="1440"/>
                <w:tab w:val="left" w:pos="2160"/>
              </w:tabs>
              <w:spacing w:line="280" w:lineRule="atLeast"/>
              <w:jc w:val="right"/>
              <w:rPr>
                <w:rFonts w:ascii="Arial" w:hAnsi="Arial" w:cs="Arial"/>
                <w:sz w:val="22"/>
                <w:szCs w:val="22"/>
              </w:rPr>
            </w:pPr>
            <w:r w:rsidRPr="00813D3D">
              <w:rPr>
                <w:rFonts w:ascii="Arial" w:hAnsi="Arial" w:cs="Arial"/>
                <w:sz w:val="22"/>
                <w:szCs w:val="22"/>
              </w:rPr>
              <w:t xml:space="preserve">     68.00</w:t>
            </w:r>
          </w:p>
        </w:tc>
      </w:tr>
      <w:tr w:rsidR="00813D3D" w:rsidRPr="00813D3D" w14:paraId="3405A898" w14:textId="77777777" w:rsidTr="0079217B">
        <w:tc>
          <w:tcPr>
            <w:tcW w:w="228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093B86D2" w14:textId="77777777" w:rsidR="00813D3D" w:rsidRPr="00813D3D" w:rsidRDefault="00813D3D" w:rsidP="00813D3D">
            <w:pPr>
              <w:tabs>
                <w:tab w:val="left" w:pos="720"/>
                <w:tab w:val="left" w:pos="900"/>
                <w:tab w:val="left" w:pos="1440"/>
                <w:tab w:val="left" w:pos="2160"/>
              </w:tabs>
              <w:spacing w:line="280" w:lineRule="atLeast"/>
              <w:ind w:left="200"/>
              <w:rPr>
                <w:rFonts w:ascii="Arial" w:hAnsi="Arial" w:cs="Arial"/>
                <w:sz w:val="22"/>
                <w:szCs w:val="22"/>
              </w:rPr>
            </w:pPr>
            <w:r w:rsidRPr="00813D3D">
              <w:rPr>
                <w:rFonts w:ascii="Arial" w:hAnsi="Arial" w:cs="Arial"/>
                <w:sz w:val="22"/>
                <w:szCs w:val="22"/>
              </w:rPr>
              <w:t>1 inch</w:t>
            </w:r>
          </w:p>
        </w:tc>
        <w:tc>
          <w:tcPr>
            <w:tcW w:w="280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4BAFD831" w14:textId="77777777" w:rsidR="00813D3D" w:rsidRPr="00813D3D" w:rsidRDefault="00813D3D" w:rsidP="00813D3D">
            <w:pPr>
              <w:tabs>
                <w:tab w:val="left" w:pos="720"/>
                <w:tab w:val="left" w:pos="900"/>
                <w:tab w:val="left" w:pos="1440"/>
                <w:tab w:val="left" w:pos="2160"/>
              </w:tabs>
              <w:spacing w:line="280" w:lineRule="atLeast"/>
              <w:jc w:val="right"/>
              <w:rPr>
                <w:rFonts w:ascii="Arial" w:hAnsi="Arial" w:cs="Arial"/>
                <w:sz w:val="22"/>
                <w:szCs w:val="22"/>
              </w:rPr>
            </w:pPr>
            <w:r w:rsidRPr="00813D3D">
              <w:rPr>
                <w:rFonts w:ascii="Arial" w:hAnsi="Arial" w:cs="Arial"/>
                <w:sz w:val="22"/>
                <w:szCs w:val="22"/>
              </w:rPr>
              <w:t xml:space="preserve">     83.00</w:t>
            </w:r>
          </w:p>
        </w:tc>
      </w:tr>
      <w:tr w:rsidR="00813D3D" w:rsidRPr="00813D3D" w14:paraId="1AD148F8" w14:textId="77777777" w:rsidTr="0079217B">
        <w:tc>
          <w:tcPr>
            <w:tcW w:w="228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58218C0F" w14:textId="77777777" w:rsidR="00813D3D" w:rsidRPr="00813D3D" w:rsidRDefault="00813D3D" w:rsidP="00813D3D">
            <w:pPr>
              <w:tabs>
                <w:tab w:val="left" w:pos="720"/>
                <w:tab w:val="left" w:pos="900"/>
                <w:tab w:val="left" w:pos="1440"/>
                <w:tab w:val="left" w:pos="2160"/>
              </w:tabs>
              <w:spacing w:line="280" w:lineRule="atLeast"/>
              <w:ind w:left="200"/>
              <w:rPr>
                <w:rFonts w:ascii="Arial" w:hAnsi="Arial" w:cs="Arial"/>
                <w:sz w:val="22"/>
                <w:szCs w:val="22"/>
              </w:rPr>
            </w:pPr>
            <w:r w:rsidRPr="00813D3D">
              <w:rPr>
                <w:rFonts w:ascii="Arial" w:hAnsi="Arial" w:cs="Arial"/>
                <w:sz w:val="22"/>
                <w:szCs w:val="22"/>
              </w:rPr>
              <w:t>1 1/2 inch</w:t>
            </w:r>
          </w:p>
        </w:tc>
        <w:tc>
          <w:tcPr>
            <w:tcW w:w="280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1A07082C" w14:textId="77777777" w:rsidR="00813D3D" w:rsidRPr="00813D3D" w:rsidRDefault="00813D3D" w:rsidP="00813D3D">
            <w:pPr>
              <w:tabs>
                <w:tab w:val="left" w:pos="720"/>
                <w:tab w:val="left" w:pos="900"/>
                <w:tab w:val="left" w:pos="1440"/>
                <w:tab w:val="left" w:pos="2160"/>
              </w:tabs>
              <w:spacing w:line="280" w:lineRule="atLeast"/>
              <w:jc w:val="right"/>
              <w:rPr>
                <w:rFonts w:ascii="Arial" w:hAnsi="Arial" w:cs="Arial"/>
                <w:sz w:val="22"/>
                <w:szCs w:val="22"/>
              </w:rPr>
            </w:pPr>
            <w:r w:rsidRPr="00813D3D">
              <w:rPr>
                <w:rFonts w:ascii="Arial" w:hAnsi="Arial" w:cs="Arial"/>
                <w:sz w:val="22"/>
                <w:szCs w:val="22"/>
              </w:rPr>
              <w:t xml:space="preserve">     110.00</w:t>
            </w:r>
          </w:p>
        </w:tc>
      </w:tr>
      <w:tr w:rsidR="00813D3D" w:rsidRPr="00813D3D" w14:paraId="71475719" w14:textId="77777777" w:rsidTr="0079217B">
        <w:tc>
          <w:tcPr>
            <w:tcW w:w="228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69E9026C" w14:textId="77777777" w:rsidR="00813D3D" w:rsidRPr="00813D3D" w:rsidRDefault="00813D3D" w:rsidP="00813D3D">
            <w:pPr>
              <w:tabs>
                <w:tab w:val="left" w:pos="720"/>
                <w:tab w:val="left" w:pos="900"/>
                <w:tab w:val="left" w:pos="1440"/>
                <w:tab w:val="left" w:pos="2160"/>
              </w:tabs>
              <w:spacing w:line="280" w:lineRule="atLeast"/>
              <w:ind w:left="200"/>
              <w:rPr>
                <w:rFonts w:ascii="Arial" w:hAnsi="Arial" w:cs="Arial"/>
                <w:sz w:val="22"/>
                <w:szCs w:val="22"/>
              </w:rPr>
            </w:pPr>
            <w:r w:rsidRPr="00813D3D">
              <w:rPr>
                <w:rFonts w:ascii="Arial" w:hAnsi="Arial" w:cs="Arial"/>
                <w:sz w:val="22"/>
                <w:szCs w:val="22"/>
              </w:rPr>
              <w:t>2 inch</w:t>
            </w:r>
          </w:p>
        </w:tc>
        <w:tc>
          <w:tcPr>
            <w:tcW w:w="280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2B0EC925" w14:textId="77777777" w:rsidR="00813D3D" w:rsidRPr="00813D3D" w:rsidRDefault="00813D3D" w:rsidP="00813D3D">
            <w:pPr>
              <w:tabs>
                <w:tab w:val="left" w:pos="720"/>
                <w:tab w:val="left" w:pos="900"/>
                <w:tab w:val="left" w:pos="1440"/>
                <w:tab w:val="left" w:pos="2160"/>
              </w:tabs>
              <w:spacing w:line="280" w:lineRule="atLeast"/>
              <w:jc w:val="right"/>
              <w:rPr>
                <w:rFonts w:ascii="Arial" w:hAnsi="Arial" w:cs="Arial"/>
                <w:sz w:val="22"/>
                <w:szCs w:val="22"/>
              </w:rPr>
            </w:pPr>
            <w:r w:rsidRPr="00813D3D">
              <w:rPr>
                <w:rFonts w:ascii="Arial" w:hAnsi="Arial" w:cs="Arial"/>
                <w:sz w:val="22"/>
                <w:szCs w:val="22"/>
              </w:rPr>
              <w:t xml:space="preserve">    133.00</w:t>
            </w:r>
          </w:p>
        </w:tc>
      </w:tr>
      <w:tr w:rsidR="00813D3D" w:rsidRPr="00813D3D" w14:paraId="04A81AD8" w14:textId="77777777" w:rsidTr="0079217B">
        <w:tc>
          <w:tcPr>
            <w:tcW w:w="228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58E53EEF" w14:textId="77777777" w:rsidR="00813D3D" w:rsidRPr="00813D3D" w:rsidRDefault="00813D3D" w:rsidP="00813D3D">
            <w:pPr>
              <w:tabs>
                <w:tab w:val="left" w:pos="720"/>
                <w:tab w:val="left" w:pos="900"/>
                <w:tab w:val="left" w:pos="1440"/>
                <w:tab w:val="left" w:pos="2160"/>
              </w:tabs>
              <w:spacing w:line="280" w:lineRule="atLeast"/>
              <w:ind w:left="200"/>
              <w:rPr>
                <w:rFonts w:ascii="Arial" w:hAnsi="Arial" w:cs="Arial"/>
                <w:sz w:val="22"/>
                <w:szCs w:val="22"/>
              </w:rPr>
            </w:pPr>
            <w:r w:rsidRPr="00813D3D">
              <w:rPr>
                <w:rFonts w:ascii="Arial" w:hAnsi="Arial" w:cs="Arial"/>
                <w:sz w:val="22"/>
                <w:szCs w:val="22"/>
              </w:rPr>
              <w:t>3 inch</w:t>
            </w:r>
          </w:p>
        </w:tc>
        <w:tc>
          <w:tcPr>
            <w:tcW w:w="280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6DAC438B" w14:textId="77777777" w:rsidR="00813D3D" w:rsidRPr="00813D3D" w:rsidRDefault="00813D3D" w:rsidP="00813D3D">
            <w:pPr>
              <w:tabs>
                <w:tab w:val="left" w:pos="720"/>
                <w:tab w:val="left" w:pos="900"/>
                <w:tab w:val="left" w:pos="1440"/>
                <w:tab w:val="left" w:pos="2160"/>
              </w:tabs>
              <w:spacing w:line="280" w:lineRule="atLeast"/>
              <w:jc w:val="right"/>
              <w:rPr>
                <w:rFonts w:ascii="Arial" w:hAnsi="Arial" w:cs="Arial"/>
                <w:sz w:val="22"/>
                <w:szCs w:val="22"/>
              </w:rPr>
            </w:pPr>
            <w:r w:rsidRPr="00813D3D">
              <w:rPr>
                <w:rFonts w:ascii="Arial" w:hAnsi="Arial" w:cs="Arial"/>
                <w:sz w:val="22"/>
                <w:szCs w:val="22"/>
              </w:rPr>
              <w:t xml:space="preserve">   343.00</w:t>
            </w:r>
          </w:p>
        </w:tc>
      </w:tr>
      <w:tr w:rsidR="00813D3D" w:rsidRPr="00813D3D" w14:paraId="2E9D4442" w14:textId="77777777" w:rsidTr="0079217B">
        <w:tc>
          <w:tcPr>
            <w:tcW w:w="228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401A80F3" w14:textId="77777777" w:rsidR="00813D3D" w:rsidRPr="00813D3D" w:rsidRDefault="00813D3D" w:rsidP="00813D3D">
            <w:pPr>
              <w:tabs>
                <w:tab w:val="left" w:pos="720"/>
                <w:tab w:val="left" w:pos="900"/>
                <w:tab w:val="left" w:pos="1440"/>
                <w:tab w:val="left" w:pos="2160"/>
              </w:tabs>
              <w:spacing w:line="280" w:lineRule="atLeast"/>
              <w:ind w:left="200"/>
              <w:rPr>
                <w:rFonts w:ascii="Arial" w:hAnsi="Arial" w:cs="Arial"/>
                <w:sz w:val="22"/>
                <w:szCs w:val="22"/>
              </w:rPr>
            </w:pPr>
            <w:r w:rsidRPr="00813D3D">
              <w:rPr>
                <w:rFonts w:ascii="Arial" w:hAnsi="Arial" w:cs="Arial"/>
                <w:sz w:val="22"/>
                <w:szCs w:val="22"/>
              </w:rPr>
              <w:t>4 inch</w:t>
            </w:r>
          </w:p>
        </w:tc>
        <w:tc>
          <w:tcPr>
            <w:tcW w:w="280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53D1B1C2" w14:textId="77777777" w:rsidR="00813D3D" w:rsidRPr="00813D3D" w:rsidRDefault="00813D3D" w:rsidP="00813D3D">
            <w:pPr>
              <w:tabs>
                <w:tab w:val="left" w:pos="720"/>
                <w:tab w:val="left" w:pos="900"/>
                <w:tab w:val="left" w:pos="1440"/>
                <w:tab w:val="left" w:pos="2160"/>
              </w:tabs>
              <w:spacing w:line="280" w:lineRule="atLeast"/>
              <w:jc w:val="right"/>
              <w:rPr>
                <w:rFonts w:ascii="Arial" w:hAnsi="Arial" w:cs="Arial"/>
                <w:sz w:val="22"/>
                <w:szCs w:val="22"/>
              </w:rPr>
            </w:pPr>
            <w:r w:rsidRPr="00813D3D">
              <w:rPr>
                <w:rFonts w:ascii="Arial" w:hAnsi="Arial" w:cs="Arial"/>
                <w:sz w:val="22"/>
                <w:szCs w:val="22"/>
              </w:rPr>
              <w:t xml:space="preserve">   646.00</w:t>
            </w:r>
          </w:p>
        </w:tc>
      </w:tr>
      <w:tr w:rsidR="00813D3D" w:rsidRPr="00813D3D" w14:paraId="7F4F5FC8" w14:textId="77777777" w:rsidTr="0079217B">
        <w:tc>
          <w:tcPr>
            <w:tcW w:w="228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62505737" w14:textId="77777777" w:rsidR="00813D3D" w:rsidRPr="00813D3D" w:rsidRDefault="00813D3D" w:rsidP="00813D3D">
            <w:pPr>
              <w:tabs>
                <w:tab w:val="left" w:pos="720"/>
                <w:tab w:val="left" w:pos="900"/>
                <w:tab w:val="left" w:pos="1440"/>
                <w:tab w:val="left" w:pos="2160"/>
              </w:tabs>
              <w:spacing w:line="280" w:lineRule="atLeast"/>
              <w:ind w:left="200"/>
              <w:rPr>
                <w:rFonts w:ascii="Arial" w:hAnsi="Arial" w:cs="Arial"/>
                <w:sz w:val="22"/>
                <w:szCs w:val="22"/>
              </w:rPr>
            </w:pPr>
            <w:r w:rsidRPr="00813D3D">
              <w:rPr>
                <w:rFonts w:ascii="Arial" w:hAnsi="Arial" w:cs="Arial"/>
                <w:sz w:val="22"/>
                <w:szCs w:val="22"/>
              </w:rPr>
              <w:t>6 inch</w:t>
            </w:r>
          </w:p>
        </w:tc>
        <w:tc>
          <w:tcPr>
            <w:tcW w:w="280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3F2EBE82" w14:textId="77777777" w:rsidR="00813D3D" w:rsidRPr="00813D3D" w:rsidRDefault="00813D3D" w:rsidP="00813D3D">
            <w:pPr>
              <w:tabs>
                <w:tab w:val="left" w:pos="720"/>
                <w:tab w:val="left" w:pos="900"/>
                <w:tab w:val="left" w:pos="1440"/>
                <w:tab w:val="left" w:pos="2160"/>
              </w:tabs>
              <w:spacing w:line="280" w:lineRule="atLeast"/>
              <w:jc w:val="right"/>
              <w:rPr>
                <w:rFonts w:ascii="Arial" w:hAnsi="Arial" w:cs="Arial"/>
                <w:sz w:val="22"/>
                <w:szCs w:val="22"/>
              </w:rPr>
            </w:pPr>
            <w:r w:rsidRPr="00813D3D">
              <w:rPr>
                <w:rFonts w:ascii="Arial" w:hAnsi="Arial" w:cs="Arial"/>
                <w:sz w:val="22"/>
                <w:szCs w:val="22"/>
              </w:rPr>
              <w:t xml:space="preserve">  1,229.00</w:t>
            </w:r>
          </w:p>
        </w:tc>
      </w:tr>
      <w:tr w:rsidR="00813D3D" w:rsidRPr="00813D3D" w14:paraId="7CACE793" w14:textId="77777777" w:rsidTr="0079217B">
        <w:tc>
          <w:tcPr>
            <w:tcW w:w="228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231A84B4" w14:textId="77777777" w:rsidR="00813D3D" w:rsidRPr="00813D3D" w:rsidRDefault="00813D3D" w:rsidP="00813D3D">
            <w:pPr>
              <w:tabs>
                <w:tab w:val="left" w:pos="720"/>
                <w:tab w:val="left" w:pos="900"/>
                <w:tab w:val="left" w:pos="1440"/>
                <w:tab w:val="left" w:pos="2160"/>
              </w:tabs>
              <w:spacing w:line="280" w:lineRule="atLeast"/>
              <w:ind w:left="200"/>
              <w:rPr>
                <w:rFonts w:ascii="Arial" w:hAnsi="Arial" w:cs="Arial"/>
                <w:sz w:val="22"/>
                <w:szCs w:val="22"/>
              </w:rPr>
            </w:pPr>
            <w:r w:rsidRPr="00813D3D">
              <w:rPr>
                <w:rFonts w:ascii="Arial" w:hAnsi="Arial" w:cs="Arial"/>
                <w:sz w:val="22"/>
                <w:szCs w:val="22"/>
              </w:rPr>
              <w:t>8 inch</w:t>
            </w:r>
          </w:p>
        </w:tc>
        <w:tc>
          <w:tcPr>
            <w:tcW w:w="280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4B61A968" w14:textId="77777777" w:rsidR="00813D3D" w:rsidRPr="00813D3D" w:rsidRDefault="00813D3D" w:rsidP="00813D3D">
            <w:pPr>
              <w:tabs>
                <w:tab w:val="left" w:pos="720"/>
                <w:tab w:val="left" w:pos="900"/>
                <w:tab w:val="left" w:pos="1440"/>
                <w:tab w:val="left" w:pos="2160"/>
              </w:tabs>
              <w:spacing w:line="280" w:lineRule="atLeast"/>
              <w:jc w:val="right"/>
              <w:rPr>
                <w:rFonts w:ascii="Arial" w:hAnsi="Arial" w:cs="Arial"/>
                <w:sz w:val="22"/>
                <w:szCs w:val="22"/>
              </w:rPr>
            </w:pPr>
            <w:r w:rsidRPr="00813D3D">
              <w:rPr>
                <w:rFonts w:ascii="Arial" w:hAnsi="Arial" w:cs="Arial"/>
                <w:sz w:val="22"/>
                <w:szCs w:val="22"/>
              </w:rPr>
              <w:t xml:space="preserve"> 1,562.00</w:t>
            </w:r>
          </w:p>
        </w:tc>
      </w:tr>
    </w:tbl>
    <w:p w14:paraId="103CE8B8" w14:textId="77777777" w:rsidR="00813D3D" w:rsidRPr="00813D3D" w:rsidRDefault="00813D3D" w:rsidP="00813D3D">
      <w:pPr>
        <w:tabs>
          <w:tab w:val="left" w:pos="980"/>
          <w:tab w:val="left" w:pos="1560"/>
          <w:tab w:val="left" w:pos="2160"/>
        </w:tabs>
        <w:spacing w:before="160" w:after="160" w:line="280" w:lineRule="atLeast"/>
        <w:ind w:left="1160"/>
        <w:rPr>
          <w:rFonts w:ascii="Arial" w:hAnsi="Arial" w:cs="Arial"/>
          <w:sz w:val="22"/>
          <w:szCs w:val="22"/>
        </w:rPr>
      </w:pPr>
      <w:r w:rsidRPr="00813D3D">
        <w:rPr>
          <w:rFonts w:ascii="Arial" w:hAnsi="Arial" w:cs="Arial"/>
          <w:sz w:val="22"/>
          <w:szCs w:val="22"/>
        </w:rPr>
        <w:tab/>
        <w:t>2.</w:t>
      </w:r>
      <w:r w:rsidRPr="00813D3D">
        <w:rPr>
          <w:rFonts w:ascii="Arial" w:hAnsi="Arial" w:cs="Arial"/>
          <w:sz w:val="22"/>
          <w:szCs w:val="22"/>
        </w:rPr>
        <w:tab/>
        <w:t>All metered single-family residential and recreational underground lawn sprinkler water service customers shall pay a fixed service charge, based upon the size of each meter installed, in accordance with the following rate schedule:</w:t>
      </w:r>
    </w:p>
    <w:p w14:paraId="0BB88721" w14:textId="77777777" w:rsidR="00813D3D" w:rsidRPr="00813D3D" w:rsidRDefault="00813D3D" w:rsidP="00813D3D">
      <w:pPr>
        <w:tabs>
          <w:tab w:val="left" w:pos="1560"/>
          <w:tab w:val="left" w:pos="2180"/>
        </w:tabs>
        <w:spacing w:after="160" w:line="280" w:lineRule="atLeast"/>
        <w:ind w:left="1700"/>
        <w:rPr>
          <w:rFonts w:ascii="Arial" w:hAnsi="Arial" w:cs="Arial"/>
          <w:sz w:val="22"/>
          <w:szCs w:val="22"/>
        </w:rPr>
      </w:pPr>
      <w:r w:rsidRPr="00813D3D">
        <w:rPr>
          <w:rFonts w:ascii="Arial" w:hAnsi="Arial" w:cs="Arial"/>
          <w:sz w:val="22"/>
          <w:szCs w:val="22"/>
        </w:rPr>
        <w:tab/>
        <w:t>(a)</w:t>
      </w:r>
      <w:r w:rsidRPr="00813D3D">
        <w:rPr>
          <w:rFonts w:ascii="Arial" w:hAnsi="Arial" w:cs="Arial"/>
          <w:sz w:val="22"/>
          <w:szCs w:val="22"/>
        </w:rPr>
        <w:tab/>
        <w:t>Effective with the March 2018 billing cycle the following charges shall apply:</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0"/>
        <w:gridCol w:w="2710"/>
      </w:tblGrid>
      <w:tr w:rsidR="00813D3D" w:rsidRPr="00813D3D" w14:paraId="28EFFFBD" w14:textId="77777777" w:rsidTr="0079217B">
        <w:tc>
          <w:tcPr>
            <w:tcW w:w="228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4124BDE0" w14:textId="77777777" w:rsidR="00813D3D" w:rsidRPr="00813D3D" w:rsidRDefault="00813D3D" w:rsidP="00813D3D">
            <w:pPr>
              <w:tabs>
                <w:tab w:val="left" w:pos="720"/>
                <w:tab w:val="left" w:pos="900"/>
                <w:tab w:val="left" w:pos="1440"/>
                <w:tab w:val="left" w:pos="2160"/>
              </w:tabs>
              <w:spacing w:line="280" w:lineRule="atLeast"/>
              <w:rPr>
                <w:rFonts w:ascii="Arial" w:hAnsi="Arial" w:cs="Arial"/>
                <w:b/>
                <w:sz w:val="22"/>
                <w:szCs w:val="22"/>
              </w:rPr>
            </w:pPr>
            <w:r w:rsidRPr="00813D3D">
              <w:rPr>
                <w:rFonts w:ascii="Arial" w:hAnsi="Arial" w:cs="Arial"/>
                <w:b/>
                <w:sz w:val="22"/>
                <w:szCs w:val="22"/>
              </w:rPr>
              <w:t>Size of Meter</w:t>
            </w:r>
          </w:p>
        </w:tc>
        <w:tc>
          <w:tcPr>
            <w:tcW w:w="27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39951FC1" w14:textId="77777777" w:rsidR="00813D3D" w:rsidRPr="00813D3D" w:rsidRDefault="00813D3D" w:rsidP="00813D3D">
            <w:pPr>
              <w:tabs>
                <w:tab w:val="left" w:pos="720"/>
                <w:tab w:val="left" w:pos="900"/>
                <w:tab w:val="left" w:pos="1440"/>
                <w:tab w:val="left" w:pos="2160"/>
              </w:tabs>
              <w:spacing w:line="280" w:lineRule="atLeast"/>
              <w:rPr>
                <w:rFonts w:ascii="Arial" w:hAnsi="Arial" w:cs="Arial"/>
                <w:b/>
                <w:sz w:val="22"/>
                <w:szCs w:val="22"/>
              </w:rPr>
            </w:pPr>
            <w:r w:rsidRPr="00813D3D">
              <w:rPr>
                <w:rFonts w:ascii="Arial" w:hAnsi="Arial" w:cs="Arial"/>
                <w:b/>
                <w:sz w:val="22"/>
                <w:szCs w:val="22"/>
              </w:rPr>
              <w:t>Fixed Service Charge</w:t>
            </w:r>
          </w:p>
        </w:tc>
      </w:tr>
      <w:tr w:rsidR="00813D3D" w:rsidRPr="00813D3D" w14:paraId="654D7F6C" w14:textId="77777777" w:rsidTr="0079217B">
        <w:tc>
          <w:tcPr>
            <w:tcW w:w="228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1A32BA39" w14:textId="77777777" w:rsidR="00813D3D" w:rsidRPr="00813D3D" w:rsidRDefault="00813D3D" w:rsidP="00813D3D">
            <w:pPr>
              <w:tabs>
                <w:tab w:val="left" w:pos="720"/>
                <w:tab w:val="left" w:pos="900"/>
                <w:tab w:val="left" w:pos="1440"/>
                <w:tab w:val="left" w:pos="2160"/>
              </w:tabs>
              <w:spacing w:line="280" w:lineRule="atLeast"/>
              <w:ind w:left="200"/>
              <w:rPr>
                <w:rFonts w:ascii="Arial" w:hAnsi="Arial" w:cs="Arial"/>
                <w:sz w:val="22"/>
                <w:szCs w:val="22"/>
              </w:rPr>
            </w:pPr>
            <w:r w:rsidRPr="00813D3D">
              <w:rPr>
                <w:rFonts w:ascii="Arial" w:hAnsi="Arial" w:cs="Arial"/>
                <w:sz w:val="22"/>
                <w:szCs w:val="22"/>
              </w:rPr>
              <w:t>5/8 inch</w:t>
            </w:r>
          </w:p>
        </w:tc>
        <w:tc>
          <w:tcPr>
            <w:tcW w:w="27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271ED7E7" w14:textId="77777777" w:rsidR="00813D3D" w:rsidRPr="00813D3D" w:rsidRDefault="00813D3D" w:rsidP="00813D3D">
            <w:pPr>
              <w:tabs>
                <w:tab w:val="left" w:pos="720"/>
                <w:tab w:val="left" w:pos="900"/>
                <w:tab w:val="left" w:pos="1440"/>
                <w:tab w:val="left" w:pos="2160"/>
              </w:tabs>
              <w:spacing w:line="280" w:lineRule="atLeast"/>
              <w:rPr>
                <w:rFonts w:ascii="Arial" w:hAnsi="Arial" w:cs="Arial"/>
                <w:sz w:val="22"/>
                <w:szCs w:val="22"/>
              </w:rPr>
            </w:pPr>
            <w:r w:rsidRPr="00813D3D">
              <w:rPr>
                <w:rFonts w:ascii="Arial" w:hAnsi="Arial" w:cs="Arial"/>
                <w:sz w:val="22"/>
                <w:szCs w:val="22"/>
              </w:rPr>
              <w:t>$  30.00</w:t>
            </w:r>
          </w:p>
        </w:tc>
      </w:tr>
      <w:tr w:rsidR="00813D3D" w:rsidRPr="00813D3D" w14:paraId="2655D514" w14:textId="77777777" w:rsidTr="0079217B">
        <w:tc>
          <w:tcPr>
            <w:tcW w:w="228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691E4F83" w14:textId="77777777" w:rsidR="00813D3D" w:rsidRPr="00813D3D" w:rsidRDefault="00813D3D" w:rsidP="00813D3D">
            <w:pPr>
              <w:tabs>
                <w:tab w:val="left" w:pos="720"/>
                <w:tab w:val="left" w:pos="900"/>
                <w:tab w:val="left" w:pos="1440"/>
                <w:tab w:val="left" w:pos="2160"/>
              </w:tabs>
              <w:spacing w:line="280" w:lineRule="atLeast"/>
              <w:ind w:left="200"/>
              <w:rPr>
                <w:rFonts w:ascii="Arial" w:hAnsi="Arial" w:cs="Arial"/>
                <w:sz w:val="22"/>
                <w:szCs w:val="22"/>
              </w:rPr>
            </w:pPr>
            <w:r w:rsidRPr="00813D3D">
              <w:rPr>
                <w:rFonts w:ascii="Arial" w:hAnsi="Arial" w:cs="Arial"/>
                <w:sz w:val="22"/>
                <w:szCs w:val="22"/>
              </w:rPr>
              <w:t>3/4 inch</w:t>
            </w:r>
          </w:p>
        </w:tc>
        <w:tc>
          <w:tcPr>
            <w:tcW w:w="27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4ADD4967" w14:textId="77777777" w:rsidR="00813D3D" w:rsidRPr="00813D3D" w:rsidRDefault="00813D3D" w:rsidP="00813D3D">
            <w:pPr>
              <w:tabs>
                <w:tab w:val="left" w:pos="720"/>
                <w:tab w:val="left" w:pos="900"/>
                <w:tab w:val="left" w:pos="1440"/>
                <w:tab w:val="left" w:pos="2160"/>
              </w:tabs>
              <w:spacing w:line="280" w:lineRule="atLeast"/>
              <w:rPr>
                <w:rFonts w:ascii="Arial" w:hAnsi="Arial" w:cs="Arial"/>
                <w:sz w:val="22"/>
                <w:szCs w:val="22"/>
              </w:rPr>
            </w:pPr>
            <w:r w:rsidRPr="00813D3D">
              <w:rPr>
                <w:rFonts w:ascii="Arial" w:hAnsi="Arial" w:cs="Arial"/>
                <w:sz w:val="22"/>
                <w:szCs w:val="22"/>
              </w:rPr>
              <w:t xml:space="preserve">    38.00 </w:t>
            </w:r>
          </w:p>
        </w:tc>
      </w:tr>
      <w:tr w:rsidR="00813D3D" w:rsidRPr="00813D3D" w14:paraId="63845557" w14:textId="77777777" w:rsidTr="0079217B">
        <w:tc>
          <w:tcPr>
            <w:tcW w:w="228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45DC1FE1" w14:textId="77777777" w:rsidR="00813D3D" w:rsidRPr="00813D3D" w:rsidRDefault="00813D3D" w:rsidP="00813D3D">
            <w:pPr>
              <w:tabs>
                <w:tab w:val="left" w:pos="720"/>
                <w:tab w:val="left" w:pos="900"/>
                <w:tab w:val="left" w:pos="1440"/>
                <w:tab w:val="left" w:pos="2160"/>
              </w:tabs>
              <w:spacing w:line="280" w:lineRule="atLeast"/>
              <w:ind w:left="200"/>
              <w:rPr>
                <w:rFonts w:ascii="Arial" w:hAnsi="Arial" w:cs="Arial"/>
                <w:sz w:val="22"/>
                <w:szCs w:val="22"/>
              </w:rPr>
            </w:pPr>
            <w:r w:rsidRPr="00813D3D">
              <w:rPr>
                <w:rFonts w:ascii="Arial" w:hAnsi="Arial" w:cs="Arial"/>
                <w:sz w:val="22"/>
                <w:szCs w:val="22"/>
              </w:rPr>
              <w:t>1 inch</w:t>
            </w:r>
          </w:p>
        </w:tc>
        <w:tc>
          <w:tcPr>
            <w:tcW w:w="27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28BFDCBF" w14:textId="77777777" w:rsidR="00813D3D" w:rsidRPr="00813D3D" w:rsidRDefault="00813D3D" w:rsidP="00813D3D">
            <w:pPr>
              <w:tabs>
                <w:tab w:val="left" w:pos="720"/>
                <w:tab w:val="left" w:pos="900"/>
                <w:tab w:val="left" w:pos="1440"/>
                <w:tab w:val="left" w:pos="2160"/>
              </w:tabs>
              <w:spacing w:line="280" w:lineRule="atLeast"/>
              <w:rPr>
                <w:rFonts w:ascii="Arial" w:hAnsi="Arial" w:cs="Arial"/>
                <w:sz w:val="22"/>
                <w:szCs w:val="22"/>
              </w:rPr>
            </w:pPr>
            <w:r w:rsidRPr="00813D3D">
              <w:rPr>
                <w:rFonts w:ascii="Arial" w:hAnsi="Arial" w:cs="Arial"/>
                <w:sz w:val="22"/>
                <w:szCs w:val="22"/>
              </w:rPr>
              <w:t xml:space="preserve">    47.00 </w:t>
            </w:r>
          </w:p>
        </w:tc>
      </w:tr>
      <w:tr w:rsidR="00813D3D" w:rsidRPr="00813D3D" w14:paraId="22741AC0" w14:textId="77777777" w:rsidTr="0079217B">
        <w:tc>
          <w:tcPr>
            <w:tcW w:w="228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66CACF28" w14:textId="77777777" w:rsidR="00813D3D" w:rsidRPr="00813D3D" w:rsidRDefault="00813D3D" w:rsidP="00813D3D">
            <w:pPr>
              <w:tabs>
                <w:tab w:val="left" w:pos="720"/>
                <w:tab w:val="left" w:pos="900"/>
                <w:tab w:val="left" w:pos="1440"/>
                <w:tab w:val="left" w:pos="2160"/>
              </w:tabs>
              <w:spacing w:line="280" w:lineRule="atLeast"/>
              <w:ind w:left="200"/>
              <w:rPr>
                <w:rFonts w:ascii="Arial" w:hAnsi="Arial" w:cs="Arial"/>
                <w:sz w:val="22"/>
                <w:szCs w:val="22"/>
              </w:rPr>
            </w:pPr>
            <w:r w:rsidRPr="00813D3D">
              <w:rPr>
                <w:rFonts w:ascii="Arial" w:hAnsi="Arial" w:cs="Arial"/>
                <w:sz w:val="22"/>
                <w:szCs w:val="22"/>
              </w:rPr>
              <w:t>1 1/2 inch</w:t>
            </w:r>
          </w:p>
        </w:tc>
        <w:tc>
          <w:tcPr>
            <w:tcW w:w="271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0D7A2899" w14:textId="77777777" w:rsidR="00813D3D" w:rsidRPr="00813D3D" w:rsidRDefault="00813D3D" w:rsidP="00813D3D">
            <w:pPr>
              <w:tabs>
                <w:tab w:val="left" w:pos="720"/>
                <w:tab w:val="left" w:pos="900"/>
                <w:tab w:val="left" w:pos="1440"/>
                <w:tab w:val="left" w:pos="2160"/>
              </w:tabs>
              <w:spacing w:line="280" w:lineRule="atLeast"/>
              <w:rPr>
                <w:rFonts w:ascii="Arial" w:hAnsi="Arial" w:cs="Arial"/>
                <w:sz w:val="22"/>
                <w:szCs w:val="22"/>
              </w:rPr>
            </w:pPr>
            <w:r w:rsidRPr="00813D3D">
              <w:rPr>
                <w:rFonts w:ascii="Arial" w:hAnsi="Arial" w:cs="Arial"/>
                <w:sz w:val="22"/>
                <w:szCs w:val="22"/>
              </w:rPr>
              <w:t xml:space="preserve">    65.00 </w:t>
            </w:r>
          </w:p>
        </w:tc>
      </w:tr>
    </w:tbl>
    <w:p w14:paraId="5B32EED2" w14:textId="77777777" w:rsidR="00813D3D" w:rsidRPr="00813D3D" w:rsidRDefault="00813D3D" w:rsidP="00813D3D">
      <w:pPr>
        <w:tabs>
          <w:tab w:val="left" w:pos="440"/>
          <w:tab w:val="left" w:pos="900"/>
          <w:tab w:val="left" w:pos="1440"/>
          <w:tab w:val="left" w:pos="2160"/>
        </w:tabs>
        <w:spacing w:after="160" w:line="280" w:lineRule="atLeast"/>
        <w:ind w:left="720"/>
        <w:rPr>
          <w:rFonts w:ascii="Arial" w:hAnsi="Arial" w:cs="Arial"/>
          <w:sz w:val="22"/>
          <w:szCs w:val="22"/>
        </w:rPr>
      </w:pPr>
    </w:p>
    <w:p w14:paraId="4C00DB89" w14:textId="77777777" w:rsidR="00813D3D" w:rsidRPr="00813D3D" w:rsidRDefault="00813D3D" w:rsidP="00813D3D">
      <w:pPr>
        <w:tabs>
          <w:tab w:val="left" w:pos="440"/>
          <w:tab w:val="left" w:pos="900"/>
          <w:tab w:val="left" w:pos="1440"/>
          <w:tab w:val="left" w:pos="2160"/>
        </w:tabs>
        <w:spacing w:after="160" w:line="280" w:lineRule="atLeast"/>
        <w:ind w:left="720"/>
        <w:rPr>
          <w:rFonts w:ascii="Arial" w:hAnsi="Arial" w:cs="Arial"/>
          <w:sz w:val="22"/>
          <w:szCs w:val="22"/>
        </w:rPr>
      </w:pPr>
      <w:r w:rsidRPr="00813D3D">
        <w:rPr>
          <w:rFonts w:ascii="Arial" w:hAnsi="Arial" w:cs="Arial"/>
          <w:sz w:val="22"/>
          <w:szCs w:val="22"/>
        </w:rPr>
        <w:lastRenderedPageBreak/>
        <w:tab/>
        <w:t>j.</w:t>
      </w:r>
      <w:r w:rsidRPr="00813D3D">
        <w:rPr>
          <w:rFonts w:ascii="Arial" w:hAnsi="Arial" w:cs="Arial"/>
          <w:sz w:val="22"/>
          <w:szCs w:val="22"/>
        </w:rPr>
        <w:tab/>
      </w:r>
      <w:r w:rsidRPr="00813D3D">
        <w:rPr>
          <w:rFonts w:ascii="Arial" w:hAnsi="Arial" w:cs="Arial"/>
          <w:b/>
          <w:sz w:val="22"/>
          <w:szCs w:val="22"/>
        </w:rPr>
        <w:t>New Service Meter Installation Charge.</w:t>
      </w:r>
      <w:r w:rsidRPr="00813D3D">
        <w:rPr>
          <w:rFonts w:ascii="Arial" w:hAnsi="Arial" w:cs="Arial"/>
          <w:sz w:val="22"/>
          <w:szCs w:val="22"/>
        </w:rPr>
        <w:t xml:space="preserve"> There shall be a charge for the setting of new service meters as follows except for 1 1/2 inch or larger which will require inspection and seal of the meter only.  Said installation charge shall be the actual cost of the meter at the time of installation.</w:t>
      </w:r>
    </w:p>
    <w:p w14:paraId="57F2EA2A" w14:textId="77777777" w:rsidR="00813D3D" w:rsidRPr="00813D3D" w:rsidRDefault="00813D3D" w:rsidP="00813D3D">
      <w:pPr>
        <w:tabs>
          <w:tab w:val="left" w:pos="440"/>
          <w:tab w:val="left" w:pos="900"/>
          <w:tab w:val="left" w:pos="1440"/>
          <w:tab w:val="left" w:pos="2160"/>
        </w:tabs>
        <w:spacing w:before="160" w:after="160" w:line="280" w:lineRule="atLeast"/>
        <w:ind w:left="720"/>
        <w:rPr>
          <w:rFonts w:ascii="Arial" w:hAnsi="Arial" w:cs="Arial"/>
          <w:sz w:val="22"/>
          <w:szCs w:val="22"/>
        </w:rPr>
      </w:pPr>
      <w:r w:rsidRPr="00813D3D">
        <w:rPr>
          <w:rFonts w:ascii="Arial" w:hAnsi="Arial" w:cs="Arial"/>
          <w:sz w:val="22"/>
          <w:szCs w:val="22"/>
        </w:rPr>
        <w:tab/>
        <w:t>In addition, there shall be an inspection fee of $75.00 per hour or $565.</w:t>
      </w:r>
      <w:proofErr w:type="gramStart"/>
      <w:r w:rsidRPr="00813D3D">
        <w:rPr>
          <w:rFonts w:ascii="Arial" w:hAnsi="Arial" w:cs="Arial"/>
          <w:sz w:val="22"/>
          <w:szCs w:val="22"/>
        </w:rPr>
        <w:t>00  per</w:t>
      </w:r>
      <w:proofErr w:type="gramEnd"/>
      <w:r w:rsidRPr="00813D3D">
        <w:rPr>
          <w:rFonts w:ascii="Arial" w:hAnsi="Arial" w:cs="Arial"/>
          <w:sz w:val="22"/>
          <w:szCs w:val="22"/>
        </w:rPr>
        <w:t xml:space="preserve"> day for compliance with the provisions of this section for each inspection required by the Borough. Over eight (8) hours in one day will be paid at the overtime rate. </w:t>
      </w:r>
    </w:p>
    <w:bookmarkEnd w:id="1"/>
    <w:p w14:paraId="1D0E2D78" w14:textId="77777777" w:rsidR="00813D3D" w:rsidRPr="00813D3D" w:rsidRDefault="00813D3D" w:rsidP="00813D3D">
      <w:pPr>
        <w:jc w:val="both"/>
        <w:rPr>
          <w:rFonts w:ascii="Arial" w:hAnsi="Arial" w:cs="Arial"/>
          <w:bCs/>
          <w:sz w:val="22"/>
          <w:szCs w:val="22"/>
        </w:rPr>
      </w:pPr>
      <w:r w:rsidRPr="00813D3D">
        <w:rPr>
          <w:rFonts w:ascii="Arial" w:hAnsi="Arial" w:cs="Arial"/>
          <w:bCs/>
          <w:sz w:val="22"/>
          <w:szCs w:val="22"/>
        </w:rPr>
        <w:tab/>
        <w:t>All other portions of this Chapter remain unchanged.</w:t>
      </w:r>
    </w:p>
    <w:p w14:paraId="43F310C3" w14:textId="77777777" w:rsidR="00813D3D" w:rsidRPr="00813D3D" w:rsidRDefault="00813D3D" w:rsidP="00813D3D">
      <w:pPr>
        <w:jc w:val="both"/>
        <w:rPr>
          <w:rFonts w:ascii="Arial" w:hAnsi="Arial" w:cs="Arial"/>
          <w:b/>
          <w:bCs/>
          <w:sz w:val="22"/>
          <w:szCs w:val="22"/>
        </w:rPr>
      </w:pPr>
    </w:p>
    <w:p w14:paraId="5ED6DD35" w14:textId="77777777" w:rsidR="00813D3D" w:rsidRPr="00813D3D" w:rsidRDefault="00813D3D" w:rsidP="00813D3D">
      <w:pPr>
        <w:ind w:firstLine="720"/>
        <w:jc w:val="both"/>
        <w:rPr>
          <w:rFonts w:ascii="Arial" w:hAnsi="Arial" w:cs="Arial"/>
          <w:bCs/>
          <w:sz w:val="22"/>
          <w:szCs w:val="22"/>
        </w:rPr>
      </w:pPr>
      <w:r w:rsidRPr="00813D3D">
        <w:rPr>
          <w:rFonts w:ascii="Arial" w:hAnsi="Arial" w:cs="Arial"/>
          <w:b/>
          <w:bCs/>
          <w:sz w:val="22"/>
          <w:szCs w:val="22"/>
        </w:rPr>
        <w:t>SECTION 3.</w:t>
      </w:r>
      <w:r w:rsidRPr="00813D3D">
        <w:rPr>
          <w:rFonts w:ascii="Arial" w:hAnsi="Arial" w:cs="Arial"/>
          <w:bCs/>
          <w:sz w:val="22"/>
          <w:szCs w:val="22"/>
        </w:rPr>
        <w:tab/>
        <w:t>All ordinances or parts of ordinances of the Borough of Bloomingdale inconsistent herewith are repealed to the extent of such inconsistency.</w:t>
      </w:r>
      <w:r w:rsidRPr="00813D3D">
        <w:rPr>
          <w:rFonts w:ascii="Arial" w:hAnsi="Arial" w:cs="Arial"/>
          <w:bCs/>
          <w:sz w:val="22"/>
          <w:szCs w:val="22"/>
        </w:rPr>
        <w:br/>
      </w:r>
    </w:p>
    <w:p w14:paraId="73F12852" w14:textId="77777777" w:rsidR="00813D3D" w:rsidRPr="00813D3D" w:rsidRDefault="00813D3D" w:rsidP="00813D3D">
      <w:pPr>
        <w:ind w:firstLine="720"/>
        <w:jc w:val="both"/>
        <w:rPr>
          <w:rFonts w:ascii="Arial" w:hAnsi="Arial" w:cs="Arial"/>
          <w:bCs/>
          <w:sz w:val="22"/>
          <w:szCs w:val="22"/>
        </w:rPr>
      </w:pPr>
      <w:r w:rsidRPr="00813D3D">
        <w:rPr>
          <w:rFonts w:ascii="Arial" w:hAnsi="Arial" w:cs="Arial"/>
          <w:b/>
          <w:bCs/>
          <w:sz w:val="22"/>
          <w:szCs w:val="22"/>
        </w:rPr>
        <w:t>SECTION 4.</w:t>
      </w:r>
      <w:r w:rsidRPr="00813D3D">
        <w:rPr>
          <w:rFonts w:ascii="Arial" w:hAnsi="Arial" w:cs="Arial"/>
          <w:b/>
          <w:bCs/>
          <w:sz w:val="22"/>
          <w:szCs w:val="22"/>
        </w:rPr>
        <w:tab/>
      </w:r>
      <w:r w:rsidRPr="00813D3D">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0EEE467C" w14:textId="77777777" w:rsidR="00813D3D" w:rsidRPr="00813D3D" w:rsidRDefault="00813D3D" w:rsidP="00813D3D">
      <w:pPr>
        <w:jc w:val="both"/>
        <w:rPr>
          <w:rFonts w:ascii="Arial" w:hAnsi="Arial" w:cs="Arial"/>
          <w:bCs/>
          <w:sz w:val="22"/>
          <w:szCs w:val="22"/>
        </w:rPr>
      </w:pPr>
    </w:p>
    <w:p w14:paraId="6612C475" w14:textId="77777777" w:rsidR="00813D3D" w:rsidRPr="00813D3D" w:rsidRDefault="00813D3D" w:rsidP="00813D3D">
      <w:pPr>
        <w:ind w:firstLine="720"/>
        <w:jc w:val="both"/>
        <w:rPr>
          <w:rFonts w:ascii="Arial" w:hAnsi="Arial" w:cs="Arial"/>
          <w:bCs/>
          <w:sz w:val="22"/>
          <w:szCs w:val="22"/>
        </w:rPr>
      </w:pPr>
      <w:r w:rsidRPr="00813D3D">
        <w:rPr>
          <w:rFonts w:ascii="Arial" w:hAnsi="Arial" w:cs="Arial"/>
          <w:b/>
          <w:bCs/>
          <w:sz w:val="22"/>
          <w:szCs w:val="22"/>
        </w:rPr>
        <w:t>SECTION 5.</w:t>
      </w:r>
      <w:r w:rsidRPr="00813D3D">
        <w:rPr>
          <w:rFonts w:ascii="Arial" w:hAnsi="Arial" w:cs="Arial"/>
          <w:bCs/>
          <w:sz w:val="22"/>
          <w:szCs w:val="22"/>
        </w:rPr>
        <w:t xml:space="preserve"> This law shall take effect immediately upon final passage, approval and publication as required by law.</w:t>
      </w:r>
    </w:p>
    <w:p w14:paraId="0212217A" w14:textId="77777777" w:rsidR="00F048D3" w:rsidRDefault="00F048D3" w:rsidP="00B76088">
      <w:pPr>
        <w:overflowPunct w:val="0"/>
        <w:autoSpaceDE w:val="0"/>
        <w:autoSpaceDN w:val="0"/>
        <w:adjustRightInd w:val="0"/>
        <w:rPr>
          <w:snapToGrid w:val="0"/>
          <w:sz w:val="24"/>
          <w:szCs w:val="24"/>
        </w:rPr>
      </w:pPr>
    </w:p>
    <w:p w14:paraId="0C9B096F" w14:textId="7E37B69D" w:rsidR="00F048D3" w:rsidRDefault="00F048D3" w:rsidP="00F048D3">
      <w:pPr>
        <w:rPr>
          <w:sz w:val="24"/>
        </w:rPr>
      </w:pPr>
      <w:r>
        <w:rPr>
          <w:sz w:val="24"/>
        </w:rPr>
        <w:t>At this time COSTA made a motion to open the Public Hearing for comment; seconded by D’AMATO and carried on a voice vote all voting AYE.</w:t>
      </w:r>
    </w:p>
    <w:p w14:paraId="32C59F13" w14:textId="77777777" w:rsidR="00F048D3" w:rsidRDefault="00F048D3" w:rsidP="00F048D3">
      <w:pPr>
        <w:rPr>
          <w:sz w:val="24"/>
        </w:rPr>
      </w:pPr>
    </w:p>
    <w:p w14:paraId="62746BC4" w14:textId="32C7C529" w:rsidR="00F048D3" w:rsidRDefault="00F048D3" w:rsidP="00F048D3">
      <w:pPr>
        <w:rPr>
          <w:sz w:val="24"/>
        </w:rPr>
      </w:pPr>
      <w:r>
        <w:rPr>
          <w:sz w:val="24"/>
        </w:rPr>
        <w:t>Since there was no one who wished to comment D’AMATO made a motion to close the Public Hearing; seconded DELLARIPA and carried on a voice vote all voting AYE.</w:t>
      </w:r>
    </w:p>
    <w:p w14:paraId="275720EC" w14:textId="77777777" w:rsidR="00F048D3" w:rsidRDefault="00F048D3" w:rsidP="00F048D3">
      <w:pPr>
        <w:rPr>
          <w:sz w:val="24"/>
        </w:rPr>
      </w:pPr>
    </w:p>
    <w:p w14:paraId="0246BC20" w14:textId="77777777" w:rsidR="00F651CB" w:rsidRDefault="00F048D3" w:rsidP="00F048D3">
      <w:pPr>
        <w:rPr>
          <w:sz w:val="24"/>
        </w:rPr>
      </w:pPr>
      <w:r>
        <w:rPr>
          <w:sz w:val="24"/>
        </w:rPr>
        <w:t>Council</w:t>
      </w:r>
      <w:r w:rsidR="00F651CB">
        <w:rPr>
          <w:sz w:val="24"/>
        </w:rPr>
        <w:t>wo</w:t>
      </w:r>
      <w:r>
        <w:rPr>
          <w:sz w:val="24"/>
        </w:rPr>
        <w:t xml:space="preserve">man </w:t>
      </w:r>
      <w:r w:rsidR="00F651CB">
        <w:rPr>
          <w:sz w:val="24"/>
        </w:rPr>
        <w:t>HUDSON</w:t>
      </w:r>
      <w:r w:rsidRPr="00AD04AC">
        <w:rPr>
          <w:sz w:val="24"/>
        </w:rPr>
        <w:t xml:space="preserve"> moved for the adoption of this Ordinance; seconded by </w:t>
      </w:r>
      <w:r w:rsidR="00F651CB">
        <w:rPr>
          <w:sz w:val="24"/>
        </w:rPr>
        <w:t>DELLARIPA</w:t>
      </w:r>
      <w:r w:rsidRPr="00AD04AC">
        <w:rPr>
          <w:sz w:val="24"/>
        </w:rPr>
        <w:t xml:space="preserve"> and carried per the following roll call vote</w:t>
      </w:r>
      <w:r>
        <w:rPr>
          <w:sz w:val="24"/>
        </w:rPr>
        <w:t>: DELLARIPA</w:t>
      </w:r>
      <w:r w:rsidR="00F651CB">
        <w:rPr>
          <w:sz w:val="24"/>
        </w:rPr>
        <w:t>,</w:t>
      </w:r>
      <w:r>
        <w:rPr>
          <w:sz w:val="24"/>
        </w:rPr>
        <w:t xml:space="preserve"> HUDSON, SONDERMEYER, YAZDI, COSTA</w:t>
      </w:r>
      <w:r w:rsidR="00F651CB">
        <w:rPr>
          <w:sz w:val="24"/>
        </w:rPr>
        <w:t xml:space="preserve">, D’AMATO all YES. </w:t>
      </w:r>
    </w:p>
    <w:p w14:paraId="509E2A7B" w14:textId="77777777" w:rsidR="00F651CB" w:rsidRDefault="00F651CB" w:rsidP="00F048D3">
      <w:pPr>
        <w:rPr>
          <w:sz w:val="24"/>
        </w:rPr>
      </w:pPr>
    </w:p>
    <w:p w14:paraId="5496D04E" w14:textId="5ED08786" w:rsidR="00F048D3" w:rsidRPr="00F651CB" w:rsidRDefault="00F651CB" w:rsidP="00F048D3">
      <w:pPr>
        <w:rPr>
          <w:b/>
          <w:bCs/>
          <w:caps/>
          <w:sz w:val="28"/>
          <w:szCs w:val="24"/>
          <w:u w:val="single"/>
        </w:rPr>
      </w:pPr>
      <w:r w:rsidRPr="00F651CB">
        <w:rPr>
          <w:b/>
          <w:sz w:val="28"/>
          <w:u w:val="single"/>
        </w:rPr>
        <w:t>INTRODUCTION OF NEW BUSINESS:</w:t>
      </w:r>
      <w:r w:rsidR="00F048D3" w:rsidRPr="00F651CB">
        <w:rPr>
          <w:b/>
          <w:sz w:val="28"/>
          <w:u w:val="single"/>
        </w:rPr>
        <w:t xml:space="preserve"> </w:t>
      </w:r>
    </w:p>
    <w:p w14:paraId="76401EB2" w14:textId="77777777" w:rsidR="00FA3978" w:rsidRDefault="00FA3978" w:rsidP="00B76088">
      <w:pPr>
        <w:overflowPunct w:val="0"/>
        <w:autoSpaceDE w:val="0"/>
        <w:autoSpaceDN w:val="0"/>
        <w:adjustRightInd w:val="0"/>
        <w:rPr>
          <w:snapToGrid w:val="0"/>
          <w:sz w:val="24"/>
          <w:szCs w:val="24"/>
        </w:rPr>
      </w:pPr>
    </w:p>
    <w:p w14:paraId="6D802613" w14:textId="77777777" w:rsidR="00FA3978" w:rsidRPr="00FA3978" w:rsidRDefault="00FA3978" w:rsidP="00FA3978">
      <w:pPr>
        <w:pStyle w:val="ListParagraph"/>
        <w:numPr>
          <w:ilvl w:val="0"/>
          <w:numId w:val="10"/>
        </w:numPr>
        <w:overflowPunct w:val="0"/>
        <w:autoSpaceDE w:val="0"/>
        <w:autoSpaceDN w:val="0"/>
        <w:adjustRightInd w:val="0"/>
        <w:rPr>
          <w:snapToGrid w:val="0"/>
          <w:sz w:val="24"/>
          <w:szCs w:val="24"/>
        </w:rPr>
      </w:pPr>
      <w:r w:rsidRPr="00FA3978">
        <w:rPr>
          <w:snapToGrid w:val="0"/>
          <w:sz w:val="24"/>
          <w:szCs w:val="24"/>
        </w:rPr>
        <w:t>Councilman Dellaripa offered the following resolution and moved for its adoption:</w:t>
      </w:r>
    </w:p>
    <w:p w14:paraId="362551A1" w14:textId="77777777" w:rsidR="00FA3978" w:rsidRDefault="00FA3978" w:rsidP="00B76088">
      <w:pPr>
        <w:overflowPunct w:val="0"/>
        <w:autoSpaceDE w:val="0"/>
        <w:autoSpaceDN w:val="0"/>
        <w:adjustRightInd w:val="0"/>
        <w:rPr>
          <w:snapToGrid w:val="0"/>
          <w:sz w:val="24"/>
          <w:szCs w:val="24"/>
        </w:rPr>
      </w:pPr>
    </w:p>
    <w:p w14:paraId="38E917CE" w14:textId="77777777" w:rsidR="00FA3978" w:rsidRPr="00FA3978" w:rsidRDefault="00FA3978" w:rsidP="00FA3978">
      <w:pPr>
        <w:rPr>
          <w:b/>
          <w:sz w:val="24"/>
        </w:rPr>
      </w:pPr>
      <w:r w:rsidRPr="00FA3978">
        <w:rPr>
          <w:b/>
          <w:sz w:val="24"/>
        </w:rPr>
        <w:t xml:space="preserve">                                             RESOLUTION No. 2018-2.12</w:t>
      </w:r>
    </w:p>
    <w:p w14:paraId="6142FED8" w14:textId="77777777" w:rsidR="00FA3978" w:rsidRPr="00FA3978" w:rsidRDefault="00FA3978" w:rsidP="00FA3978">
      <w:pPr>
        <w:jc w:val="center"/>
        <w:rPr>
          <w:b/>
          <w:sz w:val="24"/>
        </w:rPr>
      </w:pPr>
      <w:r w:rsidRPr="00FA3978">
        <w:rPr>
          <w:b/>
          <w:sz w:val="24"/>
        </w:rPr>
        <w:t>OF THE GOVERNING BODY</w:t>
      </w:r>
    </w:p>
    <w:p w14:paraId="62378978" w14:textId="77777777" w:rsidR="00FA3978" w:rsidRPr="00FA3978" w:rsidRDefault="00FA3978" w:rsidP="00FA3978">
      <w:pPr>
        <w:jc w:val="center"/>
        <w:rPr>
          <w:b/>
          <w:sz w:val="24"/>
        </w:rPr>
      </w:pPr>
      <w:r w:rsidRPr="00FA3978">
        <w:rPr>
          <w:sz w:val="24"/>
        </w:rPr>
        <w:t xml:space="preserve">  </w:t>
      </w:r>
      <w:r w:rsidRPr="00FA3978">
        <w:rPr>
          <w:b/>
          <w:sz w:val="24"/>
        </w:rPr>
        <w:t>OF THE BOROUGH OF BLOOMINGDALE</w:t>
      </w:r>
    </w:p>
    <w:p w14:paraId="07A1BB1B" w14:textId="77777777" w:rsidR="00FA3978" w:rsidRPr="00FA3978" w:rsidRDefault="00FA3978" w:rsidP="00FA3978">
      <w:pPr>
        <w:jc w:val="center"/>
        <w:rPr>
          <w:b/>
          <w:sz w:val="24"/>
        </w:rPr>
      </w:pPr>
    </w:p>
    <w:p w14:paraId="6293AD9C" w14:textId="77777777" w:rsidR="00FA3978" w:rsidRPr="00FA3978" w:rsidRDefault="00FA3978" w:rsidP="00FA3978">
      <w:pPr>
        <w:keepNext/>
        <w:jc w:val="center"/>
        <w:outlineLvl w:val="1"/>
        <w:rPr>
          <w:b/>
          <w:i/>
          <w:sz w:val="24"/>
        </w:rPr>
      </w:pPr>
      <w:r w:rsidRPr="00FA3978">
        <w:rPr>
          <w:b/>
          <w:i/>
          <w:sz w:val="24"/>
        </w:rPr>
        <w:t>Authorizing Payment of Municipal Obligations</w:t>
      </w:r>
    </w:p>
    <w:p w14:paraId="5678195B" w14:textId="77777777" w:rsidR="00FA3978" w:rsidRPr="00FA3978" w:rsidRDefault="00FA3978" w:rsidP="00FA3978">
      <w:pPr>
        <w:rPr>
          <w:sz w:val="24"/>
        </w:rPr>
      </w:pPr>
    </w:p>
    <w:p w14:paraId="5871902C" w14:textId="77777777" w:rsidR="00FA3978" w:rsidRPr="00FA3978" w:rsidRDefault="00FA3978" w:rsidP="00FA3978">
      <w:pPr>
        <w:jc w:val="both"/>
        <w:rPr>
          <w:sz w:val="24"/>
        </w:rPr>
      </w:pPr>
      <w:r w:rsidRPr="00FA3978">
        <w:rPr>
          <w:b/>
          <w:sz w:val="24"/>
        </w:rPr>
        <w:t>WHEREAS</w:t>
      </w:r>
      <w:r w:rsidRPr="00FA3978">
        <w:rPr>
          <w:sz w:val="24"/>
        </w:rPr>
        <w:t>, the Governing Body (“Governing Body”) of the Borough of Bloomingdale (“Borough”) finds and declares that certain municipal obligations have come due and are now payable; and</w:t>
      </w:r>
    </w:p>
    <w:p w14:paraId="17B4D934" w14:textId="77777777" w:rsidR="00FA3978" w:rsidRPr="00FA3978" w:rsidRDefault="00FA3978" w:rsidP="00FA3978">
      <w:pPr>
        <w:jc w:val="both"/>
        <w:rPr>
          <w:sz w:val="24"/>
        </w:rPr>
      </w:pPr>
    </w:p>
    <w:p w14:paraId="0FFD64FA" w14:textId="77777777" w:rsidR="00FA3978" w:rsidRPr="00FA3978" w:rsidRDefault="00FA3978" w:rsidP="00FA3978">
      <w:pPr>
        <w:jc w:val="both"/>
        <w:rPr>
          <w:sz w:val="24"/>
        </w:rPr>
      </w:pPr>
    </w:p>
    <w:p w14:paraId="0717906F" w14:textId="77777777" w:rsidR="00FA3978" w:rsidRPr="00FA3978" w:rsidRDefault="00FA3978" w:rsidP="00FA3978">
      <w:pPr>
        <w:jc w:val="both"/>
        <w:rPr>
          <w:sz w:val="24"/>
        </w:rPr>
      </w:pPr>
    </w:p>
    <w:p w14:paraId="2E0C9BFC" w14:textId="77777777" w:rsidR="00FA3978" w:rsidRPr="00FA3978" w:rsidRDefault="00FA3978" w:rsidP="00FA3978">
      <w:pPr>
        <w:jc w:val="both"/>
        <w:rPr>
          <w:sz w:val="24"/>
        </w:rPr>
      </w:pPr>
      <w:r w:rsidRPr="00FA3978">
        <w:rPr>
          <w:b/>
          <w:sz w:val="24"/>
        </w:rPr>
        <w:t>NOW, THEREFORE, BE IT RESOLVED</w:t>
      </w:r>
      <w:r w:rsidRPr="00FA3978">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FA3978">
        <w:t xml:space="preserve"> </w:t>
      </w:r>
      <w:r w:rsidRPr="00FA3978">
        <w:rPr>
          <w:b/>
          <w:sz w:val="24"/>
        </w:rPr>
        <w:t>WHEREAS</w:t>
      </w:r>
      <w:r w:rsidRPr="00FA3978">
        <w:rPr>
          <w:sz w:val="24"/>
        </w:rPr>
        <w:t>, the Governing Body further finds and declares that said obligations have been itemized on the annexed schedules, which are hereby deemed part of this Resolution;</w:t>
      </w:r>
    </w:p>
    <w:p w14:paraId="34C8EC16" w14:textId="77777777" w:rsidR="00FA3978" w:rsidRPr="00FA3978" w:rsidRDefault="00FA3978" w:rsidP="00FA3978"/>
    <w:p w14:paraId="1B15E428" w14:textId="77777777" w:rsidR="00FA3978" w:rsidRPr="00FA3978" w:rsidRDefault="00FA3978" w:rsidP="00FA3978">
      <w:r w:rsidRPr="00FA3978">
        <w:t xml:space="preserve">BILLS LIST                                                                                                    PREPAID LIST                                                                                                                                                                                                                    </w:t>
      </w:r>
    </w:p>
    <w:p w14:paraId="31DE960B" w14:textId="77777777" w:rsidR="00FA3978" w:rsidRPr="00FA3978" w:rsidRDefault="00FA3978" w:rsidP="00FA3978">
      <w:pPr>
        <w:tabs>
          <w:tab w:val="left" w:pos="5415"/>
        </w:tabs>
      </w:pPr>
      <w:r w:rsidRPr="00FA3978">
        <w:t xml:space="preserve">  </w:t>
      </w:r>
    </w:p>
    <w:p w14:paraId="432EF0B9" w14:textId="77777777" w:rsidR="00FA3978" w:rsidRPr="00FA3978" w:rsidRDefault="00FA3978" w:rsidP="00FA3978">
      <w:pPr>
        <w:tabs>
          <w:tab w:val="left" w:pos="5415"/>
        </w:tabs>
      </w:pPr>
      <w:r w:rsidRPr="00FA3978">
        <w:t>CURRENT                        3,230,557.88                                     CURRENT                                485,247.65</w:t>
      </w:r>
    </w:p>
    <w:p w14:paraId="7AD5C30B" w14:textId="77777777" w:rsidR="00FA3978" w:rsidRPr="00FA3978" w:rsidRDefault="00FA3978" w:rsidP="00FA3978">
      <w:pPr>
        <w:tabs>
          <w:tab w:val="left" w:pos="5415"/>
        </w:tabs>
      </w:pPr>
      <w:r w:rsidRPr="00FA3978">
        <w:t>UTILITY                                76,382.84                                     UTILITY                                     30,173.05</w:t>
      </w:r>
    </w:p>
    <w:p w14:paraId="75A87507" w14:textId="77777777" w:rsidR="00FA3978" w:rsidRPr="00FA3978" w:rsidRDefault="00FA3978" w:rsidP="00FA3978">
      <w:pPr>
        <w:tabs>
          <w:tab w:val="left" w:pos="5415"/>
        </w:tabs>
      </w:pPr>
      <w:r w:rsidRPr="00FA3978">
        <w:t>CAPITAL                             168,247.26                                     OPEN SPACE                               0,000.00</w:t>
      </w:r>
    </w:p>
    <w:p w14:paraId="5A9E8D72" w14:textId="77777777" w:rsidR="00FA3978" w:rsidRPr="00FA3978" w:rsidRDefault="00FA3978" w:rsidP="00FA3978">
      <w:pPr>
        <w:ind w:right="-270"/>
      </w:pPr>
      <w:r w:rsidRPr="00FA3978">
        <w:t>UTILITY CAPITAL            106,231.08                                     TRUST ACCOUNT                         260.00</w:t>
      </w:r>
    </w:p>
    <w:p w14:paraId="0FA52AA7" w14:textId="77777777" w:rsidR="00FA3978" w:rsidRPr="00FA3978" w:rsidRDefault="00FA3978" w:rsidP="00FA3978">
      <w:r w:rsidRPr="00FA3978">
        <w:t>TRUST                                   30,047.89                                      RECYCLING                                  849.09                                                                                                                                                  DOG                                         3,955.90                                      DOG TRUST                                  474.55</w:t>
      </w:r>
    </w:p>
    <w:p w14:paraId="4E621325" w14:textId="77777777" w:rsidR="00FA3978" w:rsidRPr="00FA3978" w:rsidRDefault="00FA3978" w:rsidP="00FA3978">
      <w:r w:rsidRPr="00FA3978">
        <w:t>RECREATION                        7,333.00                                      UNEMPLOY                                   428.21 ROSE FUND                              292.35                                      CAPITAL                                    49,112.00</w:t>
      </w:r>
    </w:p>
    <w:p w14:paraId="2385616A" w14:textId="77777777" w:rsidR="00FA3978" w:rsidRPr="00FA3978" w:rsidRDefault="00FA3978" w:rsidP="00FA3978">
      <w:pPr>
        <w:tabs>
          <w:tab w:val="left" w:pos="6075"/>
        </w:tabs>
      </w:pPr>
      <w:r w:rsidRPr="00FA3978">
        <w:t>RECYCLING                           0,000.00                                     WATER CAPITAL                       0,000.00</w:t>
      </w:r>
    </w:p>
    <w:p w14:paraId="4EF6D35C" w14:textId="77777777" w:rsidR="00FA3978" w:rsidRPr="00FA3978" w:rsidRDefault="00FA3978" w:rsidP="00FA3978">
      <w:pPr>
        <w:tabs>
          <w:tab w:val="left" w:pos="6075"/>
        </w:tabs>
      </w:pPr>
      <w:r w:rsidRPr="00FA3978">
        <w:t>UNEMPLOYMENT                 0,000.00                                     RECREATION                             0,000.00</w:t>
      </w:r>
    </w:p>
    <w:p w14:paraId="6E173E92" w14:textId="77777777" w:rsidR="00FA3978" w:rsidRPr="00FA3978" w:rsidRDefault="00FA3978" w:rsidP="00FA3978">
      <w:r w:rsidRPr="00FA3978">
        <w:lastRenderedPageBreak/>
        <w:t xml:space="preserve">AFFORDABLE HOUSING        206.55                                    </w:t>
      </w:r>
    </w:p>
    <w:p w14:paraId="0CC85231" w14:textId="77777777" w:rsidR="00FA3978" w:rsidRPr="00FA3978" w:rsidRDefault="00FA3978" w:rsidP="00FA3978">
      <w:r w:rsidRPr="00FA3978">
        <w:t>TOTAL                              3,623,254.75                                       TOTAL                                   566,544.55</w:t>
      </w:r>
    </w:p>
    <w:p w14:paraId="7C05CBAF" w14:textId="77777777" w:rsidR="00FA3978" w:rsidRDefault="00FA3978" w:rsidP="00B76088">
      <w:pPr>
        <w:overflowPunct w:val="0"/>
        <w:autoSpaceDE w:val="0"/>
        <w:autoSpaceDN w:val="0"/>
        <w:adjustRightInd w:val="0"/>
        <w:rPr>
          <w:snapToGrid w:val="0"/>
          <w:sz w:val="24"/>
          <w:szCs w:val="24"/>
        </w:rPr>
      </w:pPr>
    </w:p>
    <w:p w14:paraId="3A682337" w14:textId="44BD0BAC" w:rsidR="00FA3978" w:rsidRDefault="00FA3978" w:rsidP="00B76088">
      <w:pPr>
        <w:overflowPunct w:val="0"/>
        <w:autoSpaceDE w:val="0"/>
        <w:autoSpaceDN w:val="0"/>
        <w:adjustRightInd w:val="0"/>
        <w:rPr>
          <w:snapToGrid w:val="0"/>
          <w:sz w:val="24"/>
          <w:szCs w:val="24"/>
        </w:rPr>
      </w:pPr>
      <w:r>
        <w:rPr>
          <w:snapToGrid w:val="0"/>
          <w:sz w:val="24"/>
          <w:szCs w:val="24"/>
        </w:rPr>
        <w:t>Seconded by YAZDI and carried per the following roll call vote: HUDSON, SONDERMEYER, YAZDI, COSTA, D’AMATO, DELLARIPA (all YES)</w:t>
      </w:r>
      <w:r w:rsidR="00D56458">
        <w:rPr>
          <w:snapToGrid w:val="0"/>
          <w:sz w:val="24"/>
          <w:szCs w:val="24"/>
        </w:rPr>
        <w:br/>
      </w:r>
    </w:p>
    <w:p w14:paraId="50F534A9" w14:textId="77777777" w:rsidR="00FA3978" w:rsidRDefault="00FA3978" w:rsidP="00FA3978">
      <w:pPr>
        <w:pStyle w:val="ListParagraph"/>
        <w:numPr>
          <w:ilvl w:val="0"/>
          <w:numId w:val="10"/>
        </w:numPr>
        <w:overflowPunct w:val="0"/>
        <w:autoSpaceDE w:val="0"/>
        <w:autoSpaceDN w:val="0"/>
        <w:adjustRightInd w:val="0"/>
        <w:rPr>
          <w:snapToGrid w:val="0"/>
          <w:sz w:val="24"/>
          <w:szCs w:val="24"/>
        </w:rPr>
      </w:pPr>
      <w:r w:rsidRPr="00FA3978">
        <w:rPr>
          <w:snapToGrid w:val="0"/>
          <w:sz w:val="24"/>
          <w:szCs w:val="24"/>
        </w:rPr>
        <w:t xml:space="preserve">Councilman D’Amato offered the following resolution and moved for its adoption: </w:t>
      </w:r>
    </w:p>
    <w:p w14:paraId="712EA32D" w14:textId="77777777" w:rsidR="00FA3978" w:rsidRDefault="00FA3978" w:rsidP="00FA3978">
      <w:pPr>
        <w:overflowPunct w:val="0"/>
        <w:autoSpaceDE w:val="0"/>
        <w:autoSpaceDN w:val="0"/>
        <w:adjustRightInd w:val="0"/>
        <w:rPr>
          <w:snapToGrid w:val="0"/>
          <w:sz w:val="24"/>
          <w:szCs w:val="24"/>
        </w:rPr>
      </w:pPr>
    </w:p>
    <w:p w14:paraId="2174E3BB" w14:textId="77777777" w:rsidR="00FA3978" w:rsidRPr="00FA3978" w:rsidRDefault="00FA3978" w:rsidP="00FA3978">
      <w:pPr>
        <w:spacing w:after="160" w:line="259" w:lineRule="auto"/>
        <w:jc w:val="center"/>
        <w:rPr>
          <w:rFonts w:eastAsia="Calibri"/>
          <w:b/>
          <w:sz w:val="24"/>
          <w:szCs w:val="22"/>
        </w:rPr>
      </w:pPr>
      <w:r w:rsidRPr="00FA3978">
        <w:rPr>
          <w:rFonts w:eastAsia="Calibri"/>
          <w:b/>
          <w:sz w:val="24"/>
          <w:szCs w:val="22"/>
        </w:rPr>
        <w:t>RESOLUTION NO. 2018-2.13</w:t>
      </w:r>
      <w:r w:rsidRPr="00FA3978">
        <w:rPr>
          <w:rFonts w:eastAsia="Calibri"/>
          <w:b/>
          <w:sz w:val="24"/>
          <w:szCs w:val="22"/>
        </w:rPr>
        <w:br/>
        <w:t>OF THE GOVERNING BODY OF</w:t>
      </w:r>
      <w:r w:rsidRPr="00FA3978">
        <w:rPr>
          <w:rFonts w:eastAsia="Calibri"/>
          <w:b/>
          <w:sz w:val="24"/>
          <w:szCs w:val="22"/>
        </w:rPr>
        <w:br/>
      </w:r>
      <w:r w:rsidRPr="00FA3978">
        <w:rPr>
          <w:rFonts w:eastAsia="Calibri"/>
          <w:b/>
          <w:sz w:val="24"/>
          <w:szCs w:val="22"/>
          <w:u w:val="single"/>
        </w:rPr>
        <w:t>THE BOROUGH OF BLOOMINGDALE</w:t>
      </w:r>
      <w:r w:rsidRPr="00FA3978">
        <w:rPr>
          <w:rFonts w:eastAsia="Calibri"/>
          <w:b/>
          <w:sz w:val="24"/>
          <w:szCs w:val="22"/>
          <w:u w:val="single"/>
        </w:rPr>
        <w:br/>
      </w:r>
    </w:p>
    <w:p w14:paraId="1C513522" w14:textId="77777777" w:rsidR="00FA3978" w:rsidRPr="00FA3978" w:rsidRDefault="00FA3978" w:rsidP="00FA3978">
      <w:pPr>
        <w:spacing w:after="160" w:line="259" w:lineRule="auto"/>
        <w:jc w:val="center"/>
        <w:rPr>
          <w:rFonts w:eastAsia="Calibri"/>
          <w:b/>
          <w:sz w:val="24"/>
          <w:szCs w:val="22"/>
        </w:rPr>
      </w:pPr>
      <w:r w:rsidRPr="00FA3978">
        <w:rPr>
          <w:rFonts w:eastAsia="Calibri"/>
          <w:b/>
          <w:sz w:val="24"/>
          <w:szCs w:val="22"/>
        </w:rPr>
        <w:t>DECLARING AN EMERGENCY – FOR PURPOSES OF AWARDING A CONTRACT FOR AN EMERGENCY WATER MAIN REPAIR ON FICHTER STREET</w:t>
      </w:r>
    </w:p>
    <w:p w14:paraId="727015AB" w14:textId="77777777" w:rsidR="00FA3978" w:rsidRPr="00FA3978" w:rsidRDefault="00FA3978" w:rsidP="00FA3978">
      <w:pPr>
        <w:spacing w:after="160" w:line="259" w:lineRule="auto"/>
        <w:rPr>
          <w:rFonts w:eastAsia="Calibri"/>
          <w:sz w:val="24"/>
          <w:szCs w:val="22"/>
        </w:rPr>
      </w:pPr>
      <w:r w:rsidRPr="00FA3978">
        <w:rPr>
          <w:rFonts w:eastAsia="Calibri"/>
          <w:b/>
          <w:sz w:val="24"/>
          <w:szCs w:val="22"/>
        </w:rPr>
        <w:t xml:space="preserve">WHEREAS, </w:t>
      </w:r>
      <w:r w:rsidRPr="00FA3978">
        <w:rPr>
          <w:rFonts w:eastAsia="Calibri"/>
          <w:sz w:val="24"/>
          <w:szCs w:val="22"/>
        </w:rPr>
        <w:t xml:space="preserve">the Governing Body (“Governing Body”) of the Borough of Bloomingdale (“Borough”) finds and declares an emergency situation has developed with a water main repair on </w:t>
      </w:r>
      <w:proofErr w:type="spellStart"/>
      <w:r w:rsidRPr="00FA3978">
        <w:rPr>
          <w:rFonts w:eastAsia="Calibri"/>
          <w:sz w:val="24"/>
          <w:szCs w:val="22"/>
        </w:rPr>
        <w:t>Fichter</w:t>
      </w:r>
      <w:proofErr w:type="spellEnd"/>
      <w:r w:rsidRPr="00FA3978">
        <w:rPr>
          <w:rFonts w:eastAsia="Calibri"/>
          <w:sz w:val="24"/>
          <w:szCs w:val="22"/>
        </w:rPr>
        <w:t xml:space="preserve"> Street;</w:t>
      </w:r>
    </w:p>
    <w:p w14:paraId="50FC236D" w14:textId="77777777" w:rsidR="00FA3978" w:rsidRPr="00FA3978" w:rsidRDefault="00FA3978" w:rsidP="00FA3978">
      <w:pPr>
        <w:spacing w:after="160" w:line="259" w:lineRule="auto"/>
        <w:rPr>
          <w:rFonts w:eastAsia="Calibri"/>
          <w:sz w:val="24"/>
          <w:szCs w:val="22"/>
        </w:rPr>
      </w:pPr>
      <w:r w:rsidRPr="00FA3978">
        <w:rPr>
          <w:rFonts w:eastAsia="Calibri"/>
          <w:b/>
          <w:sz w:val="24"/>
          <w:szCs w:val="22"/>
        </w:rPr>
        <w:t>WHEREAS</w:t>
      </w:r>
      <w:r w:rsidRPr="00FA3978">
        <w:rPr>
          <w:rFonts w:eastAsia="Calibri"/>
          <w:sz w:val="24"/>
          <w:szCs w:val="22"/>
        </w:rPr>
        <w:t>, the Governing Body further finds and declares that this poses an imminent threat to the public health, safety and welfare of an emergent nature that warrants immediate remedial action; and</w:t>
      </w:r>
    </w:p>
    <w:p w14:paraId="73E7F26C" w14:textId="77777777" w:rsidR="00FA3978" w:rsidRPr="00FA3978" w:rsidRDefault="00FA3978" w:rsidP="00FA3978">
      <w:pPr>
        <w:spacing w:after="160" w:line="259" w:lineRule="auto"/>
        <w:rPr>
          <w:rFonts w:eastAsia="Calibri"/>
          <w:sz w:val="24"/>
          <w:szCs w:val="22"/>
        </w:rPr>
      </w:pPr>
      <w:r w:rsidRPr="00FA3978">
        <w:rPr>
          <w:rFonts w:eastAsia="Calibri"/>
          <w:b/>
          <w:sz w:val="24"/>
          <w:szCs w:val="22"/>
        </w:rPr>
        <w:t>WHEREAS</w:t>
      </w:r>
      <w:r w:rsidRPr="00FA3978">
        <w:rPr>
          <w:rFonts w:eastAsia="Calibri"/>
          <w:sz w:val="24"/>
          <w:szCs w:val="22"/>
        </w:rPr>
        <w:t xml:space="preserve">, the Governing Body further finds and declares that </w:t>
      </w:r>
      <w:r w:rsidRPr="00FA3978">
        <w:rPr>
          <w:rFonts w:eastAsia="Calibri"/>
          <w:b/>
          <w:sz w:val="24"/>
          <w:szCs w:val="22"/>
        </w:rPr>
        <w:t>N.J.S.A. 40A:11-6</w:t>
      </w:r>
      <w:r w:rsidRPr="00FA3978">
        <w:rPr>
          <w:rFonts w:eastAsia="Calibri"/>
          <w:sz w:val="24"/>
          <w:szCs w:val="22"/>
        </w:rPr>
        <w:t xml:space="preserve"> authorizes a municipality to negotiate and/or award a contract without public advertisement when an emergency affecting the public health, safety or welfare requires the immediate performance of services; and</w:t>
      </w:r>
    </w:p>
    <w:p w14:paraId="244C13AB" w14:textId="77777777" w:rsidR="00FA3978" w:rsidRPr="0097239E" w:rsidRDefault="00FA3978" w:rsidP="00FA3978">
      <w:pPr>
        <w:spacing w:after="160" w:line="259" w:lineRule="auto"/>
        <w:rPr>
          <w:rFonts w:eastAsia="Calibri"/>
          <w:sz w:val="24"/>
          <w:szCs w:val="22"/>
        </w:rPr>
      </w:pPr>
      <w:r w:rsidRPr="00FA3978">
        <w:rPr>
          <w:rFonts w:eastAsia="Calibri"/>
          <w:b/>
          <w:sz w:val="24"/>
          <w:szCs w:val="22"/>
        </w:rPr>
        <w:t>WHEREAS</w:t>
      </w:r>
      <w:r w:rsidRPr="00FA3978">
        <w:rPr>
          <w:rFonts w:eastAsia="Calibri"/>
          <w:sz w:val="24"/>
          <w:szCs w:val="22"/>
        </w:rPr>
        <w:t xml:space="preserve">, the Governing Body further finds and declares that the Utility Department, acting in the reasonable belief that an emergency affecting the public health, safety and welfare requires immediate remedial action </w:t>
      </w:r>
      <w:r w:rsidRPr="0097239E">
        <w:rPr>
          <w:rFonts w:eastAsia="Calibri"/>
          <w:sz w:val="24"/>
          <w:szCs w:val="22"/>
        </w:rPr>
        <w:t xml:space="preserve">without public advertisement for services; </w:t>
      </w:r>
    </w:p>
    <w:p w14:paraId="159B5978" w14:textId="0E30E077" w:rsidR="00FA3978" w:rsidRPr="0097239E" w:rsidRDefault="00FA3978" w:rsidP="00FA3978">
      <w:pPr>
        <w:spacing w:after="160" w:line="259" w:lineRule="auto"/>
        <w:rPr>
          <w:rFonts w:eastAsia="Calibri"/>
          <w:b/>
          <w:sz w:val="24"/>
          <w:szCs w:val="22"/>
        </w:rPr>
      </w:pPr>
      <w:r w:rsidRPr="0097239E">
        <w:rPr>
          <w:rFonts w:eastAsia="Calibri"/>
          <w:b/>
          <w:sz w:val="24"/>
          <w:szCs w:val="22"/>
        </w:rPr>
        <w:t>WHEREAS</w:t>
      </w:r>
      <w:r w:rsidRPr="0097239E">
        <w:rPr>
          <w:rFonts w:eastAsia="Calibri"/>
          <w:sz w:val="24"/>
          <w:szCs w:val="22"/>
        </w:rPr>
        <w:t>, the Governing Body further finds and declares that the Utility Department, has correctly recommended that the aforementioned water main repairs be remedied through the award to the following:</w:t>
      </w:r>
      <w:r w:rsidRPr="0097239E">
        <w:rPr>
          <w:rFonts w:eastAsia="Calibri"/>
          <w:sz w:val="24"/>
          <w:szCs w:val="22"/>
        </w:rPr>
        <w:br/>
      </w:r>
      <w:r w:rsidRPr="0097239E">
        <w:rPr>
          <w:rFonts w:eastAsia="Calibri"/>
          <w:b/>
          <w:sz w:val="24"/>
          <w:szCs w:val="22"/>
        </w:rPr>
        <w:t xml:space="preserve"> </w:t>
      </w:r>
      <w:r w:rsidRPr="0097239E">
        <w:rPr>
          <w:rFonts w:eastAsia="Calibri"/>
          <w:b/>
          <w:sz w:val="24"/>
          <w:szCs w:val="22"/>
        </w:rPr>
        <w:tab/>
      </w:r>
      <w:r w:rsidRPr="0097239E">
        <w:rPr>
          <w:rFonts w:eastAsia="Calibri"/>
          <w:b/>
          <w:sz w:val="24"/>
          <w:szCs w:val="22"/>
        </w:rPr>
        <w:tab/>
      </w:r>
      <w:r w:rsidRPr="0097239E">
        <w:rPr>
          <w:rFonts w:eastAsia="Calibri"/>
          <w:b/>
          <w:sz w:val="24"/>
          <w:szCs w:val="22"/>
        </w:rPr>
        <w:tab/>
      </w:r>
      <w:r w:rsidRPr="0097239E">
        <w:rPr>
          <w:rFonts w:eastAsia="Calibri"/>
          <w:b/>
          <w:sz w:val="24"/>
          <w:szCs w:val="22"/>
        </w:rPr>
        <w:tab/>
        <w:t>Barret Construction - $1,215</w:t>
      </w:r>
      <w:r w:rsidR="009D3D29" w:rsidRPr="0097239E">
        <w:rPr>
          <w:rFonts w:eastAsia="Calibri"/>
          <w:b/>
          <w:sz w:val="24"/>
          <w:szCs w:val="22"/>
        </w:rPr>
        <w:t>.00</w:t>
      </w:r>
      <w:r w:rsidRPr="0097239E">
        <w:rPr>
          <w:rFonts w:eastAsia="Calibri"/>
          <w:b/>
          <w:sz w:val="24"/>
          <w:szCs w:val="22"/>
        </w:rPr>
        <w:br/>
        <w:t xml:space="preserve"> </w:t>
      </w:r>
      <w:r w:rsidRPr="0097239E">
        <w:rPr>
          <w:rFonts w:eastAsia="Calibri"/>
          <w:b/>
          <w:sz w:val="24"/>
          <w:szCs w:val="22"/>
        </w:rPr>
        <w:tab/>
      </w:r>
      <w:r w:rsidRPr="0097239E">
        <w:rPr>
          <w:rFonts w:eastAsia="Calibri"/>
          <w:b/>
          <w:sz w:val="24"/>
          <w:szCs w:val="22"/>
        </w:rPr>
        <w:tab/>
      </w:r>
      <w:r w:rsidRPr="0097239E">
        <w:rPr>
          <w:rFonts w:eastAsia="Calibri"/>
          <w:b/>
          <w:sz w:val="24"/>
          <w:szCs w:val="22"/>
        </w:rPr>
        <w:tab/>
      </w:r>
      <w:r w:rsidRPr="0097239E">
        <w:rPr>
          <w:rFonts w:eastAsia="Calibri"/>
          <w:b/>
          <w:sz w:val="24"/>
          <w:szCs w:val="22"/>
        </w:rPr>
        <w:tab/>
        <w:t>FSC Leak Detection - $</w:t>
      </w:r>
      <w:r w:rsidR="009D3D29" w:rsidRPr="0097239E">
        <w:rPr>
          <w:rFonts w:eastAsia="Calibri"/>
          <w:b/>
          <w:sz w:val="24"/>
          <w:szCs w:val="22"/>
        </w:rPr>
        <w:t>750.00</w:t>
      </w:r>
    </w:p>
    <w:p w14:paraId="03C41BFA" w14:textId="77777777" w:rsidR="00FA3978" w:rsidRPr="0097239E" w:rsidRDefault="00FA3978" w:rsidP="00FA3978">
      <w:pPr>
        <w:spacing w:after="160" w:line="259" w:lineRule="auto"/>
        <w:rPr>
          <w:rFonts w:eastAsia="Calibri"/>
          <w:sz w:val="24"/>
          <w:szCs w:val="22"/>
        </w:rPr>
      </w:pPr>
      <w:r w:rsidRPr="0097239E">
        <w:rPr>
          <w:rFonts w:eastAsia="Calibri"/>
          <w:b/>
          <w:sz w:val="24"/>
          <w:szCs w:val="22"/>
        </w:rPr>
        <w:t>WHEREAS</w:t>
      </w:r>
      <w:r w:rsidRPr="0097239E">
        <w:rPr>
          <w:rFonts w:eastAsia="Calibri"/>
          <w:sz w:val="24"/>
          <w:szCs w:val="22"/>
        </w:rPr>
        <w:t>, the emergency costs are to be funded through 2018 Utility budget;</w:t>
      </w:r>
    </w:p>
    <w:p w14:paraId="1571EEF5" w14:textId="77777777" w:rsidR="00FA3978" w:rsidRPr="00FA3978" w:rsidRDefault="00FA3978" w:rsidP="00FA3978">
      <w:pPr>
        <w:spacing w:after="160" w:line="259" w:lineRule="auto"/>
        <w:rPr>
          <w:rFonts w:eastAsia="Calibri"/>
          <w:sz w:val="24"/>
          <w:szCs w:val="22"/>
        </w:rPr>
      </w:pPr>
      <w:r w:rsidRPr="00FA3978">
        <w:rPr>
          <w:rFonts w:eastAsia="Calibri"/>
          <w:b/>
          <w:sz w:val="24"/>
          <w:szCs w:val="22"/>
        </w:rPr>
        <w:t>NOW, THEREFORE, BE IT RESOLVED</w:t>
      </w:r>
      <w:r w:rsidRPr="00FA3978">
        <w:rPr>
          <w:rFonts w:eastAsia="Calibri"/>
          <w:sz w:val="24"/>
          <w:szCs w:val="22"/>
        </w:rPr>
        <w:t xml:space="preserve"> that the Governing Body of the Borough of Bloomingdale does hereby declare the existence of a public emergency warranting the completion of the water main repairs as soon as possible and does hereby award said project to the entities mentioned above. </w:t>
      </w:r>
    </w:p>
    <w:p w14:paraId="1C826FA1" w14:textId="77777777" w:rsidR="006163B3" w:rsidRDefault="0079217B" w:rsidP="00FA3978">
      <w:pPr>
        <w:overflowPunct w:val="0"/>
        <w:autoSpaceDE w:val="0"/>
        <w:autoSpaceDN w:val="0"/>
        <w:adjustRightInd w:val="0"/>
        <w:rPr>
          <w:snapToGrid w:val="0"/>
          <w:sz w:val="24"/>
          <w:szCs w:val="24"/>
        </w:rPr>
      </w:pPr>
      <w:r>
        <w:rPr>
          <w:snapToGrid w:val="0"/>
          <w:sz w:val="24"/>
          <w:szCs w:val="24"/>
        </w:rPr>
        <w:t>Seconded by DELLARIPA and carried per the following roll call vote:</w:t>
      </w:r>
      <w:r w:rsidR="00681991">
        <w:rPr>
          <w:snapToGrid w:val="0"/>
          <w:sz w:val="24"/>
          <w:szCs w:val="24"/>
        </w:rPr>
        <w:t xml:space="preserve"> SONDERMEYER, YAZDI, COSTA, D’AMATO, DELLARIPA, HUDSON (all YES)</w:t>
      </w:r>
    </w:p>
    <w:p w14:paraId="717F5E06" w14:textId="77777777" w:rsidR="006163B3" w:rsidRDefault="006163B3" w:rsidP="00FA3978">
      <w:pPr>
        <w:overflowPunct w:val="0"/>
        <w:autoSpaceDE w:val="0"/>
        <w:autoSpaceDN w:val="0"/>
        <w:adjustRightInd w:val="0"/>
        <w:rPr>
          <w:snapToGrid w:val="0"/>
          <w:sz w:val="24"/>
          <w:szCs w:val="24"/>
        </w:rPr>
      </w:pPr>
    </w:p>
    <w:p w14:paraId="5D2556BD" w14:textId="77777777" w:rsidR="009B53A3" w:rsidRDefault="006163B3" w:rsidP="009B53A3">
      <w:pPr>
        <w:pStyle w:val="ListParagraph"/>
        <w:numPr>
          <w:ilvl w:val="0"/>
          <w:numId w:val="10"/>
        </w:numPr>
        <w:overflowPunct w:val="0"/>
        <w:autoSpaceDE w:val="0"/>
        <w:autoSpaceDN w:val="0"/>
        <w:adjustRightInd w:val="0"/>
        <w:rPr>
          <w:snapToGrid w:val="0"/>
          <w:sz w:val="24"/>
          <w:szCs w:val="24"/>
        </w:rPr>
      </w:pPr>
      <w:r w:rsidRPr="009B53A3">
        <w:rPr>
          <w:snapToGrid w:val="0"/>
          <w:sz w:val="24"/>
          <w:szCs w:val="24"/>
        </w:rPr>
        <w:t xml:space="preserve">Councilman Yazdi offered the following resolution </w:t>
      </w:r>
      <w:r w:rsidR="009B53A3" w:rsidRPr="009B53A3">
        <w:rPr>
          <w:snapToGrid w:val="0"/>
          <w:sz w:val="24"/>
          <w:szCs w:val="24"/>
        </w:rPr>
        <w:t>and moved for its adoption:</w:t>
      </w:r>
    </w:p>
    <w:p w14:paraId="0AA0D1E5" w14:textId="77777777" w:rsidR="009B53A3" w:rsidRDefault="009B53A3" w:rsidP="009B53A3">
      <w:pPr>
        <w:overflowPunct w:val="0"/>
        <w:autoSpaceDE w:val="0"/>
        <w:autoSpaceDN w:val="0"/>
        <w:adjustRightInd w:val="0"/>
        <w:rPr>
          <w:snapToGrid w:val="0"/>
          <w:sz w:val="24"/>
          <w:szCs w:val="24"/>
        </w:rPr>
      </w:pPr>
    </w:p>
    <w:p w14:paraId="53A750CE" w14:textId="77777777" w:rsidR="009B53A3" w:rsidRPr="009B53A3" w:rsidRDefault="009B53A3" w:rsidP="009B53A3">
      <w:pPr>
        <w:jc w:val="center"/>
        <w:rPr>
          <w:b/>
          <w:sz w:val="24"/>
        </w:rPr>
      </w:pPr>
      <w:r w:rsidRPr="009B53A3">
        <w:rPr>
          <w:b/>
          <w:sz w:val="24"/>
        </w:rPr>
        <w:t>RESOLUTION NO. 2018-2.14</w:t>
      </w:r>
    </w:p>
    <w:p w14:paraId="54D3D137" w14:textId="77777777" w:rsidR="009B53A3" w:rsidRPr="009B53A3" w:rsidRDefault="009B53A3" w:rsidP="009B53A3">
      <w:pPr>
        <w:jc w:val="center"/>
        <w:rPr>
          <w:b/>
          <w:sz w:val="24"/>
        </w:rPr>
      </w:pPr>
      <w:r w:rsidRPr="009B53A3">
        <w:rPr>
          <w:b/>
          <w:sz w:val="24"/>
        </w:rPr>
        <w:t>OF THE GOVERNING BODY</w:t>
      </w:r>
    </w:p>
    <w:p w14:paraId="5D0E17C6" w14:textId="77777777" w:rsidR="009B53A3" w:rsidRPr="009B53A3" w:rsidRDefault="009B53A3" w:rsidP="009B53A3">
      <w:pPr>
        <w:jc w:val="center"/>
        <w:rPr>
          <w:b/>
          <w:sz w:val="24"/>
          <w:u w:val="single"/>
        </w:rPr>
      </w:pPr>
      <w:r w:rsidRPr="009B53A3">
        <w:rPr>
          <w:b/>
          <w:sz w:val="24"/>
          <w:u w:val="single"/>
        </w:rPr>
        <w:t>OF THE BOROUGH OF BLOOMINGDALE</w:t>
      </w:r>
    </w:p>
    <w:p w14:paraId="00B2FD3F" w14:textId="77777777" w:rsidR="009B53A3" w:rsidRPr="009B53A3" w:rsidRDefault="009B53A3" w:rsidP="009B53A3">
      <w:pPr>
        <w:jc w:val="center"/>
        <w:rPr>
          <w:b/>
          <w:sz w:val="24"/>
          <w:u w:val="single"/>
        </w:rPr>
      </w:pPr>
    </w:p>
    <w:p w14:paraId="6DAA0618" w14:textId="77777777" w:rsidR="009B53A3" w:rsidRPr="009B53A3" w:rsidRDefault="009B53A3" w:rsidP="009B53A3">
      <w:pPr>
        <w:jc w:val="center"/>
        <w:rPr>
          <w:b/>
          <w:sz w:val="24"/>
        </w:rPr>
      </w:pPr>
      <w:r w:rsidRPr="009B53A3">
        <w:rPr>
          <w:b/>
          <w:sz w:val="24"/>
        </w:rPr>
        <w:t>CHANGE ORDER – PACIFIC CONSTRUCTION – REEVE AVE</w:t>
      </w:r>
    </w:p>
    <w:p w14:paraId="2EB8A701" w14:textId="77777777" w:rsidR="009B53A3" w:rsidRPr="009B53A3" w:rsidRDefault="009B53A3" w:rsidP="009B53A3">
      <w:pPr>
        <w:jc w:val="center"/>
        <w:rPr>
          <w:b/>
          <w:sz w:val="24"/>
          <w:u w:val="single"/>
        </w:rPr>
      </w:pPr>
    </w:p>
    <w:p w14:paraId="7CEBA01C" w14:textId="77777777" w:rsidR="009B53A3" w:rsidRPr="009B53A3" w:rsidRDefault="009B53A3" w:rsidP="009B53A3"/>
    <w:p w14:paraId="766A4EB3" w14:textId="77777777" w:rsidR="009B53A3" w:rsidRPr="009B53A3" w:rsidRDefault="009B53A3" w:rsidP="009B53A3">
      <w:pPr>
        <w:ind w:left="-90" w:firstLine="810"/>
        <w:rPr>
          <w:sz w:val="24"/>
        </w:rPr>
      </w:pPr>
      <w:r w:rsidRPr="009B53A3">
        <w:rPr>
          <w:b/>
          <w:sz w:val="24"/>
        </w:rPr>
        <w:t>WHEREAS</w:t>
      </w:r>
      <w:r w:rsidRPr="009B53A3">
        <w:rPr>
          <w:sz w:val="24"/>
        </w:rPr>
        <w:t>, a contract was awarded to Pacific Construction, LLC, 531 Route 22 East, PO 240, Whitehouse Station NJ, 08889, for the Reeve Ave Improvements; and</w:t>
      </w:r>
    </w:p>
    <w:p w14:paraId="675A2508" w14:textId="77777777" w:rsidR="009B53A3" w:rsidRPr="009B53A3" w:rsidRDefault="009B53A3" w:rsidP="009B53A3">
      <w:pPr>
        <w:ind w:left="-90"/>
        <w:rPr>
          <w:sz w:val="24"/>
        </w:rPr>
      </w:pPr>
    </w:p>
    <w:p w14:paraId="084B956D" w14:textId="77777777" w:rsidR="009B53A3" w:rsidRPr="009B53A3" w:rsidRDefault="009B53A3" w:rsidP="009B53A3">
      <w:pPr>
        <w:ind w:firstLine="720"/>
        <w:rPr>
          <w:sz w:val="24"/>
        </w:rPr>
      </w:pPr>
      <w:r w:rsidRPr="009B53A3">
        <w:rPr>
          <w:b/>
          <w:sz w:val="24"/>
        </w:rPr>
        <w:t>WHEREAS</w:t>
      </w:r>
      <w:r w:rsidRPr="009B53A3">
        <w:rPr>
          <w:sz w:val="24"/>
        </w:rPr>
        <w:t xml:space="preserve">, the Borough Engineer has advised Change Order No. 7 has been processed for this contract, which reflects an increase in the contract of $85,268.19 due to unforeseen </w:t>
      </w:r>
      <w:r w:rsidRPr="009B53A3">
        <w:rPr>
          <w:sz w:val="24"/>
        </w:rPr>
        <w:lastRenderedPageBreak/>
        <w:t>sanitary sewer conditions within the project limits on various streets within the project making the new adjusted contract total $ 515,271.83; and</w:t>
      </w:r>
    </w:p>
    <w:p w14:paraId="56B03131" w14:textId="77777777" w:rsidR="009B53A3" w:rsidRPr="009B53A3" w:rsidRDefault="009B53A3" w:rsidP="009B53A3">
      <w:pPr>
        <w:ind w:firstLine="720"/>
        <w:rPr>
          <w:sz w:val="24"/>
        </w:rPr>
      </w:pPr>
    </w:p>
    <w:p w14:paraId="405C004A" w14:textId="77777777" w:rsidR="009B53A3" w:rsidRPr="009B53A3" w:rsidRDefault="009B53A3" w:rsidP="009B53A3">
      <w:pPr>
        <w:rPr>
          <w:sz w:val="24"/>
        </w:rPr>
      </w:pPr>
      <w:r w:rsidRPr="009B53A3">
        <w:rPr>
          <w:sz w:val="24"/>
        </w:rPr>
        <w:tab/>
      </w:r>
      <w:r w:rsidRPr="009B53A3">
        <w:rPr>
          <w:b/>
          <w:sz w:val="24"/>
        </w:rPr>
        <w:t>WHEREAS</w:t>
      </w:r>
      <w:r w:rsidRPr="009B53A3">
        <w:rPr>
          <w:sz w:val="24"/>
        </w:rPr>
        <w:t>, Borough Chief Financial Officer has certified the funds from Acct.</w:t>
      </w:r>
    </w:p>
    <w:p w14:paraId="2483E868" w14:textId="77777777" w:rsidR="009B53A3" w:rsidRPr="009B53A3" w:rsidRDefault="009B53A3" w:rsidP="009B53A3">
      <w:pPr>
        <w:rPr>
          <w:sz w:val="24"/>
        </w:rPr>
      </w:pPr>
      <w:r w:rsidRPr="009B53A3">
        <w:rPr>
          <w:sz w:val="24"/>
        </w:rPr>
        <w:t xml:space="preserve">No. C-06-56-571-12A-100; </w:t>
      </w:r>
    </w:p>
    <w:p w14:paraId="7377A93B" w14:textId="77777777" w:rsidR="009B53A3" w:rsidRPr="009B53A3" w:rsidRDefault="009B53A3" w:rsidP="009B53A3">
      <w:pPr>
        <w:rPr>
          <w:sz w:val="24"/>
        </w:rPr>
      </w:pPr>
    </w:p>
    <w:p w14:paraId="50A43943" w14:textId="77777777" w:rsidR="009B53A3" w:rsidRPr="009B53A3" w:rsidRDefault="009B53A3" w:rsidP="009B53A3">
      <w:pPr>
        <w:ind w:firstLine="720"/>
        <w:rPr>
          <w:sz w:val="24"/>
        </w:rPr>
      </w:pPr>
      <w:r w:rsidRPr="009B53A3">
        <w:rPr>
          <w:b/>
          <w:sz w:val="24"/>
        </w:rPr>
        <w:t>NOW, THEREFORE, BE IT RESOLVED</w:t>
      </w:r>
      <w:r w:rsidRPr="009B53A3">
        <w:rPr>
          <w:sz w:val="24"/>
        </w:rPr>
        <w:t xml:space="preserve"> that the Mayor and Council of the Borough of Bloomingdale hereby approve Change Order No. 7 and the Borough Engineer's recommendation of the increase of $85,265.19 to the original contract price of $ 430,003.64, for the adjusted contract total of $515,271.83 and</w:t>
      </w:r>
    </w:p>
    <w:p w14:paraId="4735B0DB" w14:textId="77777777" w:rsidR="009B53A3" w:rsidRPr="009B53A3" w:rsidRDefault="009B53A3" w:rsidP="009B53A3">
      <w:pPr>
        <w:rPr>
          <w:sz w:val="24"/>
        </w:rPr>
      </w:pPr>
    </w:p>
    <w:p w14:paraId="71CEA283" w14:textId="77777777" w:rsidR="009B53A3" w:rsidRPr="009B53A3" w:rsidRDefault="009B53A3" w:rsidP="009B53A3">
      <w:pPr>
        <w:ind w:firstLine="720"/>
        <w:rPr>
          <w:sz w:val="24"/>
        </w:rPr>
      </w:pPr>
      <w:r w:rsidRPr="009B53A3">
        <w:rPr>
          <w:b/>
          <w:sz w:val="24"/>
        </w:rPr>
        <w:t>BE IT FURTHER RESOLVED</w:t>
      </w:r>
      <w:r w:rsidRPr="009B53A3">
        <w:rPr>
          <w:sz w:val="24"/>
        </w:rPr>
        <w:t xml:space="preserve"> that upon approval of Change Order No. 7 authorization be and is hereby given to pay Change Order No. 7 in the amount of $85,268.19.</w:t>
      </w:r>
    </w:p>
    <w:p w14:paraId="7D4A96B7" w14:textId="77777777" w:rsidR="009B53A3" w:rsidRPr="009B53A3" w:rsidRDefault="009B53A3" w:rsidP="009B53A3">
      <w:pPr>
        <w:overflowPunct w:val="0"/>
        <w:autoSpaceDE w:val="0"/>
        <w:autoSpaceDN w:val="0"/>
        <w:adjustRightInd w:val="0"/>
        <w:rPr>
          <w:snapToGrid w:val="0"/>
          <w:sz w:val="24"/>
          <w:szCs w:val="24"/>
        </w:rPr>
      </w:pPr>
    </w:p>
    <w:p w14:paraId="743A4D59" w14:textId="085287FB" w:rsidR="009B53A3" w:rsidRDefault="009B53A3" w:rsidP="00FA3978">
      <w:pPr>
        <w:overflowPunct w:val="0"/>
        <w:autoSpaceDE w:val="0"/>
        <w:autoSpaceDN w:val="0"/>
        <w:adjustRightInd w:val="0"/>
        <w:rPr>
          <w:snapToGrid w:val="0"/>
          <w:sz w:val="24"/>
          <w:szCs w:val="24"/>
        </w:rPr>
      </w:pPr>
      <w:r>
        <w:rPr>
          <w:snapToGrid w:val="0"/>
          <w:sz w:val="24"/>
          <w:szCs w:val="24"/>
        </w:rPr>
        <w:t xml:space="preserve">Seconded by DELLARIPA and carried per the following roll call vote: </w:t>
      </w:r>
      <w:r w:rsidR="00C12624">
        <w:rPr>
          <w:snapToGrid w:val="0"/>
          <w:sz w:val="24"/>
          <w:szCs w:val="24"/>
        </w:rPr>
        <w:t>YAZDI, COSTA, D’AMATO, DELLARIPA, HUDSON, SONDERMEYER</w:t>
      </w:r>
    </w:p>
    <w:p w14:paraId="1046856D" w14:textId="77777777" w:rsidR="003726E6" w:rsidRDefault="003726E6" w:rsidP="00FA3978">
      <w:pPr>
        <w:overflowPunct w:val="0"/>
        <w:autoSpaceDE w:val="0"/>
        <w:autoSpaceDN w:val="0"/>
        <w:adjustRightInd w:val="0"/>
        <w:rPr>
          <w:snapToGrid w:val="0"/>
          <w:sz w:val="24"/>
          <w:szCs w:val="24"/>
        </w:rPr>
      </w:pPr>
    </w:p>
    <w:p w14:paraId="7C79647C" w14:textId="6B5399BB" w:rsidR="003726E6" w:rsidRDefault="003726E6" w:rsidP="003726E6">
      <w:pPr>
        <w:pStyle w:val="ListParagraph"/>
        <w:numPr>
          <w:ilvl w:val="0"/>
          <w:numId w:val="10"/>
        </w:numPr>
        <w:overflowPunct w:val="0"/>
        <w:autoSpaceDE w:val="0"/>
        <w:autoSpaceDN w:val="0"/>
        <w:adjustRightInd w:val="0"/>
        <w:rPr>
          <w:snapToGrid w:val="0"/>
          <w:sz w:val="24"/>
          <w:szCs w:val="24"/>
        </w:rPr>
      </w:pPr>
      <w:r w:rsidRPr="003726E6">
        <w:rPr>
          <w:snapToGrid w:val="0"/>
          <w:sz w:val="24"/>
          <w:szCs w:val="24"/>
        </w:rPr>
        <w:t>Councilwoman Hudson offered the following resolution and moved for its adoption:</w:t>
      </w:r>
    </w:p>
    <w:p w14:paraId="673174D2" w14:textId="77777777" w:rsidR="003726E6" w:rsidRDefault="003726E6" w:rsidP="003726E6">
      <w:pPr>
        <w:overflowPunct w:val="0"/>
        <w:autoSpaceDE w:val="0"/>
        <w:autoSpaceDN w:val="0"/>
        <w:adjustRightInd w:val="0"/>
        <w:rPr>
          <w:snapToGrid w:val="0"/>
          <w:sz w:val="24"/>
          <w:szCs w:val="24"/>
        </w:rPr>
      </w:pPr>
    </w:p>
    <w:p w14:paraId="0507D87E" w14:textId="77777777" w:rsidR="003726E6" w:rsidRPr="003726E6" w:rsidRDefault="003726E6" w:rsidP="003726E6">
      <w:pPr>
        <w:widowControl w:val="0"/>
        <w:tabs>
          <w:tab w:val="center" w:pos="4788"/>
        </w:tabs>
        <w:autoSpaceDE w:val="0"/>
        <w:autoSpaceDN w:val="0"/>
        <w:adjustRightInd w:val="0"/>
        <w:jc w:val="center"/>
        <w:rPr>
          <w:b/>
          <w:sz w:val="24"/>
          <w:szCs w:val="24"/>
        </w:rPr>
      </w:pPr>
      <w:r w:rsidRPr="003726E6">
        <w:rPr>
          <w:b/>
          <w:sz w:val="24"/>
          <w:szCs w:val="24"/>
        </w:rPr>
        <w:t>RESOLUTION NO. 2018-2.15</w:t>
      </w:r>
    </w:p>
    <w:p w14:paraId="19090EE6" w14:textId="77777777" w:rsidR="003726E6" w:rsidRPr="003726E6" w:rsidRDefault="003726E6" w:rsidP="003726E6">
      <w:pPr>
        <w:widowControl w:val="0"/>
        <w:tabs>
          <w:tab w:val="center" w:pos="4788"/>
        </w:tabs>
        <w:autoSpaceDE w:val="0"/>
        <w:autoSpaceDN w:val="0"/>
        <w:adjustRightInd w:val="0"/>
        <w:jc w:val="center"/>
        <w:rPr>
          <w:b/>
          <w:sz w:val="24"/>
          <w:szCs w:val="24"/>
        </w:rPr>
      </w:pPr>
      <w:r w:rsidRPr="003726E6">
        <w:rPr>
          <w:b/>
          <w:sz w:val="24"/>
          <w:szCs w:val="24"/>
        </w:rPr>
        <w:t>OF THE GOVERNING BODY OF</w:t>
      </w:r>
    </w:p>
    <w:p w14:paraId="0B8D5F15" w14:textId="77777777" w:rsidR="003726E6" w:rsidRPr="003726E6" w:rsidRDefault="003726E6" w:rsidP="003726E6">
      <w:pPr>
        <w:widowControl w:val="0"/>
        <w:tabs>
          <w:tab w:val="center" w:pos="4788"/>
        </w:tabs>
        <w:autoSpaceDE w:val="0"/>
        <w:autoSpaceDN w:val="0"/>
        <w:adjustRightInd w:val="0"/>
        <w:jc w:val="center"/>
        <w:rPr>
          <w:b/>
          <w:sz w:val="24"/>
          <w:szCs w:val="24"/>
        </w:rPr>
      </w:pPr>
      <w:r w:rsidRPr="003726E6">
        <w:rPr>
          <w:b/>
          <w:sz w:val="24"/>
          <w:szCs w:val="24"/>
          <w:u w:val="single"/>
        </w:rPr>
        <w:t>THE BOROUGH OF BLOOMINGDALE</w:t>
      </w:r>
    </w:p>
    <w:p w14:paraId="49854DB8" w14:textId="77777777" w:rsidR="003726E6" w:rsidRPr="003726E6" w:rsidRDefault="003726E6" w:rsidP="003726E6">
      <w:pPr>
        <w:widowControl w:val="0"/>
        <w:tabs>
          <w:tab w:val="left" w:pos="-1440"/>
          <w:tab w:val="left" w:pos="-720"/>
          <w:tab w:val="left" w:pos="1680"/>
        </w:tabs>
        <w:autoSpaceDE w:val="0"/>
        <w:autoSpaceDN w:val="0"/>
        <w:adjustRightInd w:val="0"/>
        <w:jc w:val="center"/>
        <w:rPr>
          <w:b/>
          <w:sz w:val="24"/>
          <w:szCs w:val="24"/>
        </w:rPr>
      </w:pPr>
    </w:p>
    <w:p w14:paraId="1A036250" w14:textId="77777777" w:rsidR="003726E6" w:rsidRPr="003726E6" w:rsidRDefault="003726E6" w:rsidP="003726E6">
      <w:pPr>
        <w:widowControl w:val="0"/>
        <w:tabs>
          <w:tab w:val="center" w:pos="4788"/>
        </w:tabs>
        <w:autoSpaceDE w:val="0"/>
        <w:autoSpaceDN w:val="0"/>
        <w:adjustRightInd w:val="0"/>
        <w:jc w:val="center"/>
        <w:rPr>
          <w:b/>
          <w:i/>
          <w:sz w:val="24"/>
          <w:szCs w:val="24"/>
        </w:rPr>
      </w:pPr>
      <w:r w:rsidRPr="003726E6">
        <w:rPr>
          <w:b/>
          <w:i/>
          <w:sz w:val="24"/>
          <w:szCs w:val="24"/>
        </w:rPr>
        <w:t>Authorizing the Hire of a Part Time Coordinator to the Tax Assessor</w:t>
      </w:r>
    </w:p>
    <w:p w14:paraId="0EDF6212" w14:textId="77777777" w:rsidR="003726E6" w:rsidRPr="003726E6" w:rsidRDefault="003726E6" w:rsidP="003726E6">
      <w:pPr>
        <w:widowControl w:val="0"/>
        <w:tabs>
          <w:tab w:val="center" w:pos="4788"/>
        </w:tabs>
        <w:autoSpaceDE w:val="0"/>
        <w:autoSpaceDN w:val="0"/>
        <w:adjustRightInd w:val="0"/>
        <w:jc w:val="center"/>
        <w:rPr>
          <w:b/>
          <w:i/>
          <w:sz w:val="24"/>
          <w:szCs w:val="24"/>
        </w:rPr>
      </w:pPr>
    </w:p>
    <w:p w14:paraId="061DDFF8" w14:textId="77777777" w:rsidR="003726E6" w:rsidRPr="003726E6" w:rsidRDefault="003726E6" w:rsidP="003726E6">
      <w:pPr>
        <w:widowControl w:val="0"/>
        <w:tabs>
          <w:tab w:val="left" w:pos="-1440"/>
          <w:tab w:val="left" w:pos="-720"/>
          <w:tab w:val="left" w:pos="1680"/>
        </w:tabs>
        <w:autoSpaceDE w:val="0"/>
        <w:autoSpaceDN w:val="0"/>
        <w:adjustRightInd w:val="0"/>
        <w:rPr>
          <w:sz w:val="24"/>
          <w:szCs w:val="24"/>
        </w:rPr>
      </w:pPr>
      <w:r w:rsidRPr="003726E6">
        <w:rPr>
          <w:b/>
          <w:sz w:val="24"/>
          <w:szCs w:val="24"/>
        </w:rPr>
        <w:t>WHEREAS</w:t>
      </w:r>
      <w:r w:rsidRPr="003726E6">
        <w:rPr>
          <w:sz w:val="24"/>
          <w:szCs w:val="24"/>
        </w:rPr>
        <w:t>, there exists a need for Part Time help in the Tax Assessor’s Office; and</w:t>
      </w:r>
    </w:p>
    <w:p w14:paraId="4325D960" w14:textId="77777777" w:rsidR="003726E6" w:rsidRPr="003726E6" w:rsidRDefault="003726E6" w:rsidP="003726E6">
      <w:pPr>
        <w:widowControl w:val="0"/>
        <w:tabs>
          <w:tab w:val="left" w:pos="-1440"/>
          <w:tab w:val="left" w:pos="-720"/>
          <w:tab w:val="left" w:pos="1680"/>
        </w:tabs>
        <w:autoSpaceDE w:val="0"/>
        <w:autoSpaceDN w:val="0"/>
        <w:adjustRightInd w:val="0"/>
        <w:rPr>
          <w:sz w:val="24"/>
          <w:szCs w:val="24"/>
        </w:rPr>
      </w:pPr>
    </w:p>
    <w:p w14:paraId="1E111F21" w14:textId="77777777" w:rsidR="003726E6" w:rsidRPr="003726E6" w:rsidRDefault="003726E6" w:rsidP="003726E6">
      <w:pPr>
        <w:widowControl w:val="0"/>
        <w:tabs>
          <w:tab w:val="left" w:pos="-1440"/>
          <w:tab w:val="left" w:pos="-720"/>
          <w:tab w:val="left" w:pos="1680"/>
        </w:tabs>
        <w:autoSpaceDE w:val="0"/>
        <w:autoSpaceDN w:val="0"/>
        <w:adjustRightInd w:val="0"/>
        <w:rPr>
          <w:sz w:val="24"/>
          <w:szCs w:val="24"/>
        </w:rPr>
      </w:pPr>
      <w:r w:rsidRPr="003726E6">
        <w:rPr>
          <w:b/>
          <w:sz w:val="24"/>
          <w:szCs w:val="24"/>
        </w:rPr>
        <w:t>WHEREAS</w:t>
      </w:r>
      <w:r w:rsidRPr="003726E6">
        <w:rPr>
          <w:sz w:val="24"/>
          <w:szCs w:val="24"/>
        </w:rPr>
        <w:t xml:space="preserve">, Julie Graney has the experience and is capable of performing the duties of this office and is recommended by the Tax Assessor, Brian Townsend; </w:t>
      </w:r>
    </w:p>
    <w:p w14:paraId="11E3F402" w14:textId="77777777" w:rsidR="003726E6" w:rsidRPr="003726E6" w:rsidRDefault="003726E6" w:rsidP="003726E6">
      <w:pPr>
        <w:widowControl w:val="0"/>
        <w:autoSpaceDE w:val="0"/>
        <w:autoSpaceDN w:val="0"/>
        <w:adjustRightInd w:val="0"/>
        <w:rPr>
          <w:sz w:val="24"/>
          <w:szCs w:val="24"/>
        </w:rPr>
      </w:pPr>
    </w:p>
    <w:p w14:paraId="71149AFC" w14:textId="77777777" w:rsidR="003726E6" w:rsidRPr="003726E6" w:rsidRDefault="003726E6" w:rsidP="003726E6">
      <w:pPr>
        <w:widowControl w:val="0"/>
        <w:autoSpaceDE w:val="0"/>
        <w:autoSpaceDN w:val="0"/>
        <w:adjustRightInd w:val="0"/>
        <w:rPr>
          <w:sz w:val="24"/>
          <w:szCs w:val="24"/>
        </w:rPr>
      </w:pPr>
      <w:r w:rsidRPr="003726E6">
        <w:rPr>
          <w:b/>
          <w:sz w:val="24"/>
          <w:szCs w:val="24"/>
        </w:rPr>
        <w:t>NOW, THEREFORE, BE IT RESOLVED</w:t>
      </w:r>
      <w:r w:rsidRPr="003726E6">
        <w:rPr>
          <w:sz w:val="24"/>
          <w:szCs w:val="24"/>
        </w:rPr>
        <w:t xml:space="preserve">, that Julie Graney be hired as a Part Time Coordinator to the Tax Assessor, effective February 12, 2018, at an hourly rate of $25.00 not to exceed 16 hours per week. </w:t>
      </w:r>
    </w:p>
    <w:p w14:paraId="2E19D4FB" w14:textId="77777777" w:rsidR="003726E6" w:rsidRDefault="003726E6" w:rsidP="003726E6">
      <w:pPr>
        <w:overflowPunct w:val="0"/>
        <w:autoSpaceDE w:val="0"/>
        <w:autoSpaceDN w:val="0"/>
        <w:adjustRightInd w:val="0"/>
        <w:rPr>
          <w:snapToGrid w:val="0"/>
          <w:sz w:val="24"/>
          <w:szCs w:val="24"/>
        </w:rPr>
      </w:pPr>
    </w:p>
    <w:p w14:paraId="3DEA775D" w14:textId="45C3F188" w:rsidR="00F3699B" w:rsidRDefault="00F3699B" w:rsidP="003726E6">
      <w:pPr>
        <w:overflowPunct w:val="0"/>
        <w:autoSpaceDE w:val="0"/>
        <w:autoSpaceDN w:val="0"/>
        <w:adjustRightInd w:val="0"/>
        <w:rPr>
          <w:snapToGrid w:val="0"/>
          <w:sz w:val="24"/>
          <w:szCs w:val="24"/>
        </w:rPr>
      </w:pPr>
      <w:r w:rsidRPr="00294DB1">
        <w:rPr>
          <w:snapToGrid w:val="0"/>
          <w:sz w:val="24"/>
          <w:szCs w:val="24"/>
          <w:u w:val="single"/>
        </w:rPr>
        <w:t>Discussion:</w:t>
      </w:r>
      <w:r>
        <w:rPr>
          <w:snapToGrid w:val="0"/>
          <w:sz w:val="24"/>
          <w:szCs w:val="24"/>
        </w:rPr>
        <w:br/>
        <w:t xml:space="preserve">Julie Graney is </w:t>
      </w:r>
      <w:r w:rsidR="00294DB1">
        <w:rPr>
          <w:snapToGrid w:val="0"/>
          <w:sz w:val="24"/>
          <w:szCs w:val="24"/>
        </w:rPr>
        <w:t>‘</w:t>
      </w:r>
      <w:r>
        <w:rPr>
          <w:snapToGrid w:val="0"/>
          <w:sz w:val="24"/>
          <w:szCs w:val="24"/>
        </w:rPr>
        <w:t>temporary part</w:t>
      </w:r>
      <w:r w:rsidR="00294DB1">
        <w:rPr>
          <w:snapToGrid w:val="0"/>
          <w:sz w:val="24"/>
          <w:szCs w:val="24"/>
        </w:rPr>
        <w:t>’</w:t>
      </w:r>
      <w:r>
        <w:rPr>
          <w:snapToGrid w:val="0"/>
          <w:sz w:val="24"/>
          <w:szCs w:val="24"/>
        </w:rPr>
        <w:t xml:space="preserve"> time help. She has 20 years of experience and is capable of filling in </w:t>
      </w:r>
      <w:r w:rsidR="00294DB1">
        <w:rPr>
          <w:snapToGrid w:val="0"/>
          <w:sz w:val="24"/>
          <w:szCs w:val="24"/>
        </w:rPr>
        <w:t xml:space="preserve">in the tax office until a ‘permanent’ employee is hired. </w:t>
      </w:r>
      <w:r w:rsidR="00294DB1">
        <w:rPr>
          <w:snapToGrid w:val="0"/>
          <w:sz w:val="24"/>
          <w:szCs w:val="24"/>
        </w:rPr>
        <w:br/>
      </w:r>
    </w:p>
    <w:p w14:paraId="3E8AA078" w14:textId="1EEDD5B2" w:rsidR="003726E6" w:rsidRDefault="003726E6" w:rsidP="003726E6">
      <w:pPr>
        <w:overflowPunct w:val="0"/>
        <w:autoSpaceDE w:val="0"/>
        <w:autoSpaceDN w:val="0"/>
        <w:adjustRightInd w:val="0"/>
        <w:rPr>
          <w:snapToGrid w:val="0"/>
          <w:sz w:val="24"/>
          <w:szCs w:val="24"/>
        </w:rPr>
      </w:pPr>
      <w:r>
        <w:rPr>
          <w:snapToGrid w:val="0"/>
          <w:sz w:val="24"/>
          <w:szCs w:val="24"/>
        </w:rPr>
        <w:t xml:space="preserve">The motion was seconded by DELLARIPA and carried per the following roll call vote: COSTA, D’AMATO, DELLARIPA, HUDSON, SONDERMEYER, YAZDI (all YES) </w:t>
      </w:r>
    </w:p>
    <w:p w14:paraId="3F9053DB" w14:textId="77777777" w:rsidR="003726E6" w:rsidRDefault="003726E6" w:rsidP="003726E6">
      <w:pPr>
        <w:overflowPunct w:val="0"/>
        <w:autoSpaceDE w:val="0"/>
        <w:autoSpaceDN w:val="0"/>
        <w:adjustRightInd w:val="0"/>
        <w:rPr>
          <w:snapToGrid w:val="0"/>
          <w:sz w:val="24"/>
          <w:szCs w:val="24"/>
        </w:rPr>
      </w:pPr>
    </w:p>
    <w:p w14:paraId="252BDF0A" w14:textId="3FEBF8FB" w:rsidR="003726E6" w:rsidRPr="00774BE8" w:rsidRDefault="00887EF1" w:rsidP="00887EF1">
      <w:pPr>
        <w:pStyle w:val="ListParagraph"/>
        <w:numPr>
          <w:ilvl w:val="0"/>
          <w:numId w:val="10"/>
        </w:numPr>
        <w:overflowPunct w:val="0"/>
        <w:autoSpaceDE w:val="0"/>
        <w:autoSpaceDN w:val="0"/>
        <w:adjustRightInd w:val="0"/>
        <w:rPr>
          <w:b/>
          <w:snapToGrid w:val="0"/>
          <w:sz w:val="24"/>
          <w:szCs w:val="24"/>
        </w:rPr>
      </w:pPr>
      <w:r w:rsidRPr="00774BE8">
        <w:rPr>
          <w:b/>
          <w:snapToGrid w:val="0"/>
          <w:sz w:val="24"/>
          <w:szCs w:val="24"/>
        </w:rPr>
        <w:t xml:space="preserve">Introduction of Ordinance No. 6-2018: Amend Ch 15 (Property Maintenance) </w:t>
      </w:r>
      <w:r w:rsidR="00774BE8">
        <w:rPr>
          <w:b/>
          <w:snapToGrid w:val="0"/>
          <w:sz w:val="24"/>
          <w:szCs w:val="24"/>
        </w:rPr>
        <w:br/>
      </w:r>
    </w:p>
    <w:p w14:paraId="05250A73" w14:textId="77777777" w:rsidR="00887EF1" w:rsidRPr="00F117C9" w:rsidRDefault="00887EF1" w:rsidP="00887EF1">
      <w:pPr>
        <w:overflowPunct w:val="0"/>
        <w:autoSpaceDE w:val="0"/>
        <w:autoSpaceDN w:val="0"/>
        <w:adjustRightInd w:val="0"/>
        <w:ind w:left="720"/>
        <w:rPr>
          <w:snapToGrid w:val="0"/>
          <w:sz w:val="24"/>
          <w:szCs w:val="24"/>
          <w:u w:val="single"/>
        </w:rPr>
      </w:pPr>
      <w:r w:rsidRPr="00F117C9">
        <w:rPr>
          <w:snapToGrid w:val="0"/>
          <w:sz w:val="24"/>
          <w:szCs w:val="24"/>
          <w:u w:val="single"/>
        </w:rPr>
        <w:t>Discussion:</w:t>
      </w:r>
    </w:p>
    <w:p w14:paraId="790E8D6E" w14:textId="6612CFC7" w:rsidR="00887EF1" w:rsidRDefault="00774BE8" w:rsidP="00887EF1">
      <w:pPr>
        <w:overflowPunct w:val="0"/>
        <w:autoSpaceDE w:val="0"/>
        <w:autoSpaceDN w:val="0"/>
        <w:adjustRightInd w:val="0"/>
        <w:ind w:left="720"/>
        <w:rPr>
          <w:snapToGrid w:val="0"/>
          <w:sz w:val="24"/>
          <w:szCs w:val="24"/>
        </w:rPr>
      </w:pPr>
      <w:r>
        <w:rPr>
          <w:snapToGrid w:val="0"/>
          <w:sz w:val="24"/>
          <w:szCs w:val="24"/>
        </w:rPr>
        <w:t>Mayor informed all of the revisions</w:t>
      </w:r>
      <w:r w:rsidR="003521DA">
        <w:rPr>
          <w:snapToGrid w:val="0"/>
          <w:sz w:val="24"/>
          <w:szCs w:val="24"/>
        </w:rPr>
        <w:t xml:space="preserve"> </w:t>
      </w:r>
      <w:r>
        <w:rPr>
          <w:snapToGrid w:val="0"/>
          <w:sz w:val="24"/>
          <w:szCs w:val="24"/>
        </w:rPr>
        <w:t xml:space="preserve">that were made to clean up the ordinance. </w:t>
      </w:r>
      <w:r w:rsidR="003521DA">
        <w:rPr>
          <w:snapToGrid w:val="0"/>
          <w:sz w:val="24"/>
          <w:szCs w:val="24"/>
        </w:rPr>
        <w:t xml:space="preserve">Adding language that will determine who deals with ‘tree issues’ on parcels, regardless of the issue existing on a ROW of a property owned by a homeowner, not the borough. </w:t>
      </w:r>
      <w:r w:rsidR="00B80383">
        <w:rPr>
          <w:snapToGrid w:val="0"/>
          <w:sz w:val="24"/>
          <w:szCs w:val="24"/>
        </w:rPr>
        <w:t>Issues will be the responsibility of the homeowner</w:t>
      </w:r>
      <w:r w:rsidR="003521DA">
        <w:rPr>
          <w:snapToGrid w:val="0"/>
          <w:sz w:val="24"/>
          <w:szCs w:val="24"/>
        </w:rPr>
        <w:t xml:space="preserve"> </w:t>
      </w:r>
    </w:p>
    <w:p w14:paraId="3E54A2E2" w14:textId="75ACFA94" w:rsidR="00887EF1" w:rsidRDefault="00887EF1" w:rsidP="00887EF1">
      <w:pPr>
        <w:overflowPunct w:val="0"/>
        <w:autoSpaceDE w:val="0"/>
        <w:autoSpaceDN w:val="0"/>
        <w:adjustRightInd w:val="0"/>
        <w:ind w:left="720"/>
        <w:rPr>
          <w:b/>
          <w:snapToGrid w:val="0"/>
          <w:sz w:val="24"/>
          <w:szCs w:val="24"/>
        </w:rPr>
      </w:pPr>
      <w:r>
        <w:rPr>
          <w:bCs/>
          <w:snapToGrid w:val="0"/>
          <w:sz w:val="24"/>
          <w:szCs w:val="24"/>
        </w:rPr>
        <w:br/>
      </w:r>
      <w:r w:rsidRPr="00E275BD">
        <w:rPr>
          <w:bCs/>
          <w:snapToGrid w:val="0"/>
          <w:sz w:val="24"/>
          <w:szCs w:val="24"/>
        </w:rPr>
        <w:t xml:space="preserve">A motion was made by </w:t>
      </w:r>
      <w:r w:rsidR="00774BE8">
        <w:rPr>
          <w:bCs/>
          <w:snapToGrid w:val="0"/>
          <w:sz w:val="24"/>
          <w:szCs w:val="24"/>
        </w:rPr>
        <w:t>D’AMATO</w:t>
      </w:r>
      <w:r w:rsidRPr="00E275BD">
        <w:rPr>
          <w:bCs/>
          <w:snapToGrid w:val="0"/>
          <w:sz w:val="24"/>
          <w:szCs w:val="24"/>
        </w:rPr>
        <w:t xml:space="preserve"> to introduce the Ordinance by title; second and final reading will be on </w:t>
      </w:r>
      <w:r w:rsidR="00774BE8">
        <w:rPr>
          <w:bCs/>
          <w:snapToGrid w:val="0"/>
          <w:sz w:val="24"/>
          <w:szCs w:val="24"/>
        </w:rPr>
        <w:t>March 6</w:t>
      </w:r>
      <w:r w:rsidRPr="00E275BD">
        <w:rPr>
          <w:bCs/>
          <w:snapToGrid w:val="0"/>
          <w:sz w:val="24"/>
          <w:szCs w:val="24"/>
        </w:rPr>
        <w:t xml:space="preserve">, 2018 at 7PM; the motion was seconded by </w:t>
      </w:r>
      <w:r w:rsidR="00774BE8">
        <w:rPr>
          <w:bCs/>
          <w:snapToGrid w:val="0"/>
          <w:sz w:val="24"/>
          <w:szCs w:val="24"/>
        </w:rPr>
        <w:t>DELLARIPA</w:t>
      </w:r>
      <w:r w:rsidRPr="00E275BD">
        <w:rPr>
          <w:bCs/>
          <w:snapToGrid w:val="0"/>
          <w:sz w:val="24"/>
          <w:szCs w:val="24"/>
        </w:rPr>
        <w:t xml:space="preserve"> and carried by voice vote, all in favor.</w:t>
      </w:r>
      <w:r>
        <w:rPr>
          <w:bCs/>
          <w:snapToGrid w:val="0"/>
          <w:sz w:val="24"/>
          <w:szCs w:val="24"/>
        </w:rPr>
        <w:t xml:space="preserve"> </w:t>
      </w:r>
      <w:r>
        <w:rPr>
          <w:bCs/>
          <w:snapToGrid w:val="0"/>
          <w:sz w:val="24"/>
          <w:szCs w:val="24"/>
        </w:rPr>
        <w:br/>
      </w:r>
      <w:r>
        <w:rPr>
          <w:b/>
          <w:snapToGrid w:val="0"/>
          <w:sz w:val="24"/>
          <w:szCs w:val="24"/>
        </w:rPr>
        <w:br/>
      </w:r>
      <w:r w:rsidRPr="00F35F24">
        <w:rPr>
          <w:snapToGrid w:val="0"/>
          <w:sz w:val="24"/>
          <w:szCs w:val="24"/>
        </w:rPr>
        <w:t xml:space="preserve">The </w:t>
      </w:r>
      <w:r w:rsidR="00774BE8">
        <w:rPr>
          <w:snapToGrid w:val="0"/>
          <w:sz w:val="24"/>
          <w:szCs w:val="24"/>
        </w:rPr>
        <w:t>Municipal Clerk</w:t>
      </w:r>
      <w:r w:rsidRPr="00F35F24">
        <w:rPr>
          <w:snapToGrid w:val="0"/>
          <w:sz w:val="24"/>
          <w:szCs w:val="24"/>
        </w:rPr>
        <w:t xml:space="preserve"> read by Title:</w:t>
      </w:r>
    </w:p>
    <w:p w14:paraId="38136A0B" w14:textId="2C22E734" w:rsidR="00887EF1" w:rsidRDefault="009F6395" w:rsidP="003A3FC4">
      <w:pPr>
        <w:overflowPunct w:val="0"/>
        <w:autoSpaceDE w:val="0"/>
        <w:autoSpaceDN w:val="0"/>
        <w:adjustRightInd w:val="0"/>
        <w:ind w:left="720"/>
        <w:rPr>
          <w:snapToGrid w:val="0"/>
          <w:sz w:val="24"/>
          <w:szCs w:val="24"/>
        </w:rPr>
      </w:pPr>
      <w:r w:rsidRPr="009F6395">
        <w:rPr>
          <w:b/>
          <w:snapToGrid w:val="0"/>
          <w:sz w:val="24"/>
          <w:szCs w:val="24"/>
        </w:rPr>
        <w:t>AN ORDINANCE OF THE BOROUGH OF BLOOMINGDALE, IN THE COUNTY OF PASSAIC AND STATE OF NEW JERSEY, AMENDING CHAPTER 15 “PROPERTY MAINTENANCE” OF THE CODE OF THE BOROUGH OF BLOOMINGDALE</w:t>
      </w:r>
    </w:p>
    <w:p w14:paraId="5BD7E97B" w14:textId="77777777" w:rsidR="00887EF1" w:rsidRPr="003726E6" w:rsidRDefault="00887EF1" w:rsidP="003726E6">
      <w:pPr>
        <w:overflowPunct w:val="0"/>
        <w:autoSpaceDE w:val="0"/>
        <w:autoSpaceDN w:val="0"/>
        <w:adjustRightInd w:val="0"/>
        <w:rPr>
          <w:snapToGrid w:val="0"/>
          <w:sz w:val="24"/>
          <w:szCs w:val="24"/>
        </w:rPr>
      </w:pPr>
    </w:p>
    <w:p w14:paraId="2E1FD764" w14:textId="33425178" w:rsidR="003726E6" w:rsidRPr="00D56458" w:rsidRDefault="00D56458" w:rsidP="00D56458">
      <w:pPr>
        <w:pStyle w:val="ListParagraph"/>
        <w:numPr>
          <w:ilvl w:val="0"/>
          <w:numId w:val="10"/>
        </w:numPr>
        <w:overflowPunct w:val="0"/>
        <w:autoSpaceDE w:val="0"/>
        <w:autoSpaceDN w:val="0"/>
        <w:adjustRightInd w:val="0"/>
        <w:rPr>
          <w:b/>
          <w:snapToGrid w:val="0"/>
          <w:sz w:val="24"/>
          <w:szCs w:val="24"/>
        </w:rPr>
      </w:pPr>
      <w:r w:rsidRPr="00D56458">
        <w:rPr>
          <w:b/>
          <w:snapToGrid w:val="0"/>
          <w:sz w:val="24"/>
          <w:szCs w:val="24"/>
        </w:rPr>
        <w:t xml:space="preserve">Introduction of Ordinance No. 7-2018: Amend 2-80 (Licensing E Cig Fees) </w:t>
      </w:r>
    </w:p>
    <w:p w14:paraId="237592D0" w14:textId="77777777" w:rsidR="00D56458" w:rsidRDefault="00D56458" w:rsidP="00FA3978">
      <w:pPr>
        <w:overflowPunct w:val="0"/>
        <w:autoSpaceDE w:val="0"/>
        <w:autoSpaceDN w:val="0"/>
        <w:adjustRightInd w:val="0"/>
        <w:rPr>
          <w:snapToGrid w:val="0"/>
          <w:sz w:val="24"/>
          <w:szCs w:val="24"/>
        </w:rPr>
      </w:pPr>
    </w:p>
    <w:p w14:paraId="37A350D0" w14:textId="65AC6805" w:rsidR="003726E6" w:rsidRDefault="00F3699B" w:rsidP="00F3699B">
      <w:pPr>
        <w:overflowPunct w:val="0"/>
        <w:autoSpaceDE w:val="0"/>
        <w:autoSpaceDN w:val="0"/>
        <w:adjustRightInd w:val="0"/>
        <w:ind w:left="720"/>
        <w:rPr>
          <w:snapToGrid w:val="0"/>
          <w:sz w:val="24"/>
          <w:szCs w:val="24"/>
        </w:rPr>
      </w:pPr>
      <w:r w:rsidRPr="00287110">
        <w:rPr>
          <w:snapToGrid w:val="0"/>
          <w:sz w:val="24"/>
          <w:szCs w:val="24"/>
          <w:u w:val="single"/>
        </w:rPr>
        <w:lastRenderedPageBreak/>
        <w:t>Discussion</w:t>
      </w:r>
      <w:r w:rsidR="00AC5A54" w:rsidRPr="00287110">
        <w:rPr>
          <w:snapToGrid w:val="0"/>
          <w:sz w:val="24"/>
          <w:szCs w:val="24"/>
          <w:u w:val="single"/>
        </w:rPr>
        <w:t>:</w:t>
      </w:r>
      <w:r w:rsidR="00AC5A54">
        <w:rPr>
          <w:snapToGrid w:val="0"/>
          <w:sz w:val="24"/>
          <w:szCs w:val="24"/>
        </w:rPr>
        <w:t xml:space="preserve"> </w:t>
      </w:r>
      <w:r w:rsidR="00E32DAB">
        <w:rPr>
          <w:snapToGrid w:val="0"/>
          <w:sz w:val="24"/>
          <w:szCs w:val="24"/>
        </w:rPr>
        <w:br/>
      </w:r>
      <w:r w:rsidR="00AC5A54">
        <w:rPr>
          <w:snapToGrid w:val="0"/>
          <w:sz w:val="24"/>
          <w:szCs w:val="24"/>
        </w:rPr>
        <w:t>The Board of Health</w:t>
      </w:r>
      <w:r w:rsidR="00B80383">
        <w:rPr>
          <w:snapToGrid w:val="0"/>
          <w:sz w:val="24"/>
          <w:szCs w:val="24"/>
        </w:rPr>
        <w:t xml:space="preserve"> found that four</w:t>
      </w:r>
      <w:r w:rsidR="00AC5A54">
        <w:rPr>
          <w:snapToGrid w:val="0"/>
          <w:sz w:val="24"/>
          <w:szCs w:val="24"/>
        </w:rPr>
        <w:t xml:space="preserve"> retailers of ‘E </w:t>
      </w:r>
      <w:r w:rsidR="00B80383">
        <w:rPr>
          <w:snapToGrid w:val="0"/>
          <w:sz w:val="24"/>
          <w:szCs w:val="24"/>
        </w:rPr>
        <w:t xml:space="preserve">cigarettes’ will be </w:t>
      </w:r>
      <w:r w:rsidR="00C72A18">
        <w:rPr>
          <w:snapToGrid w:val="0"/>
          <w:sz w:val="24"/>
          <w:szCs w:val="24"/>
        </w:rPr>
        <w:t>charged the</w:t>
      </w:r>
      <w:r w:rsidR="00AC5A54">
        <w:rPr>
          <w:snapToGrid w:val="0"/>
          <w:sz w:val="24"/>
          <w:szCs w:val="24"/>
        </w:rPr>
        <w:t xml:space="preserve"> license fee. </w:t>
      </w:r>
    </w:p>
    <w:p w14:paraId="2133A8A6" w14:textId="77777777" w:rsidR="00F209F1" w:rsidRDefault="00F209F1" w:rsidP="00F3699B">
      <w:pPr>
        <w:overflowPunct w:val="0"/>
        <w:autoSpaceDE w:val="0"/>
        <w:autoSpaceDN w:val="0"/>
        <w:adjustRightInd w:val="0"/>
        <w:ind w:left="720"/>
        <w:rPr>
          <w:snapToGrid w:val="0"/>
          <w:sz w:val="24"/>
          <w:szCs w:val="24"/>
        </w:rPr>
      </w:pPr>
    </w:p>
    <w:p w14:paraId="55D99B08" w14:textId="645C16DE" w:rsidR="00F209F1" w:rsidRDefault="00F209F1" w:rsidP="00F3699B">
      <w:pPr>
        <w:overflowPunct w:val="0"/>
        <w:autoSpaceDE w:val="0"/>
        <w:autoSpaceDN w:val="0"/>
        <w:adjustRightInd w:val="0"/>
        <w:ind w:left="720"/>
        <w:rPr>
          <w:snapToGrid w:val="0"/>
          <w:sz w:val="24"/>
          <w:szCs w:val="24"/>
        </w:rPr>
      </w:pPr>
      <w:r>
        <w:rPr>
          <w:snapToGrid w:val="0"/>
          <w:sz w:val="24"/>
          <w:szCs w:val="24"/>
        </w:rPr>
        <w:t>A motion was made by DELLARIPA to introduce the Ordinance by title; second and final reading</w:t>
      </w:r>
      <w:r w:rsidR="00664803">
        <w:rPr>
          <w:snapToGrid w:val="0"/>
          <w:sz w:val="24"/>
          <w:szCs w:val="24"/>
        </w:rPr>
        <w:t>/public hearing</w:t>
      </w:r>
      <w:r>
        <w:rPr>
          <w:snapToGrid w:val="0"/>
          <w:sz w:val="24"/>
          <w:szCs w:val="24"/>
        </w:rPr>
        <w:t xml:space="preserve"> will be on March 6, 2018 at 7PM; the motion was seconded by HUDSON and carried by voice vote, all in favor. </w:t>
      </w:r>
    </w:p>
    <w:p w14:paraId="181D5AA0" w14:textId="77777777" w:rsidR="00F209F1" w:rsidRDefault="00F209F1" w:rsidP="00F3699B">
      <w:pPr>
        <w:overflowPunct w:val="0"/>
        <w:autoSpaceDE w:val="0"/>
        <w:autoSpaceDN w:val="0"/>
        <w:adjustRightInd w:val="0"/>
        <w:ind w:left="720"/>
        <w:rPr>
          <w:snapToGrid w:val="0"/>
          <w:sz w:val="24"/>
          <w:szCs w:val="24"/>
        </w:rPr>
      </w:pPr>
    </w:p>
    <w:p w14:paraId="29FE647B" w14:textId="247445DE" w:rsidR="00F209F1" w:rsidRDefault="00F209F1" w:rsidP="00F3699B">
      <w:pPr>
        <w:overflowPunct w:val="0"/>
        <w:autoSpaceDE w:val="0"/>
        <w:autoSpaceDN w:val="0"/>
        <w:adjustRightInd w:val="0"/>
        <w:ind w:left="720"/>
        <w:rPr>
          <w:snapToGrid w:val="0"/>
          <w:sz w:val="24"/>
          <w:szCs w:val="24"/>
        </w:rPr>
      </w:pPr>
      <w:r>
        <w:rPr>
          <w:snapToGrid w:val="0"/>
          <w:sz w:val="24"/>
          <w:szCs w:val="24"/>
        </w:rPr>
        <w:t xml:space="preserve">The </w:t>
      </w:r>
      <w:r w:rsidR="00111B49">
        <w:rPr>
          <w:snapToGrid w:val="0"/>
          <w:sz w:val="24"/>
          <w:szCs w:val="24"/>
        </w:rPr>
        <w:t>Mayor</w:t>
      </w:r>
      <w:r>
        <w:rPr>
          <w:snapToGrid w:val="0"/>
          <w:sz w:val="24"/>
          <w:szCs w:val="24"/>
        </w:rPr>
        <w:t xml:space="preserve"> read by Title:</w:t>
      </w:r>
    </w:p>
    <w:p w14:paraId="093FEBA9" w14:textId="77777777" w:rsidR="00F209F1" w:rsidRDefault="00F209F1" w:rsidP="00F3699B">
      <w:pPr>
        <w:overflowPunct w:val="0"/>
        <w:autoSpaceDE w:val="0"/>
        <w:autoSpaceDN w:val="0"/>
        <w:adjustRightInd w:val="0"/>
        <w:ind w:left="720"/>
        <w:rPr>
          <w:snapToGrid w:val="0"/>
          <w:sz w:val="24"/>
          <w:szCs w:val="24"/>
        </w:rPr>
      </w:pPr>
    </w:p>
    <w:p w14:paraId="30E0AD1F" w14:textId="77777777" w:rsidR="00F209F1" w:rsidRPr="00320DC8" w:rsidRDefault="00F209F1" w:rsidP="00F209F1">
      <w:pPr>
        <w:ind w:left="720" w:right="720"/>
        <w:jc w:val="both"/>
        <w:rPr>
          <w:rFonts w:ascii="Arial" w:hAnsi="Arial" w:cs="Arial"/>
          <w:b/>
          <w:bCs/>
          <w:caps/>
          <w:sz w:val="22"/>
          <w:szCs w:val="22"/>
        </w:rPr>
      </w:pPr>
      <w:r w:rsidRPr="00320DC8">
        <w:rPr>
          <w:rFonts w:ascii="Arial" w:hAnsi="Arial" w:cs="Arial"/>
          <w:b/>
          <w:caps/>
          <w:color w:val="000002"/>
          <w:sz w:val="22"/>
          <w:szCs w:val="22"/>
        </w:rPr>
        <w:t xml:space="preserve">AN ORDINANCE OF THE BOROUGH OF BLOOMINGDALE, IN THE COUNTY OF PASSAIC AND STATE OF NEW JERSEY, </w:t>
      </w:r>
      <w:r w:rsidRPr="00320DC8">
        <w:rPr>
          <w:rFonts w:ascii="Arial" w:hAnsi="Arial" w:cs="Arial"/>
          <w:b/>
          <w:bCs/>
          <w:caps/>
          <w:sz w:val="22"/>
          <w:szCs w:val="22"/>
        </w:rPr>
        <w:t xml:space="preserve">amending chapter 2 “Administration”, ARTICLE VIII “POLICIES AND PROCEDURES”, SECTION 2-80 “FEES CHARGED FOR MUNICIPAL SERVICES” of the Code of the Borough of Bloomingdale </w:t>
      </w:r>
    </w:p>
    <w:p w14:paraId="65269277" w14:textId="77777777" w:rsidR="00F209F1" w:rsidRDefault="00F209F1" w:rsidP="00F3699B">
      <w:pPr>
        <w:overflowPunct w:val="0"/>
        <w:autoSpaceDE w:val="0"/>
        <w:autoSpaceDN w:val="0"/>
        <w:adjustRightInd w:val="0"/>
        <w:ind w:left="720"/>
        <w:rPr>
          <w:snapToGrid w:val="0"/>
          <w:sz w:val="24"/>
          <w:szCs w:val="24"/>
        </w:rPr>
      </w:pPr>
    </w:p>
    <w:p w14:paraId="5CA95E5D" w14:textId="7BED45B3" w:rsidR="009F6992" w:rsidRDefault="009F6992" w:rsidP="009F6992">
      <w:pPr>
        <w:pStyle w:val="ListParagraph"/>
        <w:numPr>
          <w:ilvl w:val="0"/>
          <w:numId w:val="10"/>
        </w:numPr>
        <w:overflowPunct w:val="0"/>
        <w:autoSpaceDE w:val="0"/>
        <w:autoSpaceDN w:val="0"/>
        <w:adjustRightInd w:val="0"/>
        <w:rPr>
          <w:b/>
          <w:snapToGrid w:val="0"/>
          <w:sz w:val="24"/>
          <w:szCs w:val="24"/>
        </w:rPr>
      </w:pPr>
      <w:r w:rsidRPr="009F6992">
        <w:rPr>
          <w:b/>
          <w:snapToGrid w:val="0"/>
          <w:sz w:val="24"/>
          <w:szCs w:val="24"/>
        </w:rPr>
        <w:t xml:space="preserve">Introduction of </w:t>
      </w:r>
      <w:r w:rsidR="00A83DD3">
        <w:rPr>
          <w:b/>
          <w:snapToGrid w:val="0"/>
          <w:sz w:val="24"/>
          <w:szCs w:val="24"/>
        </w:rPr>
        <w:t xml:space="preserve">Bond </w:t>
      </w:r>
      <w:r w:rsidRPr="009F6992">
        <w:rPr>
          <w:b/>
          <w:snapToGrid w:val="0"/>
          <w:sz w:val="24"/>
          <w:szCs w:val="24"/>
        </w:rPr>
        <w:t xml:space="preserve">Ordinance No. 8-2018: Garbage Truck </w:t>
      </w:r>
    </w:p>
    <w:p w14:paraId="0C1A5E81" w14:textId="77777777" w:rsidR="00A83DD3" w:rsidRDefault="00A83DD3" w:rsidP="00A83DD3">
      <w:pPr>
        <w:overflowPunct w:val="0"/>
        <w:autoSpaceDE w:val="0"/>
        <w:autoSpaceDN w:val="0"/>
        <w:adjustRightInd w:val="0"/>
        <w:ind w:left="360"/>
        <w:rPr>
          <w:b/>
          <w:snapToGrid w:val="0"/>
          <w:sz w:val="24"/>
          <w:szCs w:val="24"/>
        </w:rPr>
      </w:pPr>
    </w:p>
    <w:p w14:paraId="34B084B8" w14:textId="72E0646D" w:rsidR="00A83DD3" w:rsidRPr="00A83DD3" w:rsidRDefault="00A83DD3" w:rsidP="00A83DD3">
      <w:pPr>
        <w:overflowPunct w:val="0"/>
        <w:autoSpaceDE w:val="0"/>
        <w:autoSpaceDN w:val="0"/>
        <w:adjustRightInd w:val="0"/>
        <w:ind w:left="720"/>
        <w:rPr>
          <w:snapToGrid w:val="0"/>
          <w:sz w:val="24"/>
          <w:szCs w:val="24"/>
          <w:u w:val="single"/>
        </w:rPr>
      </w:pPr>
      <w:r w:rsidRPr="00A83DD3">
        <w:rPr>
          <w:snapToGrid w:val="0"/>
          <w:sz w:val="24"/>
          <w:szCs w:val="24"/>
          <w:u w:val="single"/>
        </w:rPr>
        <w:t xml:space="preserve">Discussion: </w:t>
      </w:r>
    </w:p>
    <w:p w14:paraId="72F1D248" w14:textId="48EAA10F" w:rsidR="003521DA" w:rsidRDefault="00A83DD3" w:rsidP="00A83DD3">
      <w:pPr>
        <w:overflowPunct w:val="0"/>
        <w:autoSpaceDE w:val="0"/>
        <w:autoSpaceDN w:val="0"/>
        <w:adjustRightInd w:val="0"/>
        <w:ind w:left="720"/>
        <w:rPr>
          <w:snapToGrid w:val="0"/>
          <w:sz w:val="24"/>
          <w:szCs w:val="24"/>
        </w:rPr>
      </w:pPr>
      <w:r w:rsidRPr="00A83DD3">
        <w:rPr>
          <w:snapToGrid w:val="0"/>
          <w:sz w:val="24"/>
          <w:szCs w:val="24"/>
        </w:rPr>
        <w:t xml:space="preserve">Last </w:t>
      </w:r>
      <w:r>
        <w:rPr>
          <w:snapToGrid w:val="0"/>
          <w:sz w:val="24"/>
          <w:szCs w:val="24"/>
        </w:rPr>
        <w:t>Garbage Truck was purchased close to ten years ago. One that was replace</w:t>
      </w:r>
      <w:r w:rsidR="00664803">
        <w:rPr>
          <w:snapToGrid w:val="0"/>
          <w:sz w:val="24"/>
          <w:szCs w:val="24"/>
        </w:rPr>
        <w:t>d is</w:t>
      </w:r>
      <w:r>
        <w:rPr>
          <w:snapToGrid w:val="0"/>
          <w:sz w:val="24"/>
          <w:szCs w:val="24"/>
        </w:rPr>
        <w:t xml:space="preserve"> close to twenty years old</w:t>
      </w:r>
      <w:r w:rsidR="00664803">
        <w:rPr>
          <w:snapToGrid w:val="0"/>
          <w:sz w:val="24"/>
          <w:szCs w:val="24"/>
        </w:rPr>
        <w:t>,</w:t>
      </w:r>
      <w:r>
        <w:rPr>
          <w:snapToGrid w:val="0"/>
          <w:sz w:val="24"/>
          <w:szCs w:val="24"/>
        </w:rPr>
        <w:t xml:space="preserve"> has 160,000 miles ha</w:t>
      </w:r>
      <w:r w:rsidR="00664803">
        <w:rPr>
          <w:snapToGrid w:val="0"/>
          <w:sz w:val="24"/>
          <w:szCs w:val="24"/>
        </w:rPr>
        <w:t>d</w:t>
      </w:r>
      <w:r>
        <w:rPr>
          <w:snapToGrid w:val="0"/>
          <w:sz w:val="24"/>
          <w:szCs w:val="24"/>
        </w:rPr>
        <w:t xml:space="preserve"> ‘seen its last days’ the past week.  </w:t>
      </w:r>
    </w:p>
    <w:p w14:paraId="6C31A4F9" w14:textId="77777777" w:rsidR="00664803" w:rsidRDefault="00664803" w:rsidP="00A83DD3">
      <w:pPr>
        <w:overflowPunct w:val="0"/>
        <w:autoSpaceDE w:val="0"/>
        <w:autoSpaceDN w:val="0"/>
        <w:adjustRightInd w:val="0"/>
        <w:ind w:left="720"/>
        <w:rPr>
          <w:snapToGrid w:val="0"/>
          <w:sz w:val="24"/>
          <w:szCs w:val="24"/>
        </w:rPr>
      </w:pPr>
    </w:p>
    <w:p w14:paraId="4792CD35" w14:textId="6E82D7F3" w:rsidR="00664803" w:rsidRDefault="00664803" w:rsidP="00A83DD3">
      <w:pPr>
        <w:overflowPunct w:val="0"/>
        <w:autoSpaceDE w:val="0"/>
        <w:autoSpaceDN w:val="0"/>
        <w:adjustRightInd w:val="0"/>
        <w:ind w:left="720"/>
        <w:rPr>
          <w:snapToGrid w:val="0"/>
          <w:sz w:val="24"/>
          <w:szCs w:val="24"/>
        </w:rPr>
      </w:pPr>
      <w:r>
        <w:rPr>
          <w:snapToGrid w:val="0"/>
          <w:sz w:val="24"/>
          <w:szCs w:val="24"/>
        </w:rPr>
        <w:t>A motion was made by DELLARIPA to introduce the Ordinance by title; second and final reading/ public hearing will be on March 6, 2018</w:t>
      </w:r>
      <w:r w:rsidR="0038429B">
        <w:rPr>
          <w:snapToGrid w:val="0"/>
          <w:sz w:val="24"/>
          <w:szCs w:val="24"/>
        </w:rPr>
        <w:t xml:space="preserve"> at 7PM; the motion was seconded by D’AMATO and carried by voice vote, all in favor. </w:t>
      </w:r>
    </w:p>
    <w:p w14:paraId="6F641B93" w14:textId="77777777" w:rsidR="0038429B" w:rsidRDefault="0038429B" w:rsidP="00A83DD3">
      <w:pPr>
        <w:overflowPunct w:val="0"/>
        <w:autoSpaceDE w:val="0"/>
        <w:autoSpaceDN w:val="0"/>
        <w:adjustRightInd w:val="0"/>
        <w:ind w:left="720"/>
        <w:rPr>
          <w:snapToGrid w:val="0"/>
          <w:sz w:val="24"/>
          <w:szCs w:val="24"/>
        </w:rPr>
      </w:pPr>
    </w:p>
    <w:p w14:paraId="2CA387BB" w14:textId="05CC720B" w:rsidR="0038429B" w:rsidRDefault="0038429B" w:rsidP="00A83DD3">
      <w:pPr>
        <w:overflowPunct w:val="0"/>
        <w:autoSpaceDE w:val="0"/>
        <w:autoSpaceDN w:val="0"/>
        <w:adjustRightInd w:val="0"/>
        <w:ind w:left="720"/>
        <w:rPr>
          <w:snapToGrid w:val="0"/>
          <w:sz w:val="24"/>
          <w:szCs w:val="24"/>
        </w:rPr>
      </w:pPr>
      <w:r>
        <w:rPr>
          <w:snapToGrid w:val="0"/>
          <w:sz w:val="24"/>
          <w:szCs w:val="24"/>
        </w:rPr>
        <w:t>The Municipal Clerk read by Title:</w:t>
      </w:r>
    </w:p>
    <w:p w14:paraId="189ACD8E" w14:textId="77777777" w:rsidR="0038429B" w:rsidRDefault="0038429B" w:rsidP="00A83DD3">
      <w:pPr>
        <w:overflowPunct w:val="0"/>
        <w:autoSpaceDE w:val="0"/>
        <w:autoSpaceDN w:val="0"/>
        <w:adjustRightInd w:val="0"/>
        <w:ind w:left="720"/>
        <w:rPr>
          <w:snapToGrid w:val="0"/>
          <w:sz w:val="24"/>
          <w:szCs w:val="24"/>
        </w:rPr>
      </w:pPr>
    </w:p>
    <w:p w14:paraId="5786DEB2" w14:textId="77777777" w:rsidR="0038429B" w:rsidRPr="0038429B" w:rsidRDefault="0038429B" w:rsidP="0038429B">
      <w:pPr>
        <w:overflowPunct w:val="0"/>
        <w:autoSpaceDE w:val="0"/>
        <w:autoSpaceDN w:val="0"/>
        <w:adjustRightInd w:val="0"/>
        <w:ind w:left="720"/>
        <w:rPr>
          <w:b/>
          <w:snapToGrid w:val="0"/>
          <w:sz w:val="24"/>
          <w:szCs w:val="24"/>
        </w:rPr>
      </w:pPr>
      <w:r w:rsidRPr="0038429B">
        <w:rPr>
          <w:b/>
          <w:snapToGrid w:val="0"/>
          <w:sz w:val="24"/>
          <w:szCs w:val="24"/>
        </w:rPr>
        <w:t>BOND ORDINANCE PROVIDING FOR THE PURCHASE OF A GARBAGE TRUCK IN AND BY THE BOROUGH OF BLOOMINGDALE, IN THE COUNTY OF PASSAIC, STATE OF NEW JERSEY; APPROPRIATING $300,000 THEREFOR AND AUTHORIZING THE ISSUANCE OF $285,000 BONDS OR NOTES OF THE BOROUGH TO FINANCE PART OF THE COST THEREOF</w:t>
      </w:r>
    </w:p>
    <w:p w14:paraId="0F3FBEFB" w14:textId="77777777" w:rsidR="0038429B" w:rsidRPr="009F48A4" w:rsidRDefault="0038429B" w:rsidP="00A83DD3">
      <w:pPr>
        <w:overflowPunct w:val="0"/>
        <w:autoSpaceDE w:val="0"/>
        <w:autoSpaceDN w:val="0"/>
        <w:adjustRightInd w:val="0"/>
        <w:ind w:left="720"/>
        <w:rPr>
          <w:snapToGrid w:val="0"/>
          <w:sz w:val="24"/>
          <w:szCs w:val="24"/>
        </w:rPr>
      </w:pPr>
    </w:p>
    <w:p w14:paraId="69E6D3C1" w14:textId="0BC0F4E1" w:rsidR="0038429B" w:rsidRPr="009F48A4" w:rsidRDefault="0038429B" w:rsidP="0038429B">
      <w:pPr>
        <w:pStyle w:val="ListParagraph"/>
        <w:numPr>
          <w:ilvl w:val="0"/>
          <w:numId w:val="10"/>
        </w:numPr>
        <w:overflowPunct w:val="0"/>
        <w:autoSpaceDE w:val="0"/>
        <w:autoSpaceDN w:val="0"/>
        <w:adjustRightInd w:val="0"/>
        <w:rPr>
          <w:snapToGrid w:val="0"/>
          <w:sz w:val="24"/>
          <w:szCs w:val="24"/>
        </w:rPr>
      </w:pPr>
      <w:r w:rsidRPr="009F48A4">
        <w:rPr>
          <w:b/>
          <w:snapToGrid w:val="0"/>
          <w:sz w:val="24"/>
          <w:szCs w:val="24"/>
        </w:rPr>
        <w:t>Discussion</w:t>
      </w:r>
      <w:r w:rsidRPr="009F48A4">
        <w:rPr>
          <w:snapToGrid w:val="0"/>
          <w:sz w:val="24"/>
          <w:szCs w:val="24"/>
        </w:rPr>
        <w:t xml:space="preserve">: The Borough was awarded $188,000 from the NJDOT for the resurfacing of Ballston Street – a 2019 project. </w:t>
      </w:r>
      <w:r w:rsidR="00F93508" w:rsidRPr="009F48A4">
        <w:rPr>
          <w:snapToGrid w:val="0"/>
          <w:sz w:val="24"/>
          <w:szCs w:val="24"/>
        </w:rPr>
        <w:br/>
      </w:r>
    </w:p>
    <w:p w14:paraId="047F088D" w14:textId="77777777" w:rsidR="00F93508" w:rsidRPr="009F48A4" w:rsidRDefault="00F93508" w:rsidP="0038429B">
      <w:pPr>
        <w:pStyle w:val="ListParagraph"/>
        <w:numPr>
          <w:ilvl w:val="0"/>
          <w:numId w:val="10"/>
        </w:numPr>
        <w:overflowPunct w:val="0"/>
        <w:autoSpaceDE w:val="0"/>
        <w:autoSpaceDN w:val="0"/>
        <w:adjustRightInd w:val="0"/>
        <w:rPr>
          <w:b/>
          <w:snapToGrid w:val="0"/>
          <w:sz w:val="24"/>
          <w:szCs w:val="24"/>
        </w:rPr>
      </w:pPr>
      <w:proofErr w:type="spellStart"/>
      <w:r w:rsidRPr="009F48A4">
        <w:rPr>
          <w:b/>
          <w:snapToGrid w:val="0"/>
          <w:sz w:val="24"/>
          <w:szCs w:val="24"/>
        </w:rPr>
        <w:t>Finbar</w:t>
      </w:r>
      <w:proofErr w:type="spellEnd"/>
      <w:r w:rsidRPr="009F48A4">
        <w:rPr>
          <w:b/>
          <w:snapToGrid w:val="0"/>
          <w:sz w:val="24"/>
          <w:szCs w:val="24"/>
        </w:rPr>
        <w:t>/Meer Tract Redevelopment Study</w:t>
      </w:r>
    </w:p>
    <w:p w14:paraId="401B47C3" w14:textId="77777777" w:rsidR="00F93508" w:rsidRPr="009F48A4" w:rsidRDefault="00F93508" w:rsidP="00F93508">
      <w:pPr>
        <w:overflowPunct w:val="0"/>
        <w:autoSpaceDE w:val="0"/>
        <w:autoSpaceDN w:val="0"/>
        <w:adjustRightInd w:val="0"/>
        <w:ind w:left="720"/>
        <w:rPr>
          <w:b/>
          <w:snapToGrid w:val="0"/>
          <w:sz w:val="24"/>
          <w:szCs w:val="24"/>
        </w:rPr>
      </w:pPr>
    </w:p>
    <w:p w14:paraId="754963D1" w14:textId="65B39E39" w:rsidR="00662EFE" w:rsidRPr="009F48A4" w:rsidRDefault="00F93508" w:rsidP="00662EFE">
      <w:pPr>
        <w:overflowPunct w:val="0"/>
        <w:autoSpaceDE w:val="0"/>
        <w:autoSpaceDN w:val="0"/>
        <w:adjustRightInd w:val="0"/>
        <w:ind w:left="720"/>
        <w:rPr>
          <w:snapToGrid w:val="0"/>
          <w:sz w:val="24"/>
          <w:szCs w:val="24"/>
        </w:rPr>
      </w:pPr>
      <w:r w:rsidRPr="009F48A4">
        <w:rPr>
          <w:b/>
          <w:snapToGrid w:val="0"/>
          <w:sz w:val="24"/>
          <w:szCs w:val="24"/>
          <w:u w:val="single"/>
        </w:rPr>
        <w:t>Discussion:</w:t>
      </w:r>
      <w:r w:rsidRPr="009F48A4">
        <w:rPr>
          <w:b/>
          <w:snapToGrid w:val="0"/>
          <w:sz w:val="24"/>
          <w:szCs w:val="24"/>
        </w:rPr>
        <w:br/>
      </w:r>
      <w:r w:rsidRPr="009F48A4">
        <w:rPr>
          <w:snapToGrid w:val="0"/>
          <w:sz w:val="24"/>
          <w:szCs w:val="24"/>
        </w:rPr>
        <w:t xml:space="preserve">The governing body is in receipt of </w:t>
      </w:r>
      <w:r w:rsidR="00662EFE" w:rsidRPr="009F48A4">
        <w:rPr>
          <w:snapToGrid w:val="0"/>
          <w:sz w:val="24"/>
          <w:szCs w:val="24"/>
        </w:rPr>
        <w:t xml:space="preserve">the </w:t>
      </w:r>
      <w:r w:rsidRPr="009F48A4">
        <w:rPr>
          <w:snapToGrid w:val="0"/>
          <w:sz w:val="24"/>
          <w:szCs w:val="24"/>
        </w:rPr>
        <w:t xml:space="preserve">Planning Board Resolution from February 15, 2018 </w:t>
      </w:r>
      <w:proofErr w:type="gramStart"/>
      <w:r w:rsidRPr="009F48A4">
        <w:rPr>
          <w:snapToGrid w:val="0"/>
          <w:sz w:val="24"/>
          <w:szCs w:val="24"/>
        </w:rPr>
        <w:t>and also</w:t>
      </w:r>
      <w:proofErr w:type="gramEnd"/>
      <w:r w:rsidRPr="009F48A4">
        <w:rPr>
          <w:snapToGrid w:val="0"/>
          <w:sz w:val="24"/>
          <w:szCs w:val="24"/>
        </w:rPr>
        <w:t xml:space="preserve"> the Redevelopment study prepared by CME Associates. </w:t>
      </w:r>
      <w:r w:rsidR="00662EFE" w:rsidRPr="009F48A4">
        <w:rPr>
          <w:snapToGrid w:val="0"/>
          <w:sz w:val="24"/>
          <w:szCs w:val="24"/>
        </w:rPr>
        <w:t xml:space="preserve">The Planning Board recommends that the Governing Body designate the subject property as ‘An Area in Need of Redevelopment.’ </w:t>
      </w:r>
      <w:r w:rsidR="009F48A4" w:rsidRPr="009F48A4">
        <w:rPr>
          <w:snapToGrid w:val="0"/>
          <w:sz w:val="24"/>
          <w:szCs w:val="24"/>
        </w:rPr>
        <w:br/>
      </w:r>
      <w:r w:rsidR="009F48A4" w:rsidRPr="009F48A4">
        <w:rPr>
          <w:snapToGrid w:val="0"/>
          <w:sz w:val="24"/>
          <w:szCs w:val="24"/>
        </w:rPr>
        <w:br/>
        <w:t>At this time Councilman YAZDI offered the following resolution and moved for its adoption:</w:t>
      </w:r>
    </w:p>
    <w:p w14:paraId="1C117B4B" w14:textId="77777777" w:rsidR="009F48A4" w:rsidRPr="009F48A4" w:rsidRDefault="009F48A4" w:rsidP="00662EFE">
      <w:pPr>
        <w:overflowPunct w:val="0"/>
        <w:autoSpaceDE w:val="0"/>
        <w:autoSpaceDN w:val="0"/>
        <w:adjustRightInd w:val="0"/>
        <w:ind w:left="720"/>
        <w:rPr>
          <w:snapToGrid w:val="0"/>
          <w:sz w:val="24"/>
          <w:szCs w:val="24"/>
        </w:rPr>
      </w:pPr>
    </w:p>
    <w:p w14:paraId="42D9FA9B" w14:textId="77777777" w:rsidR="009F48A4" w:rsidRDefault="009F48A4" w:rsidP="009F48A4">
      <w:pPr>
        <w:ind w:left="1440" w:right="1440"/>
        <w:jc w:val="center"/>
        <w:rPr>
          <w:b/>
          <w:caps/>
          <w:sz w:val="24"/>
          <w:szCs w:val="24"/>
          <w:lang w:val="en-CA"/>
        </w:rPr>
      </w:pPr>
      <w:r w:rsidRPr="00DB7609">
        <w:rPr>
          <w:b/>
          <w:caps/>
          <w:sz w:val="24"/>
          <w:szCs w:val="24"/>
          <w:lang w:val="en-CA"/>
        </w:rPr>
        <w:t>RESOLUTION No. 2018</w:t>
      </w:r>
      <w:r>
        <w:rPr>
          <w:b/>
          <w:caps/>
          <w:sz w:val="24"/>
          <w:szCs w:val="24"/>
          <w:lang w:val="en-CA"/>
        </w:rPr>
        <w:t>-2.16</w:t>
      </w:r>
    </w:p>
    <w:p w14:paraId="3F6FD5E3" w14:textId="77777777" w:rsidR="009F48A4" w:rsidRDefault="009F48A4" w:rsidP="009F48A4">
      <w:pPr>
        <w:ind w:left="1440" w:right="1440"/>
        <w:jc w:val="center"/>
        <w:rPr>
          <w:b/>
          <w:caps/>
          <w:sz w:val="24"/>
          <w:szCs w:val="24"/>
          <w:lang w:val="en-CA"/>
        </w:rPr>
      </w:pPr>
      <w:r>
        <w:rPr>
          <w:b/>
          <w:caps/>
          <w:sz w:val="24"/>
          <w:szCs w:val="24"/>
          <w:lang w:val="en-CA"/>
        </w:rPr>
        <w:t>OF THE GOVERNING BODY OF</w:t>
      </w:r>
    </w:p>
    <w:p w14:paraId="406D4D8A" w14:textId="77777777" w:rsidR="009F48A4" w:rsidRPr="00DB7609" w:rsidRDefault="009F48A4" w:rsidP="009F48A4">
      <w:pPr>
        <w:ind w:left="1440" w:right="1440"/>
        <w:jc w:val="center"/>
        <w:rPr>
          <w:b/>
          <w:caps/>
          <w:sz w:val="24"/>
          <w:szCs w:val="24"/>
          <w:u w:val="single"/>
          <w:lang w:val="en-CA"/>
        </w:rPr>
      </w:pPr>
      <w:r w:rsidRPr="00DB7609">
        <w:rPr>
          <w:b/>
          <w:caps/>
          <w:sz w:val="24"/>
          <w:szCs w:val="24"/>
          <w:u w:val="single"/>
          <w:lang w:val="en-CA"/>
        </w:rPr>
        <w:t>THE BOROUGH OF BLOOMINGDALE</w:t>
      </w:r>
    </w:p>
    <w:p w14:paraId="3C448C70" w14:textId="77777777" w:rsidR="009F48A4" w:rsidRPr="00DB7609" w:rsidRDefault="009F48A4" w:rsidP="009F48A4">
      <w:pPr>
        <w:ind w:left="1440" w:right="1440"/>
        <w:jc w:val="center"/>
        <w:rPr>
          <w:b/>
          <w:caps/>
          <w:sz w:val="24"/>
          <w:szCs w:val="24"/>
          <w:lang w:val="en-CA"/>
        </w:rPr>
      </w:pPr>
    </w:p>
    <w:p w14:paraId="2CCC6E58" w14:textId="77777777" w:rsidR="009F48A4" w:rsidRPr="00DB7609" w:rsidRDefault="009F48A4" w:rsidP="009F48A4">
      <w:pPr>
        <w:ind w:left="720" w:right="720"/>
        <w:jc w:val="both"/>
        <w:rPr>
          <w:b/>
          <w:bCs/>
          <w:caps/>
          <w:sz w:val="24"/>
          <w:szCs w:val="24"/>
        </w:rPr>
      </w:pPr>
      <w:r w:rsidRPr="00DB7609">
        <w:rPr>
          <w:b/>
          <w:caps/>
          <w:sz w:val="24"/>
          <w:szCs w:val="24"/>
        </w:rPr>
        <w:t>RESOLUTION OF THE BOROUGH OF BLOOMINGDALE, COUNTY OF PASSAIC AND STATE OF NEW JERSEY DESIGNATING BLOCK 5105, LOT 14.01 MORE COMMONLY KNOWN AS “THE MEER TRACT” AS AN “AREA IN NEED OF REDEVELOPMENT”</w:t>
      </w:r>
    </w:p>
    <w:p w14:paraId="39B1EEA6" w14:textId="77777777" w:rsidR="009F48A4" w:rsidRPr="00DB7609" w:rsidRDefault="009F48A4" w:rsidP="009F48A4">
      <w:pPr>
        <w:ind w:left="720" w:right="720"/>
        <w:jc w:val="center"/>
        <w:rPr>
          <w:b/>
          <w:bCs/>
          <w:sz w:val="24"/>
          <w:szCs w:val="24"/>
          <w:u w:val="single"/>
        </w:rPr>
      </w:pPr>
    </w:p>
    <w:p w14:paraId="7A1D377C" w14:textId="77777777" w:rsidR="009F48A4" w:rsidRPr="00DB7609" w:rsidRDefault="009F48A4" w:rsidP="009F48A4">
      <w:pPr>
        <w:spacing w:line="480" w:lineRule="auto"/>
        <w:ind w:firstLine="720"/>
        <w:jc w:val="both"/>
        <w:rPr>
          <w:sz w:val="24"/>
          <w:szCs w:val="24"/>
        </w:rPr>
      </w:pPr>
      <w:r w:rsidRPr="00DB7609">
        <w:rPr>
          <w:b/>
          <w:sz w:val="24"/>
          <w:szCs w:val="24"/>
        </w:rPr>
        <w:t>WHEREAS</w:t>
      </w:r>
      <w:r w:rsidRPr="00DB7609">
        <w:rPr>
          <w:sz w:val="24"/>
          <w:szCs w:val="24"/>
        </w:rPr>
        <w:t xml:space="preserve">, the Borough Council of the Borough of Bloomingdale authorized the Planning Board to conduct a preliminary investigation to determine if an area identified as Block 5105, Lot 14.01, commonly known as the Meer Tract, constitutes an “area in need of </w:t>
      </w:r>
      <w:r w:rsidRPr="00DB7609">
        <w:rPr>
          <w:sz w:val="24"/>
          <w:szCs w:val="24"/>
        </w:rPr>
        <w:lastRenderedPageBreak/>
        <w:t>redevelopment” as defined under the New Jersey Local Redevelopment Housing Law (“LRHL”); and</w:t>
      </w:r>
    </w:p>
    <w:p w14:paraId="4DE68070" w14:textId="77777777" w:rsidR="009F48A4" w:rsidRPr="00DB7609" w:rsidRDefault="009F48A4" w:rsidP="009F48A4">
      <w:pPr>
        <w:spacing w:line="480" w:lineRule="auto"/>
        <w:ind w:firstLine="720"/>
        <w:jc w:val="both"/>
        <w:rPr>
          <w:sz w:val="24"/>
          <w:szCs w:val="24"/>
        </w:rPr>
      </w:pPr>
      <w:r w:rsidRPr="00DB7609">
        <w:rPr>
          <w:b/>
          <w:bCs/>
          <w:sz w:val="24"/>
          <w:szCs w:val="24"/>
        </w:rPr>
        <w:t>WHEREAS</w:t>
      </w:r>
      <w:r w:rsidRPr="00DB7609">
        <w:rPr>
          <w:bCs/>
          <w:sz w:val="24"/>
          <w:szCs w:val="24"/>
        </w:rPr>
        <w:t>,</w:t>
      </w:r>
      <w:r w:rsidRPr="00DB7609">
        <w:rPr>
          <w:b/>
          <w:bCs/>
          <w:sz w:val="24"/>
          <w:szCs w:val="24"/>
        </w:rPr>
        <w:t xml:space="preserve"> </w:t>
      </w:r>
      <w:r w:rsidRPr="00DB7609">
        <w:rPr>
          <w:sz w:val="24"/>
          <w:szCs w:val="24"/>
        </w:rPr>
        <w:t xml:space="preserve">the area in question consists of approximately 33.81 acres of land and is located at the southeastern portion of the Borough and the parcel has been created as the result of a recent subdivision dividing the former lot identified as Block 5105, Lot 14 into two lots comprised of Block 5105, Lot 14.01 and Block 5105, Lot 14.02 (Block 5105, Lot 14.01 was known as the “study area” and contains 33.81 acres of land); and  </w:t>
      </w:r>
    </w:p>
    <w:p w14:paraId="1EDA3436" w14:textId="77777777" w:rsidR="009F48A4" w:rsidRPr="00DB7609" w:rsidRDefault="009F48A4" w:rsidP="009F48A4">
      <w:pPr>
        <w:spacing w:line="480" w:lineRule="auto"/>
        <w:jc w:val="both"/>
        <w:rPr>
          <w:sz w:val="24"/>
          <w:szCs w:val="24"/>
        </w:rPr>
      </w:pPr>
      <w:r w:rsidRPr="00DB7609">
        <w:rPr>
          <w:sz w:val="24"/>
          <w:szCs w:val="24"/>
        </w:rPr>
        <w:tab/>
      </w:r>
      <w:r w:rsidRPr="00DB7609">
        <w:rPr>
          <w:b/>
          <w:bCs/>
          <w:sz w:val="24"/>
          <w:szCs w:val="24"/>
        </w:rPr>
        <w:t>WHEREAS</w:t>
      </w:r>
      <w:r w:rsidRPr="00DB7609">
        <w:rPr>
          <w:bCs/>
          <w:sz w:val="24"/>
          <w:szCs w:val="24"/>
        </w:rPr>
        <w:t xml:space="preserve">, </w:t>
      </w:r>
      <w:r w:rsidRPr="00DB7609">
        <w:rPr>
          <w:sz w:val="24"/>
          <w:szCs w:val="24"/>
        </w:rPr>
        <w:t xml:space="preserve">in order to undertake this task, the Borough retained CME Associates to assist the Planning Board in this effort by commencing an investigation and preparing a report for the Planning Board’s review within the context of “non-condemnation” redevelopment procedure; and </w:t>
      </w:r>
    </w:p>
    <w:p w14:paraId="3411C832" w14:textId="77777777" w:rsidR="009F48A4" w:rsidRPr="00DB7609" w:rsidRDefault="009F48A4" w:rsidP="009F48A4">
      <w:pPr>
        <w:spacing w:line="480" w:lineRule="auto"/>
        <w:jc w:val="both"/>
        <w:rPr>
          <w:sz w:val="24"/>
          <w:szCs w:val="24"/>
        </w:rPr>
      </w:pPr>
      <w:r w:rsidRPr="00DB7609">
        <w:rPr>
          <w:sz w:val="24"/>
          <w:szCs w:val="24"/>
        </w:rPr>
        <w:tab/>
      </w:r>
      <w:r w:rsidRPr="00DB7609">
        <w:rPr>
          <w:b/>
          <w:bCs/>
          <w:sz w:val="24"/>
          <w:szCs w:val="24"/>
        </w:rPr>
        <w:t>WHEREAS</w:t>
      </w:r>
      <w:r w:rsidRPr="00DB7609">
        <w:rPr>
          <w:sz w:val="24"/>
          <w:szCs w:val="24"/>
        </w:rPr>
        <w:t xml:space="preserve">, </w:t>
      </w:r>
      <w:proofErr w:type="spellStart"/>
      <w:r w:rsidRPr="00DB7609">
        <w:rPr>
          <w:sz w:val="24"/>
          <w:szCs w:val="24"/>
        </w:rPr>
        <w:t>Malvika</w:t>
      </w:r>
      <w:proofErr w:type="spellEnd"/>
      <w:r w:rsidRPr="00DB7609">
        <w:rPr>
          <w:sz w:val="24"/>
          <w:szCs w:val="24"/>
        </w:rPr>
        <w:t xml:space="preserve"> </w:t>
      </w:r>
      <w:proofErr w:type="spellStart"/>
      <w:r w:rsidRPr="00DB7609">
        <w:rPr>
          <w:sz w:val="24"/>
          <w:szCs w:val="24"/>
        </w:rPr>
        <w:t>Apte</w:t>
      </w:r>
      <w:proofErr w:type="spellEnd"/>
      <w:r w:rsidRPr="00DB7609">
        <w:rPr>
          <w:sz w:val="24"/>
          <w:szCs w:val="24"/>
        </w:rPr>
        <w:t>, Professional Planner, prepared a report entitled, “In Need of Redevelopment Study: Block 5105 Lot 14.01” amended February 13, 2018 which included a map of the study area and an overall analysis of whether the property qualifies as an area in need of redevelopment.  The study was circulated and presented to the Bloomingdale Planning Board for consideration; and</w:t>
      </w:r>
    </w:p>
    <w:p w14:paraId="2939F211" w14:textId="77777777" w:rsidR="009F48A4" w:rsidRPr="00DB7609" w:rsidRDefault="009F48A4" w:rsidP="009F48A4">
      <w:pPr>
        <w:spacing w:line="480" w:lineRule="auto"/>
        <w:jc w:val="both"/>
        <w:rPr>
          <w:sz w:val="24"/>
          <w:szCs w:val="24"/>
        </w:rPr>
      </w:pPr>
      <w:r w:rsidRPr="00DB7609">
        <w:rPr>
          <w:sz w:val="24"/>
          <w:szCs w:val="24"/>
        </w:rPr>
        <w:tab/>
      </w:r>
      <w:r w:rsidRPr="00DB7609">
        <w:rPr>
          <w:b/>
          <w:bCs/>
          <w:sz w:val="24"/>
          <w:szCs w:val="24"/>
        </w:rPr>
        <w:t>WHEREAS</w:t>
      </w:r>
      <w:r w:rsidRPr="00DB7609">
        <w:rPr>
          <w:sz w:val="24"/>
          <w:szCs w:val="24"/>
        </w:rPr>
        <w:t>, the Board established a hearing date for its consideration of the preliminary investigation and provided notice in accordance with the LRHL and its intended meeting for the purposes of hearing persons who would be affected by a determination that the delineated area is an area in need of redevelopment; and</w:t>
      </w:r>
    </w:p>
    <w:p w14:paraId="2F085017" w14:textId="77777777" w:rsidR="009F48A4" w:rsidRPr="00DB7609" w:rsidRDefault="009F48A4" w:rsidP="009F48A4">
      <w:pPr>
        <w:spacing w:line="480" w:lineRule="auto"/>
        <w:jc w:val="both"/>
        <w:rPr>
          <w:sz w:val="24"/>
          <w:szCs w:val="24"/>
        </w:rPr>
      </w:pPr>
      <w:r w:rsidRPr="00DB7609">
        <w:rPr>
          <w:sz w:val="24"/>
          <w:szCs w:val="24"/>
        </w:rPr>
        <w:tab/>
      </w:r>
      <w:r w:rsidRPr="00DB7609">
        <w:rPr>
          <w:b/>
          <w:sz w:val="24"/>
          <w:szCs w:val="24"/>
        </w:rPr>
        <w:t>WHEREAS</w:t>
      </w:r>
      <w:r w:rsidRPr="00DB7609">
        <w:rPr>
          <w:sz w:val="24"/>
          <w:szCs w:val="24"/>
        </w:rPr>
        <w:t xml:space="preserve">, the Board held its hearing on January 18, 2018 at which time it was established that notice under the LRHL was properly provided, published and served in accordance with the LRHL; and </w:t>
      </w:r>
    </w:p>
    <w:p w14:paraId="6CF55AFE" w14:textId="77777777" w:rsidR="009F48A4" w:rsidRPr="00DB7609" w:rsidRDefault="009F48A4" w:rsidP="009F48A4">
      <w:pPr>
        <w:spacing w:line="480" w:lineRule="auto"/>
        <w:jc w:val="both"/>
        <w:rPr>
          <w:sz w:val="24"/>
          <w:szCs w:val="24"/>
        </w:rPr>
      </w:pPr>
      <w:r w:rsidRPr="00DB7609">
        <w:rPr>
          <w:sz w:val="24"/>
          <w:szCs w:val="24"/>
        </w:rPr>
        <w:tab/>
      </w:r>
      <w:r w:rsidRPr="00DB7609">
        <w:rPr>
          <w:b/>
          <w:sz w:val="24"/>
          <w:szCs w:val="24"/>
        </w:rPr>
        <w:t>WHEREAS</w:t>
      </w:r>
      <w:r w:rsidRPr="00DB7609">
        <w:rPr>
          <w:sz w:val="24"/>
          <w:szCs w:val="24"/>
        </w:rPr>
        <w:t xml:space="preserve">, at the public hearing, the Board accorded to all members of the public the opportunity to offer their comments respecting the study area and which comments were made as part of the public record; and </w:t>
      </w:r>
    </w:p>
    <w:p w14:paraId="1BB0BDE8" w14:textId="77777777" w:rsidR="009F48A4" w:rsidRPr="00DB7609" w:rsidRDefault="009F48A4" w:rsidP="009F48A4">
      <w:pPr>
        <w:spacing w:line="480" w:lineRule="auto"/>
        <w:jc w:val="both"/>
        <w:rPr>
          <w:sz w:val="24"/>
          <w:szCs w:val="24"/>
        </w:rPr>
      </w:pPr>
      <w:r w:rsidRPr="00DB7609">
        <w:rPr>
          <w:sz w:val="24"/>
          <w:szCs w:val="24"/>
        </w:rPr>
        <w:tab/>
      </w:r>
      <w:r w:rsidRPr="00DB7609">
        <w:rPr>
          <w:b/>
          <w:sz w:val="24"/>
          <w:szCs w:val="24"/>
        </w:rPr>
        <w:t>WHEREAS</w:t>
      </w:r>
      <w:r w:rsidRPr="00DB7609">
        <w:rPr>
          <w:sz w:val="24"/>
          <w:szCs w:val="24"/>
        </w:rPr>
        <w:t xml:space="preserve">, the Planning Consultant, </w:t>
      </w:r>
      <w:proofErr w:type="spellStart"/>
      <w:r w:rsidRPr="00DB7609">
        <w:rPr>
          <w:sz w:val="24"/>
          <w:szCs w:val="24"/>
        </w:rPr>
        <w:t>Malvika</w:t>
      </w:r>
      <w:proofErr w:type="spellEnd"/>
      <w:r w:rsidRPr="00DB7609">
        <w:rPr>
          <w:sz w:val="24"/>
          <w:szCs w:val="24"/>
        </w:rPr>
        <w:t xml:space="preserve"> </w:t>
      </w:r>
      <w:proofErr w:type="spellStart"/>
      <w:r w:rsidRPr="00DB7609">
        <w:rPr>
          <w:sz w:val="24"/>
          <w:szCs w:val="24"/>
        </w:rPr>
        <w:t>Apte</w:t>
      </w:r>
      <w:proofErr w:type="spellEnd"/>
      <w:r w:rsidRPr="00DB7609">
        <w:rPr>
          <w:sz w:val="24"/>
          <w:szCs w:val="24"/>
        </w:rPr>
        <w:t xml:space="preserve">, presented her report and summarized such findings as well as testifying in depth regarding an analysis of the proposed delineated area for consideration as an area in need of redevelopment; and </w:t>
      </w:r>
    </w:p>
    <w:p w14:paraId="66723C07" w14:textId="77777777" w:rsidR="009F48A4" w:rsidRPr="00DB7609" w:rsidRDefault="009F48A4" w:rsidP="009F48A4">
      <w:pPr>
        <w:spacing w:line="480" w:lineRule="auto"/>
        <w:jc w:val="both"/>
        <w:rPr>
          <w:sz w:val="24"/>
          <w:szCs w:val="24"/>
        </w:rPr>
      </w:pPr>
      <w:r w:rsidRPr="00DB7609">
        <w:rPr>
          <w:sz w:val="24"/>
          <w:szCs w:val="24"/>
        </w:rPr>
        <w:tab/>
      </w:r>
      <w:r w:rsidRPr="00DB7609">
        <w:rPr>
          <w:b/>
          <w:sz w:val="24"/>
          <w:szCs w:val="24"/>
        </w:rPr>
        <w:t>WHEREAS</w:t>
      </w:r>
      <w:r w:rsidRPr="00DB7609">
        <w:rPr>
          <w:sz w:val="24"/>
          <w:szCs w:val="24"/>
        </w:rPr>
        <w:t xml:space="preserve">, the Bloomingdale Planning Board, by way of resolution adopted on February 15, 2018, memorialized the findings of the Board which recommended to the Mayor and Council </w:t>
      </w:r>
      <w:r w:rsidRPr="00DB7609">
        <w:rPr>
          <w:sz w:val="24"/>
          <w:szCs w:val="24"/>
        </w:rPr>
        <w:lastRenderedPageBreak/>
        <w:t>in accordance with the LRHL that Block 5105, Lot 14.01, to designate the subject property as “an area in need of redevelopment”; and</w:t>
      </w:r>
    </w:p>
    <w:p w14:paraId="4775D513" w14:textId="77777777" w:rsidR="009F48A4" w:rsidRPr="00DB7609" w:rsidRDefault="009F48A4" w:rsidP="009F48A4">
      <w:pPr>
        <w:spacing w:line="480" w:lineRule="auto"/>
        <w:jc w:val="both"/>
        <w:rPr>
          <w:sz w:val="24"/>
          <w:szCs w:val="24"/>
        </w:rPr>
      </w:pPr>
      <w:r w:rsidRPr="00DB7609">
        <w:rPr>
          <w:sz w:val="24"/>
          <w:szCs w:val="24"/>
        </w:rPr>
        <w:tab/>
      </w:r>
      <w:r w:rsidRPr="00DB7609">
        <w:rPr>
          <w:b/>
          <w:sz w:val="24"/>
          <w:szCs w:val="24"/>
        </w:rPr>
        <w:t>WHEREAS</w:t>
      </w:r>
      <w:r w:rsidRPr="00DB7609">
        <w:rPr>
          <w:sz w:val="24"/>
          <w:szCs w:val="24"/>
        </w:rPr>
        <w:t xml:space="preserve">, the Board further recommended that the Borough does not retain the right of eminent domain; and </w:t>
      </w:r>
    </w:p>
    <w:p w14:paraId="0E7C0F66" w14:textId="77777777" w:rsidR="009F48A4" w:rsidRPr="00DB7609" w:rsidRDefault="009F48A4" w:rsidP="009F48A4">
      <w:pPr>
        <w:spacing w:line="480" w:lineRule="auto"/>
        <w:jc w:val="both"/>
        <w:rPr>
          <w:sz w:val="24"/>
          <w:szCs w:val="24"/>
        </w:rPr>
      </w:pPr>
      <w:r w:rsidRPr="00DB7609">
        <w:rPr>
          <w:sz w:val="24"/>
          <w:szCs w:val="24"/>
        </w:rPr>
        <w:tab/>
      </w:r>
      <w:r w:rsidRPr="00DB7609">
        <w:rPr>
          <w:b/>
          <w:sz w:val="24"/>
          <w:szCs w:val="24"/>
        </w:rPr>
        <w:t>WHEREAS</w:t>
      </w:r>
      <w:r w:rsidRPr="00DB7609">
        <w:rPr>
          <w:sz w:val="24"/>
          <w:szCs w:val="24"/>
        </w:rPr>
        <w:t>, the Mayor and Council received the resolution of the Planning Board dated February 15, 2018 and the recommendations contained therein.</w:t>
      </w:r>
    </w:p>
    <w:p w14:paraId="48677932" w14:textId="77777777" w:rsidR="009F48A4" w:rsidRPr="00DB7609" w:rsidRDefault="009F48A4" w:rsidP="009F48A4">
      <w:pPr>
        <w:spacing w:line="480" w:lineRule="auto"/>
        <w:jc w:val="both"/>
        <w:rPr>
          <w:sz w:val="24"/>
          <w:szCs w:val="24"/>
        </w:rPr>
      </w:pPr>
    </w:p>
    <w:p w14:paraId="44A15565" w14:textId="77777777" w:rsidR="009F48A4" w:rsidRPr="00DB7609" w:rsidRDefault="009F48A4" w:rsidP="009F48A4">
      <w:pPr>
        <w:spacing w:line="480" w:lineRule="auto"/>
        <w:jc w:val="both"/>
        <w:rPr>
          <w:sz w:val="24"/>
          <w:szCs w:val="24"/>
        </w:rPr>
      </w:pPr>
      <w:r w:rsidRPr="00DB7609">
        <w:rPr>
          <w:sz w:val="24"/>
          <w:szCs w:val="24"/>
        </w:rPr>
        <w:tab/>
      </w:r>
      <w:r w:rsidRPr="00DB7609">
        <w:rPr>
          <w:b/>
          <w:sz w:val="24"/>
          <w:szCs w:val="24"/>
        </w:rPr>
        <w:t>NOW, THEREFORE, BE IT RESOLVED by</w:t>
      </w:r>
      <w:r w:rsidRPr="00DB7609">
        <w:rPr>
          <w:sz w:val="24"/>
          <w:szCs w:val="24"/>
        </w:rPr>
        <w:t xml:space="preserve"> the Mayor and Council of the Borough of Bloomingdale, in the County of Passaic, and State of New Jersey as follows:  </w:t>
      </w:r>
    </w:p>
    <w:p w14:paraId="7C55E28C" w14:textId="77777777" w:rsidR="009F48A4" w:rsidRPr="00DB7609" w:rsidRDefault="009F48A4" w:rsidP="009F48A4">
      <w:pPr>
        <w:spacing w:line="480" w:lineRule="auto"/>
        <w:jc w:val="both"/>
        <w:rPr>
          <w:sz w:val="24"/>
          <w:szCs w:val="24"/>
        </w:rPr>
      </w:pPr>
    </w:p>
    <w:p w14:paraId="05E1136B" w14:textId="77777777" w:rsidR="009F48A4" w:rsidRPr="00DB7609" w:rsidRDefault="009F48A4" w:rsidP="009F48A4">
      <w:pPr>
        <w:spacing w:line="480" w:lineRule="auto"/>
        <w:jc w:val="both"/>
        <w:rPr>
          <w:sz w:val="24"/>
          <w:szCs w:val="24"/>
        </w:rPr>
      </w:pPr>
      <w:r w:rsidRPr="00DB7609">
        <w:rPr>
          <w:sz w:val="24"/>
          <w:szCs w:val="24"/>
        </w:rPr>
        <w:tab/>
        <w:t xml:space="preserve">1.  Based on the facts and findings of the report prepared by CME Associates entitled “In Need of Redevelopment Study: Block 5105 Lot 14.01” and the findings of the Planning Board, all made in accordance with NJSA 40A:12A-1 et seq., that the Mayor and Council of the Borough of Bloomingdale does hereby declare the following parcel of land, known and described on the Tax Map of the Borough of Bloomingdale, to be an “area in need of redevelopment”: </w:t>
      </w:r>
    </w:p>
    <w:p w14:paraId="26B29B68" w14:textId="77777777" w:rsidR="009F48A4" w:rsidRPr="00DB7609" w:rsidRDefault="009F48A4" w:rsidP="009F48A4">
      <w:pPr>
        <w:spacing w:line="480" w:lineRule="auto"/>
        <w:jc w:val="both"/>
        <w:rPr>
          <w:b/>
          <w:sz w:val="24"/>
          <w:szCs w:val="24"/>
          <w:u w:val="single"/>
        </w:rPr>
      </w:pPr>
      <w:r>
        <w:rPr>
          <w:b/>
          <w:sz w:val="24"/>
          <w:szCs w:val="24"/>
          <w:u w:val="single"/>
        </w:rPr>
        <w:br/>
      </w:r>
      <w:r w:rsidRPr="00DB7609">
        <w:rPr>
          <w:b/>
          <w:sz w:val="24"/>
          <w:szCs w:val="24"/>
          <w:u w:val="single"/>
        </w:rPr>
        <w:t>Block 5105, Lot 14.01, commonly known as the “Meer Tract” containing 33+/- acres of land.</w:t>
      </w:r>
    </w:p>
    <w:p w14:paraId="2D00ACB7" w14:textId="77777777" w:rsidR="009F48A4" w:rsidRPr="00DB7609" w:rsidRDefault="009F48A4" w:rsidP="009F48A4">
      <w:pPr>
        <w:spacing w:line="480" w:lineRule="auto"/>
        <w:jc w:val="both"/>
        <w:rPr>
          <w:sz w:val="24"/>
          <w:szCs w:val="24"/>
        </w:rPr>
      </w:pPr>
      <w:r w:rsidRPr="00DB7609">
        <w:rPr>
          <w:sz w:val="24"/>
          <w:szCs w:val="24"/>
        </w:rPr>
        <w:tab/>
        <w:t>2.  The Borough of Bloomingdale intends to utilize the authority provided by the Legislature for use in a redevelopment area, without the power of eminent domain, with respect to the above designated property.</w:t>
      </w:r>
    </w:p>
    <w:p w14:paraId="0DEEAA59" w14:textId="77777777" w:rsidR="009F48A4" w:rsidRPr="00DB7609" w:rsidRDefault="009F48A4" w:rsidP="009F48A4">
      <w:pPr>
        <w:spacing w:line="480" w:lineRule="auto"/>
        <w:jc w:val="both"/>
        <w:rPr>
          <w:sz w:val="24"/>
          <w:szCs w:val="24"/>
        </w:rPr>
      </w:pPr>
      <w:r w:rsidRPr="00DB7609">
        <w:rPr>
          <w:sz w:val="24"/>
          <w:szCs w:val="24"/>
        </w:rPr>
        <w:tab/>
        <w:t>3.  The Borough Clerk shall serve by certified mail, return receipt requested, a copy of this resolution upon the owners of the above mentioned lot as well as any person who filed a written objection thereto and stated, in or upon the written submission, at an address to which notice of determination may be sent.</w:t>
      </w:r>
    </w:p>
    <w:p w14:paraId="1809BED9" w14:textId="77777777" w:rsidR="009F48A4" w:rsidRPr="00DB7609" w:rsidRDefault="009F48A4" w:rsidP="009F48A4">
      <w:pPr>
        <w:spacing w:line="480" w:lineRule="auto"/>
        <w:jc w:val="both"/>
        <w:rPr>
          <w:b/>
          <w:bCs/>
          <w:sz w:val="24"/>
          <w:szCs w:val="24"/>
        </w:rPr>
      </w:pPr>
      <w:r w:rsidRPr="00DB7609">
        <w:rPr>
          <w:sz w:val="24"/>
          <w:szCs w:val="24"/>
        </w:rPr>
        <w:tab/>
        <w:t xml:space="preserve">4.  The Borough of Bloomingdale Planning Board is hereby requested and authorized to prepare a redevelopment plan for the property designated by this resolution as an “area in need of redevelopment,” which plan may include adjacent properties previously designated as areas in need of redevelopment or in need of rehabilitation. </w:t>
      </w:r>
    </w:p>
    <w:p w14:paraId="48EB4C3F" w14:textId="77777777" w:rsidR="009F48A4" w:rsidRPr="00DB7609" w:rsidRDefault="009F48A4" w:rsidP="009F48A4">
      <w:pPr>
        <w:ind w:left="720"/>
        <w:jc w:val="both"/>
        <w:rPr>
          <w:sz w:val="24"/>
          <w:szCs w:val="24"/>
        </w:rPr>
      </w:pPr>
      <w:r w:rsidRPr="00DB7609">
        <w:rPr>
          <w:sz w:val="24"/>
          <w:szCs w:val="24"/>
        </w:rPr>
        <w:t>This Resolution shall take effect immediately.</w:t>
      </w:r>
    </w:p>
    <w:p w14:paraId="36C9D077" w14:textId="77777777" w:rsidR="009F48A4" w:rsidRPr="000278AF" w:rsidRDefault="009F48A4" w:rsidP="00662EFE">
      <w:pPr>
        <w:overflowPunct w:val="0"/>
        <w:autoSpaceDE w:val="0"/>
        <w:autoSpaceDN w:val="0"/>
        <w:adjustRightInd w:val="0"/>
        <w:ind w:left="720"/>
        <w:rPr>
          <w:snapToGrid w:val="0"/>
          <w:color w:val="FF0000"/>
          <w:sz w:val="24"/>
          <w:szCs w:val="24"/>
        </w:rPr>
      </w:pPr>
    </w:p>
    <w:p w14:paraId="28E2288F" w14:textId="2CDB4E0F" w:rsidR="0034171F" w:rsidRPr="00F93508" w:rsidRDefault="000278AF" w:rsidP="00F93508">
      <w:pPr>
        <w:overflowPunct w:val="0"/>
        <w:autoSpaceDE w:val="0"/>
        <w:autoSpaceDN w:val="0"/>
        <w:adjustRightInd w:val="0"/>
        <w:ind w:left="720"/>
        <w:rPr>
          <w:b/>
          <w:snapToGrid w:val="0"/>
          <w:sz w:val="24"/>
          <w:szCs w:val="24"/>
        </w:rPr>
      </w:pPr>
      <w:r w:rsidRPr="000278AF">
        <w:rPr>
          <w:snapToGrid w:val="0"/>
          <w:sz w:val="24"/>
          <w:szCs w:val="24"/>
        </w:rPr>
        <w:t>The</w:t>
      </w:r>
      <w:r>
        <w:rPr>
          <w:snapToGrid w:val="0"/>
          <w:sz w:val="24"/>
          <w:szCs w:val="24"/>
        </w:rPr>
        <w:t xml:space="preserve"> motion was seconded by COSTA and carried per the following roll call vote: D’AMATO, DELLARIPA, HUDSON</w:t>
      </w:r>
      <w:r w:rsidR="000E7333">
        <w:rPr>
          <w:snapToGrid w:val="0"/>
          <w:sz w:val="24"/>
          <w:szCs w:val="24"/>
        </w:rPr>
        <w:t>, SONDERMEYER, YAZDI, &amp; COSTA (</w:t>
      </w:r>
      <w:r>
        <w:rPr>
          <w:snapToGrid w:val="0"/>
          <w:sz w:val="24"/>
          <w:szCs w:val="24"/>
        </w:rPr>
        <w:t>all YES)</w:t>
      </w:r>
      <w:r w:rsidR="00C56DAB" w:rsidRPr="00F93508">
        <w:rPr>
          <w:b/>
          <w:snapToGrid w:val="0"/>
          <w:sz w:val="24"/>
          <w:szCs w:val="24"/>
        </w:rPr>
        <w:br/>
      </w:r>
    </w:p>
    <w:p w14:paraId="05275ECA" w14:textId="77777777" w:rsidR="00012448" w:rsidRPr="00641AF1" w:rsidRDefault="00012448" w:rsidP="003710EA">
      <w:pPr>
        <w:overflowPunct w:val="0"/>
        <w:autoSpaceDE w:val="0"/>
        <w:autoSpaceDN w:val="0"/>
        <w:adjustRightInd w:val="0"/>
        <w:ind w:left="810" w:hanging="810"/>
        <w:rPr>
          <w:b/>
          <w:bCs/>
          <w:sz w:val="28"/>
          <w:szCs w:val="28"/>
          <w:u w:val="single"/>
        </w:rPr>
      </w:pPr>
      <w:r w:rsidRPr="00641AF1">
        <w:rPr>
          <w:b/>
          <w:bCs/>
          <w:sz w:val="28"/>
          <w:szCs w:val="28"/>
          <w:u w:val="single"/>
        </w:rPr>
        <w:t>LATE PUBLIC COMMENT</w:t>
      </w:r>
      <w:r w:rsidR="00FF5871">
        <w:rPr>
          <w:b/>
          <w:bCs/>
          <w:sz w:val="28"/>
          <w:szCs w:val="28"/>
          <w:u w:val="single"/>
        </w:rPr>
        <w:t>:</w:t>
      </w:r>
    </w:p>
    <w:p w14:paraId="526C1F28" w14:textId="77777777" w:rsidR="00012448" w:rsidRDefault="00012448" w:rsidP="003710EA">
      <w:pPr>
        <w:overflowPunct w:val="0"/>
        <w:autoSpaceDE w:val="0"/>
        <w:autoSpaceDN w:val="0"/>
        <w:adjustRightInd w:val="0"/>
        <w:ind w:left="810" w:hanging="810"/>
        <w:rPr>
          <w:bCs/>
          <w:sz w:val="24"/>
          <w:szCs w:val="24"/>
        </w:rPr>
      </w:pPr>
    </w:p>
    <w:p w14:paraId="18F42F14" w14:textId="7848D350" w:rsidR="00012448" w:rsidRDefault="00631B53" w:rsidP="0027140B">
      <w:pPr>
        <w:overflowPunct w:val="0"/>
        <w:autoSpaceDE w:val="0"/>
        <w:autoSpaceDN w:val="0"/>
        <w:adjustRightInd w:val="0"/>
        <w:rPr>
          <w:bCs/>
          <w:sz w:val="24"/>
          <w:szCs w:val="24"/>
        </w:rPr>
      </w:pPr>
      <w:r>
        <w:rPr>
          <w:bCs/>
          <w:sz w:val="24"/>
          <w:szCs w:val="24"/>
        </w:rPr>
        <w:t>YAZDI</w:t>
      </w:r>
      <w:r w:rsidR="00012448">
        <w:rPr>
          <w:bCs/>
          <w:sz w:val="24"/>
          <w:szCs w:val="24"/>
        </w:rPr>
        <w:t xml:space="preserve"> opened the meeting to late public comment; seconded by </w:t>
      </w:r>
      <w:r w:rsidR="00641AF1">
        <w:rPr>
          <w:bCs/>
          <w:sz w:val="24"/>
          <w:szCs w:val="24"/>
        </w:rPr>
        <w:t xml:space="preserve">HUDSON and carried </w:t>
      </w:r>
      <w:r w:rsidR="00012448">
        <w:rPr>
          <w:bCs/>
          <w:sz w:val="24"/>
          <w:szCs w:val="24"/>
        </w:rPr>
        <w:t>on voice vote.</w:t>
      </w:r>
    </w:p>
    <w:p w14:paraId="093F224E" w14:textId="393EDF98" w:rsidR="00641AF1" w:rsidRDefault="00641AF1" w:rsidP="003710EA">
      <w:pPr>
        <w:overflowPunct w:val="0"/>
        <w:autoSpaceDE w:val="0"/>
        <w:autoSpaceDN w:val="0"/>
        <w:adjustRightInd w:val="0"/>
        <w:ind w:left="810" w:hanging="810"/>
        <w:rPr>
          <w:bCs/>
          <w:sz w:val="24"/>
          <w:szCs w:val="24"/>
        </w:rPr>
      </w:pPr>
    </w:p>
    <w:p w14:paraId="7C5A2DF0" w14:textId="10032476" w:rsidR="00E51432" w:rsidRDefault="00E51432" w:rsidP="003710EA">
      <w:pPr>
        <w:overflowPunct w:val="0"/>
        <w:autoSpaceDE w:val="0"/>
        <w:autoSpaceDN w:val="0"/>
        <w:adjustRightInd w:val="0"/>
        <w:ind w:left="810" w:hanging="810"/>
        <w:rPr>
          <w:bCs/>
          <w:sz w:val="24"/>
          <w:szCs w:val="24"/>
        </w:rPr>
      </w:pPr>
      <w:r>
        <w:rPr>
          <w:bCs/>
          <w:sz w:val="24"/>
          <w:szCs w:val="24"/>
        </w:rPr>
        <w:tab/>
      </w:r>
      <w:r w:rsidRPr="00E51432">
        <w:rPr>
          <w:bCs/>
          <w:i/>
          <w:sz w:val="24"/>
          <w:szCs w:val="24"/>
        </w:rPr>
        <w:t xml:space="preserve">Rich </w:t>
      </w:r>
      <w:proofErr w:type="spellStart"/>
      <w:r w:rsidRPr="00E51432">
        <w:rPr>
          <w:bCs/>
          <w:i/>
          <w:sz w:val="24"/>
          <w:szCs w:val="24"/>
        </w:rPr>
        <w:t>Boud</w:t>
      </w:r>
      <w:proofErr w:type="spellEnd"/>
      <w:r w:rsidRPr="00E51432">
        <w:rPr>
          <w:bCs/>
          <w:i/>
          <w:sz w:val="24"/>
          <w:szCs w:val="24"/>
        </w:rPr>
        <w:t xml:space="preserve"> – 1</w:t>
      </w:r>
      <w:r w:rsidR="0088763F">
        <w:rPr>
          <w:bCs/>
          <w:i/>
          <w:sz w:val="24"/>
          <w:szCs w:val="24"/>
        </w:rPr>
        <w:t>6</w:t>
      </w:r>
      <w:r w:rsidRPr="00E51432">
        <w:rPr>
          <w:bCs/>
          <w:i/>
          <w:sz w:val="24"/>
          <w:szCs w:val="24"/>
        </w:rPr>
        <w:t xml:space="preserve"> Tice Street, Bloomingdale</w:t>
      </w:r>
      <w:r>
        <w:rPr>
          <w:bCs/>
          <w:sz w:val="24"/>
          <w:szCs w:val="24"/>
        </w:rPr>
        <w:t xml:space="preserve">: </w:t>
      </w:r>
      <w:r w:rsidR="0088763F">
        <w:rPr>
          <w:bCs/>
          <w:sz w:val="24"/>
          <w:szCs w:val="24"/>
        </w:rPr>
        <w:t xml:space="preserve">Approximately 6 weeks ago put in a work order to Butler Electric for street </w:t>
      </w:r>
      <w:r w:rsidR="000E7333">
        <w:rPr>
          <w:bCs/>
          <w:sz w:val="24"/>
          <w:szCs w:val="24"/>
        </w:rPr>
        <w:t xml:space="preserve">light that is out on the corner of Main Street and Union Ave. It is possible the light may be out since the Lukoil Station is now closed. Mayor will look into it. </w:t>
      </w:r>
      <w:r w:rsidR="000E7333">
        <w:rPr>
          <w:bCs/>
          <w:sz w:val="24"/>
          <w:szCs w:val="24"/>
        </w:rPr>
        <w:br/>
      </w:r>
      <w:r w:rsidR="000E7333">
        <w:rPr>
          <w:bCs/>
          <w:sz w:val="24"/>
          <w:szCs w:val="24"/>
        </w:rPr>
        <w:br/>
      </w:r>
      <w:r w:rsidR="0088763F">
        <w:rPr>
          <w:bCs/>
          <w:i/>
          <w:sz w:val="24"/>
          <w:szCs w:val="24"/>
        </w:rPr>
        <w:t>Dan</w:t>
      </w:r>
      <w:r w:rsidR="000E7333" w:rsidRPr="00E422CF">
        <w:rPr>
          <w:bCs/>
          <w:i/>
          <w:sz w:val="24"/>
          <w:szCs w:val="24"/>
        </w:rPr>
        <w:t xml:space="preserve"> Hawkins – 6 Pearl Street, Bloomingdale</w:t>
      </w:r>
      <w:r w:rsidR="000E7333">
        <w:rPr>
          <w:bCs/>
          <w:sz w:val="24"/>
          <w:szCs w:val="24"/>
        </w:rPr>
        <w:t xml:space="preserve">: Seeking clarification of </w:t>
      </w:r>
      <w:r w:rsidR="00E422CF">
        <w:rPr>
          <w:bCs/>
          <w:sz w:val="24"/>
          <w:szCs w:val="24"/>
        </w:rPr>
        <w:t>newly imposed Water meter Ordinance (</w:t>
      </w:r>
      <w:r w:rsidR="000E7333">
        <w:rPr>
          <w:bCs/>
          <w:sz w:val="24"/>
          <w:szCs w:val="24"/>
        </w:rPr>
        <w:t xml:space="preserve">5-2018) </w:t>
      </w:r>
      <w:r w:rsidR="0088763F">
        <w:rPr>
          <w:bCs/>
          <w:sz w:val="24"/>
          <w:szCs w:val="24"/>
        </w:rPr>
        <w:t xml:space="preserve">which increases $7 per quarter. Mayor confirmed – approximately $280 over the next 10 years. Questioned if his meter in not replaced in the next 10 years will he get back $280, Mayor stated ‘no’.  </w:t>
      </w:r>
      <w:r w:rsidR="00C60BFC">
        <w:rPr>
          <w:bCs/>
          <w:sz w:val="24"/>
          <w:szCs w:val="24"/>
        </w:rPr>
        <w:br/>
      </w:r>
    </w:p>
    <w:p w14:paraId="3F995B98" w14:textId="77777777" w:rsidR="00FF6EB8" w:rsidRDefault="00012448" w:rsidP="0027140B">
      <w:pPr>
        <w:overflowPunct w:val="0"/>
        <w:autoSpaceDE w:val="0"/>
        <w:autoSpaceDN w:val="0"/>
        <w:adjustRightInd w:val="0"/>
        <w:rPr>
          <w:bCs/>
          <w:sz w:val="24"/>
          <w:szCs w:val="24"/>
        </w:rPr>
      </w:pPr>
      <w:r>
        <w:rPr>
          <w:bCs/>
          <w:sz w:val="24"/>
          <w:szCs w:val="24"/>
        </w:rPr>
        <w:t xml:space="preserve">Since there was no one </w:t>
      </w:r>
      <w:r w:rsidR="00F91D94">
        <w:rPr>
          <w:bCs/>
          <w:sz w:val="24"/>
          <w:szCs w:val="24"/>
        </w:rPr>
        <w:t xml:space="preserve">else </w:t>
      </w:r>
      <w:r>
        <w:rPr>
          <w:bCs/>
          <w:sz w:val="24"/>
          <w:szCs w:val="24"/>
        </w:rPr>
        <w:t xml:space="preserve">who wished to speak, </w:t>
      </w:r>
      <w:r w:rsidR="00485D4A">
        <w:rPr>
          <w:bCs/>
          <w:sz w:val="24"/>
          <w:szCs w:val="24"/>
        </w:rPr>
        <w:t>COSTA</w:t>
      </w:r>
      <w:r>
        <w:rPr>
          <w:bCs/>
          <w:sz w:val="24"/>
          <w:szCs w:val="24"/>
        </w:rPr>
        <w:t xml:space="preserve"> moved that it be closed; seconded by </w:t>
      </w:r>
      <w:r w:rsidR="00C60BFC">
        <w:rPr>
          <w:bCs/>
          <w:sz w:val="24"/>
          <w:szCs w:val="24"/>
        </w:rPr>
        <w:t>SONDERMYER</w:t>
      </w:r>
      <w:r>
        <w:rPr>
          <w:bCs/>
          <w:sz w:val="24"/>
          <w:szCs w:val="24"/>
        </w:rPr>
        <w:t xml:space="preserve"> and carried on vice vote.</w:t>
      </w:r>
    </w:p>
    <w:p w14:paraId="4CD7489F" w14:textId="77777777" w:rsidR="00FF6EB8" w:rsidRDefault="00FF6EB8" w:rsidP="0027140B">
      <w:pPr>
        <w:overflowPunct w:val="0"/>
        <w:autoSpaceDE w:val="0"/>
        <w:autoSpaceDN w:val="0"/>
        <w:adjustRightInd w:val="0"/>
        <w:rPr>
          <w:bCs/>
          <w:sz w:val="24"/>
          <w:szCs w:val="24"/>
        </w:rPr>
      </w:pPr>
    </w:p>
    <w:p w14:paraId="7A09DDFD" w14:textId="77777777" w:rsidR="00FF6EB8" w:rsidRPr="00902391" w:rsidRDefault="00FF6EB8" w:rsidP="00FF6EB8">
      <w:pPr>
        <w:overflowPunct w:val="0"/>
        <w:autoSpaceDE w:val="0"/>
        <w:autoSpaceDN w:val="0"/>
        <w:adjustRightInd w:val="0"/>
        <w:rPr>
          <w:b/>
          <w:bCs/>
          <w:sz w:val="28"/>
          <w:szCs w:val="28"/>
          <w:u w:val="single"/>
        </w:rPr>
      </w:pPr>
      <w:r w:rsidRPr="00902391">
        <w:rPr>
          <w:b/>
          <w:bCs/>
          <w:sz w:val="28"/>
          <w:szCs w:val="28"/>
          <w:u w:val="single"/>
        </w:rPr>
        <w:t>GOVERNING BODY SCHEDULE:</w:t>
      </w:r>
    </w:p>
    <w:p w14:paraId="67963821" w14:textId="77777777" w:rsidR="00FF6EB8" w:rsidRDefault="00FF6EB8" w:rsidP="00FF6EB8">
      <w:pPr>
        <w:numPr>
          <w:ilvl w:val="0"/>
          <w:numId w:val="1"/>
        </w:numPr>
        <w:overflowPunct w:val="0"/>
        <w:autoSpaceDE w:val="0"/>
        <w:autoSpaceDN w:val="0"/>
        <w:adjustRightInd w:val="0"/>
        <w:rPr>
          <w:bCs/>
          <w:sz w:val="24"/>
          <w:szCs w:val="24"/>
        </w:rPr>
      </w:pPr>
      <w:r>
        <w:rPr>
          <w:bCs/>
          <w:sz w:val="24"/>
          <w:szCs w:val="24"/>
        </w:rPr>
        <w:t>Regular Workshop Meeting – March 6, 2018 7PM</w:t>
      </w:r>
    </w:p>
    <w:p w14:paraId="08F448B2" w14:textId="77777777" w:rsidR="00FF6EB8" w:rsidRDefault="00FF6EB8" w:rsidP="00FF6EB8">
      <w:pPr>
        <w:numPr>
          <w:ilvl w:val="0"/>
          <w:numId w:val="1"/>
        </w:numPr>
        <w:overflowPunct w:val="0"/>
        <w:autoSpaceDE w:val="0"/>
        <w:autoSpaceDN w:val="0"/>
        <w:adjustRightInd w:val="0"/>
        <w:rPr>
          <w:bCs/>
          <w:sz w:val="24"/>
          <w:szCs w:val="24"/>
        </w:rPr>
      </w:pPr>
      <w:r>
        <w:rPr>
          <w:bCs/>
          <w:sz w:val="24"/>
          <w:szCs w:val="24"/>
        </w:rPr>
        <w:t>Regular Council Meeting – March 20, 2018 7PM</w:t>
      </w:r>
    </w:p>
    <w:p w14:paraId="0A22C417" w14:textId="77777777" w:rsidR="00FF6EB8" w:rsidRDefault="00FF6EB8" w:rsidP="0027140B">
      <w:pPr>
        <w:numPr>
          <w:ilvl w:val="0"/>
          <w:numId w:val="1"/>
        </w:numPr>
        <w:overflowPunct w:val="0"/>
        <w:autoSpaceDE w:val="0"/>
        <w:autoSpaceDN w:val="0"/>
        <w:adjustRightInd w:val="0"/>
        <w:rPr>
          <w:bCs/>
          <w:sz w:val="24"/>
          <w:szCs w:val="24"/>
        </w:rPr>
      </w:pPr>
      <w:r>
        <w:rPr>
          <w:bCs/>
          <w:sz w:val="24"/>
          <w:szCs w:val="24"/>
        </w:rPr>
        <w:t>Regular Workshop Meeting – April 3, 2018 7PM</w:t>
      </w:r>
    </w:p>
    <w:p w14:paraId="5613CC7F" w14:textId="72C9641F" w:rsidR="00012448" w:rsidRPr="00FF6EB8" w:rsidRDefault="0088763F" w:rsidP="00FF6EB8">
      <w:pPr>
        <w:overflowPunct w:val="0"/>
        <w:autoSpaceDE w:val="0"/>
        <w:autoSpaceDN w:val="0"/>
        <w:adjustRightInd w:val="0"/>
        <w:rPr>
          <w:bCs/>
          <w:sz w:val="24"/>
          <w:szCs w:val="24"/>
        </w:rPr>
      </w:pPr>
      <w:r w:rsidRPr="00FF6EB8">
        <w:rPr>
          <w:bCs/>
          <w:sz w:val="24"/>
          <w:szCs w:val="24"/>
        </w:rPr>
        <w:br/>
      </w:r>
      <w:r w:rsidRPr="00FF6EB8">
        <w:rPr>
          <w:bCs/>
          <w:sz w:val="24"/>
          <w:szCs w:val="24"/>
        </w:rPr>
        <w:br/>
      </w:r>
      <w:r w:rsidRPr="00FF6EB8">
        <w:rPr>
          <w:b/>
          <w:bCs/>
          <w:sz w:val="28"/>
          <w:szCs w:val="24"/>
          <w:u w:val="single"/>
        </w:rPr>
        <w:t xml:space="preserve">RESOLUTION FOR LATE EXECUTIVE SESSION: </w:t>
      </w:r>
      <w:r w:rsidR="00F31D8C" w:rsidRPr="00FF6EB8">
        <w:rPr>
          <w:b/>
          <w:bCs/>
          <w:sz w:val="28"/>
          <w:szCs w:val="24"/>
          <w:u w:val="single"/>
        </w:rPr>
        <w:br/>
      </w:r>
      <w:r w:rsidR="00F31D8C" w:rsidRPr="00FF6EB8">
        <w:rPr>
          <w:b/>
          <w:bCs/>
          <w:sz w:val="28"/>
          <w:szCs w:val="24"/>
          <w:u w:val="single"/>
        </w:rPr>
        <w:br/>
      </w:r>
      <w:r w:rsidR="00F31D8C" w:rsidRPr="00FF6EB8">
        <w:rPr>
          <w:bCs/>
          <w:sz w:val="24"/>
          <w:szCs w:val="24"/>
        </w:rPr>
        <w:t>Councilman YAZDI offered the following resolution and moved for its adoption:</w:t>
      </w:r>
    </w:p>
    <w:p w14:paraId="4206B773" w14:textId="77777777" w:rsidR="00F31D8C" w:rsidRDefault="00F31D8C" w:rsidP="0027140B">
      <w:pPr>
        <w:overflowPunct w:val="0"/>
        <w:autoSpaceDE w:val="0"/>
        <w:autoSpaceDN w:val="0"/>
        <w:adjustRightInd w:val="0"/>
        <w:rPr>
          <w:bCs/>
          <w:sz w:val="24"/>
          <w:szCs w:val="24"/>
        </w:rPr>
      </w:pPr>
    </w:p>
    <w:p w14:paraId="75FB1B75" w14:textId="77777777" w:rsidR="00F31D8C" w:rsidRPr="00F31D8C" w:rsidRDefault="00F31D8C" w:rsidP="00F31D8C">
      <w:pPr>
        <w:jc w:val="center"/>
        <w:rPr>
          <w:b/>
          <w:sz w:val="24"/>
          <w:szCs w:val="24"/>
        </w:rPr>
      </w:pPr>
      <w:r w:rsidRPr="00F31D8C">
        <w:rPr>
          <w:b/>
          <w:sz w:val="24"/>
          <w:szCs w:val="24"/>
        </w:rPr>
        <w:t>RESOLUTION NO. 2018-2.17</w:t>
      </w:r>
    </w:p>
    <w:p w14:paraId="3D594BDE" w14:textId="77777777" w:rsidR="00F31D8C" w:rsidRPr="00F31D8C" w:rsidRDefault="00F31D8C" w:rsidP="00F31D8C">
      <w:pPr>
        <w:jc w:val="center"/>
        <w:rPr>
          <w:b/>
          <w:sz w:val="24"/>
          <w:szCs w:val="24"/>
        </w:rPr>
      </w:pPr>
      <w:r w:rsidRPr="00F31D8C">
        <w:rPr>
          <w:b/>
          <w:sz w:val="24"/>
          <w:szCs w:val="24"/>
        </w:rPr>
        <w:t>OF THE GOVERNING BODY OF</w:t>
      </w:r>
    </w:p>
    <w:p w14:paraId="25C060F0" w14:textId="77777777" w:rsidR="00F31D8C" w:rsidRPr="00F31D8C" w:rsidRDefault="00F31D8C" w:rsidP="00F31D8C">
      <w:pPr>
        <w:jc w:val="center"/>
        <w:rPr>
          <w:b/>
          <w:sz w:val="24"/>
          <w:szCs w:val="24"/>
          <w:u w:val="single"/>
        </w:rPr>
      </w:pPr>
      <w:r w:rsidRPr="00F31D8C">
        <w:rPr>
          <w:b/>
          <w:sz w:val="24"/>
          <w:szCs w:val="24"/>
          <w:u w:val="single"/>
        </w:rPr>
        <w:t>THE BOROUGH OF BLOOMINGDALE</w:t>
      </w:r>
    </w:p>
    <w:p w14:paraId="60539022" w14:textId="77777777" w:rsidR="00F31D8C" w:rsidRPr="00F31D8C" w:rsidRDefault="00F31D8C" w:rsidP="00F31D8C">
      <w:pPr>
        <w:rPr>
          <w:sz w:val="24"/>
          <w:szCs w:val="24"/>
        </w:rPr>
      </w:pPr>
    </w:p>
    <w:p w14:paraId="00CD43FE" w14:textId="77777777" w:rsidR="00F31D8C" w:rsidRPr="00F31D8C" w:rsidRDefault="00F31D8C" w:rsidP="00F31D8C">
      <w:pPr>
        <w:jc w:val="center"/>
        <w:rPr>
          <w:b/>
          <w:sz w:val="24"/>
          <w:szCs w:val="24"/>
        </w:rPr>
      </w:pPr>
      <w:r w:rsidRPr="00F31D8C">
        <w:rPr>
          <w:b/>
          <w:sz w:val="24"/>
          <w:szCs w:val="24"/>
        </w:rPr>
        <w:t>MOTION FOR EXECUTIVE SESSION</w:t>
      </w:r>
    </w:p>
    <w:p w14:paraId="5DB6205E" w14:textId="77777777" w:rsidR="00F31D8C" w:rsidRPr="00F31D8C" w:rsidRDefault="00F31D8C" w:rsidP="00F31D8C">
      <w:pPr>
        <w:rPr>
          <w:sz w:val="24"/>
          <w:szCs w:val="24"/>
        </w:rPr>
      </w:pPr>
    </w:p>
    <w:p w14:paraId="2F049FBA" w14:textId="77777777" w:rsidR="00F31D8C" w:rsidRPr="00F31D8C" w:rsidRDefault="00F31D8C" w:rsidP="00F31D8C">
      <w:pPr>
        <w:rPr>
          <w:sz w:val="24"/>
          <w:szCs w:val="24"/>
        </w:rPr>
      </w:pPr>
      <w:r w:rsidRPr="00F31D8C">
        <w:rPr>
          <w:b/>
          <w:sz w:val="24"/>
          <w:szCs w:val="24"/>
        </w:rPr>
        <w:t>BE IT RESOLVED</w:t>
      </w:r>
      <w:r w:rsidRPr="00F31D8C">
        <w:rPr>
          <w:sz w:val="24"/>
          <w:szCs w:val="24"/>
        </w:rPr>
        <w:t xml:space="preserve"> by the Mayor &amp; Council of the Borough of Bloomingdale on the 20</w:t>
      </w:r>
      <w:r w:rsidRPr="00F31D8C">
        <w:rPr>
          <w:sz w:val="24"/>
          <w:szCs w:val="24"/>
          <w:vertAlign w:val="superscript"/>
        </w:rPr>
        <w:t>th</w:t>
      </w:r>
      <w:r w:rsidRPr="00F31D8C">
        <w:rPr>
          <w:sz w:val="24"/>
          <w:szCs w:val="24"/>
        </w:rPr>
        <w:t xml:space="preserve"> day of </w:t>
      </w:r>
      <w:proofErr w:type="gramStart"/>
      <w:r w:rsidRPr="00F31D8C">
        <w:rPr>
          <w:sz w:val="24"/>
          <w:szCs w:val="24"/>
        </w:rPr>
        <w:t>February,</w:t>
      </w:r>
      <w:proofErr w:type="gramEnd"/>
      <w:r w:rsidRPr="00F31D8C">
        <w:rPr>
          <w:sz w:val="24"/>
          <w:szCs w:val="24"/>
        </w:rPr>
        <w:t xml:space="preserve"> 2018 that:</w:t>
      </w:r>
    </w:p>
    <w:p w14:paraId="5F705EE3" w14:textId="77777777" w:rsidR="00F31D8C" w:rsidRPr="00F31D8C" w:rsidRDefault="00F31D8C" w:rsidP="00F31D8C">
      <w:pPr>
        <w:rPr>
          <w:sz w:val="24"/>
          <w:szCs w:val="24"/>
        </w:rPr>
      </w:pPr>
    </w:p>
    <w:p w14:paraId="74F50CC5" w14:textId="77777777" w:rsidR="00F31D8C" w:rsidRPr="00F31D8C" w:rsidRDefault="00F31D8C" w:rsidP="00F31D8C">
      <w:pPr>
        <w:numPr>
          <w:ilvl w:val="0"/>
          <w:numId w:val="11"/>
        </w:numPr>
        <w:rPr>
          <w:sz w:val="24"/>
          <w:szCs w:val="24"/>
        </w:rPr>
      </w:pPr>
      <w:r w:rsidRPr="00F31D8C">
        <w:rPr>
          <w:sz w:val="24"/>
          <w:szCs w:val="24"/>
        </w:rPr>
        <w:t xml:space="preserve">Prior to the conclusion of this Regular Meeting, the Governing Body shall meet in Executive Session, from which the public shall be excluded, to discuss matters as permitted pursuant to N.J.S.A. 10:4-12, sub-section (s): </w:t>
      </w:r>
      <w:r w:rsidRPr="00F31D8C">
        <w:rPr>
          <w:sz w:val="24"/>
          <w:szCs w:val="24"/>
        </w:rPr>
        <w:br/>
        <w:t xml:space="preserve">( ) b. (1) Confidential or excluded matters, by express provision of Federal law or  </w:t>
      </w:r>
      <w:r w:rsidRPr="00F31D8C">
        <w:rPr>
          <w:sz w:val="24"/>
          <w:szCs w:val="24"/>
        </w:rPr>
        <w:br/>
        <w:t xml:space="preserve"> </w:t>
      </w:r>
      <w:r w:rsidRPr="00F31D8C">
        <w:rPr>
          <w:sz w:val="24"/>
          <w:szCs w:val="24"/>
        </w:rPr>
        <w:tab/>
        <w:t xml:space="preserve">State statute or rule of court. </w:t>
      </w:r>
      <w:r w:rsidRPr="00F31D8C">
        <w:rPr>
          <w:sz w:val="24"/>
          <w:szCs w:val="24"/>
        </w:rPr>
        <w:br/>
        <w:t xml:space="preserve">( ) b. (2) A matter in which the release of information would impair a right to receive </w:t>
      </w:r>
      <w:r w:rsidRPr="00F31D8C">
        <w:rPr>
          <w:sz w:val="24"/>
          <w:szCs w:val="24"/>
        </w:rPr>
        <w:br/>
        <w:t xml:space="preserve"> </w:t>
      </w:r>
      <w:r w:rsidRPr="00F31D8C">
        <w:rPr>
          <w:sz w:val="24"/>
          <w:szCs w:val="24"/>
        </w:rPr>
        <w:tab/>
        <w:t xml:space="preserve">funds from the Government of the </w:t>
      </w:r>
      <w:smartTag w:uri="urn:schemas-microsoft-com:office:smarttags" w:element="country-region">
        <w:smartTag w:uri="urn:schemas-microsoft-com:office:smarttags" w:element="place">
          <w:r w:rsidRPr="00F31D8C">
            <w:rPr>
              <w:sz w:val="24"/>
              <w:szCs w:val="24"/>
            </w:rPr>
            <w:t>United States</w:t>
          </w:r>
        </w:smartTag>
      </w:smartTag>
      <w:r w:rsidRPr="00F31D8C">
        <w:rPr>
          <w:sz w:val="24"/>
          <w:szCs w:val="24"/>
        </w:rPr>
        <w:t xml:space="preserve">. </w:t>
      </w:r>
      <w:r w:rsidRPr="00F31D8C">
        <w:rPr>
          <w:sz w:val="24"/>
          <w:szCs w:val="24"/>
        </w:rPr>
        <w:br/>
        <w:t xml:space="preserve">( ) b. (3) Material the disclosure of which constitutes an unwarranted invasion of </w:t>
      </w:r>
      <w:r w:rsidRPr="00F31D8C">
        <w:rPr>
          <w:sz w:val="24"/>
          <w:szCs w:val="24"/>
        </w:rPr>
        <w:br/>
        <w:t xml:space="preserve"> </w:t>
      </w:r>
      <w:r w:rsidRPr="00F31D8C">
        <w:rPr>
          <w:sz w:val="24"/>
          <w:szCs w:val="24"/>
        </w:rPr>
        <w:tab/>
        <w:t xml:space="preserve">individual privacy. </w:t>
      </w:r>
      <w:r w:rsidRPr="00F31D8C">
        <w:rPr>
          <w:sz w:val="24"/>
          <w:szCs w:val="24"/>
        </w:rPr>
        <w:br/>
        <w:t xml:space="preserve">( ) b. (4) A collective bargaining agreement including negotiations. </w:t>
      </w:r>
      <w:r w:rsidRPr="00F31D8C">
        <w:rPr>
          <w:sz w:val="24"/>
          <w:szCs w:val="24"/>
        </w:rPr>
        <w:br/>
        <w:t xml:space="preserve">( ) b. (5) Purchase, lease or acquisition of real property, setting of banking rates or </w:t>
      </w:r>
      <w:r w:rsidRPr="00F31D8C">
        <w:rPr>
          <w:sz w:val="24"/>
          <w:szCs w:val="24"/>
        </w:rPr>
        <w:br/>
        <w:t xml:space="preserve"> </w:t>
      </w:r>
      <w:r w:rsidRPr="00F31D8C">
        <w:rPr>
          <w:sz w:val="24"/>
          <w:szCs w:val="24"/>
        </w:rPr>
        <w:tab/>
        <w:t xml:space="preserve">investment of public funds, where it could adversely affect the public interest if </w:t>
      </w:r>
      <w:r w:rsidRPr="00F31D8C">
        <w:rPr>
          <w:sz w:val="24"/>
          <w:szCs w:val="24"/>
        </w:rPr>
        <w:br/>
        <w:t xml:space="preserve"> </w:t>
      </w:r>
      <w:r w:rsidRPr="00F31D8C">
        <w:rPr>
          <w:sz w:val="24"/>
          <w:szCs w:val="24"/>
        </w:rPr>
        <w:tab/>
        <w:t xml:space="preserve">disclosed. </w:t>
      </w:r>
      <w:r w:rsidRPr="00F31D8C">
        <w:rPr>
          <w:sz w:val="24"/>
          <w:szCs w:val="24"/>
        </w:rPr>
        <w:br/>
        <w:t xml:space="preserve">( ) b. (6) Tactics and techniques utilized in protecting the safety and property of the </w:t>
      </w:r>
      <w:r w:rsidRPr="00F31D8C">
        <w:rPr>
          <w:sz w:val="24"/>
          <w:szCs w:val="24"/>
        </w:rPr>
        <w:br/>
        <w:t xml:space="preserve"> </w:t>
      </w:r>
      <w:r w:rsidRPr="00F31D8C">
        <w:rPr>
          <w:sz w:val="24"/>
          <w:szCs w:val="24"/>
        </w:rPr>
        <w:tab/>
        <w:t xml:space="preserve">public, if disclosure could impair such protection. Investigation of violations of </w:t>
      </w:r>
      <w:r w:rsidRPr="00F31D8C">
        <w:rPr>
          <w:sz w:val="24"/>
          <w:szCs w:val="24"/>
        </w:rPr>
        <w:br/>
        <w:t xml:space="preserve"> </w:t>
      </w:r>
      <w:r w:rsidRPr="00F31D8C">
        <w:rPr>
          <w:sz w:val="24"/>
          <w:szCs w:val="24"/>
        </w:rPr>
        <w:tab/>
        <w:t xml:space="preserve">the law. </w:t>
      </w:r>
      <w:r w:rsidRPr="00F31D8C">
        <w:rPr>
          <w:sz w:val="24"/>
          <w:szCs w:val="24"/>
        </w:rPr>
        <w:br/>
        <w:t xml:space="preserve">( ) b. (7) Pending or anticipated litigation or contract negotiations other than in </w:t>
      </w:r>
      <w:r w:rsidRPr="00F31D8C">
        <w:rPr>
          <w:sz w:val="24"/>
          <w:szCs w:val="24"/>
        </w:rPr>
        <w:br/>
        <w:t xml:space="preserve"> </w:t>
      </w:r>
      <w:r w:rsidRPr="00F31D8C">
        <w:rPr>
          <w:sz w:val="24"/>
          <w:szCs w:val="24"/>
        </w:rPr>
        <w:tab/>
        <w:t xml:space="preserve">subsection b. (4) herein or matters falling within the attorney-client privilege.  </w:t>
      </w:r>
    </w:p>
    <w:p w14:paraId="77F7C764" w14:textId="77777777" w:rsidR="00F31D8C" w:rsidRPr="00F31D8C" w:rsidRDefault="00F31D8C" w:rsidP="00F31D8C">
      <w:pPr>
        <w:ind w:left="360"/>
        <w:rPr>
          <w:sz w:val="24"/>
          <w:szCs w:val="24"/>
        </w:rPr>
      </w:pPr>
      <w:proofErr w:type="gramStart"/>
      <w:r w:rsidRPr="00F31D8C">
        <w:rPr>
          <w:sz w:val="24"/>
          <w:szCs w:val="24"/>
        </w:rPr>
        <w:t>( X</w:t>
      </w:r>
      <w:proofErr w:type="gramEnd"/>
      <w:r w:rsidRPr="00F31D8C">
        <w:rPr>
          <w:sz w:val="24"/>
          <w:szCs w:val="24"/>
        </w:rPr>
        <w:t xml:space="preserve"> ) b. (8) Personnel matters. </w:t>
      </w:r>
    </w:p>
    <w:p w14:paraId="77A941D5" w14:textId="77777777" w:rsidR="00F31D8C" w:rsidRPr="00F31D8C" w:rsidRDefault="00F31D8C" w:rsidP="00F31D8C">
      <w:pPr>
        <w:ind w:firstLine="360"/>
        <w:rPr>
          <w:sz w:val="24"/>
          <w:szCs w:val="24"/>
        </w:rPr>
      </w:pPr>
      <w:r w:rsidRPr="00F31D8C">
        <w:rPr>
          <w:sz w:val="24"/>
          <w:szCs w:val="24"/>
        </w:rPr>
        <w:t xml:space="preserve">(    ) b. (9) Deliberations after a public hearing that may result in penalties. </w:t>
      </w:r>
      <w:r w:rsidRPr="00F31D8C">
        <w:rPr>
          <w:sz w:val="24"/>
          <w:szCs w:val="24"/>
        </w:rPr>
        <w:br/>
      </w:r>
    </w:p>
    <w:p w14:paraId="334F87FC" w14:textId="77777777" w:rsidR="00F31D8C" w:rsidRPr="00F31D8C" w:rsidRDefault="00F31D8C" w:rsidP="00F31D8C">
      <w:pPr>
        <w:numPr>
          <w:ilvl w:val="0"/>
          <w:numId w:val="11"/>
        </w:numPr>
        <w:rPr>
          <w:sz w:val="24"/>
          <w:szCs w:val="24"/>
        </w:rPr>
      </w:pPr>
      <w:r w:rsidRPr="00F31D8C">
        <w:rPr>
          <w:sz w:val="24"/>
          <w:szCs w:val="24"/>
        </w:rPr>
        <w:t xml:space="preserve">The time when the matter(s) discussed pursuant to Paragraph 1 hereof can be disclosed to the public is as soon as practicable after final resolution of the aforesaid matter(s). </w:t>
      </w:r>
    </w:p>
    <w:p w14:paraId="42E11FF0" w14:textId="77777777" w:rsidR="00F31D8C" w:rsidRDefault="00F31D8C" w:rsidP="0027140B">
      <w:pPr>
        <w:overflowPunct w:val="0"/>
        <w:autoSpaceDE w:val="0"/>
        <w:autoSpaceDN w:val="0"/>
        <w:adjustRightInd w:val="0"/>
        <w:rPr>
          <w:bCs/>
          <w:sz w:val="24"/>
          <w:szCs w:val="24"/>
        </w:rPr>
      </w:pPr>
    </w:p>
    <w:p w14:paraId="0CF5D9D6" w14:textId="614C4F82" w:rsidR="00E37BAD" w:rsidRDefault="00F31D8C" w:rsidP="00E37BAD">
      <w:pPr>
        <w:overflowPunct w:val="0"/>
        <w:autoSpaceDE w:val="0"/>
        <w:autoSpaceDN w:val="0"/>
        <w:adjustRightInd w:val="0"/>
        <w:rPr>
          <w:bCs/>
          <w:sz w:val="24"/>
          <w:szCs w:val="24"/>
        </w:rPr>
      </w:pPr>
      <w:r>
        <w:rPr>
          <w:bCs/>
          <w:sz w:val="24"/>
          <w:szCs w:val="24"/>
        </w:rPr>
        <w:t xml:space="preserve">The motion was seconded by COSTA and carried on voice, all in favor. </w:t>
      </w:r>
      <w:r w:rsidR="00FF6EB8">
        <w:rPr>
          <w:bCs/>
          <w:sz w:val="24"/>
          <w:szCs w:val="24"/>
        </w:rPr>
        <w:br/>
      </w:r>
      <w:r w:rsidR="00FF6EB8">
        <w:rPr>
          <w:bCs/>
          <w:sz w:val="24"/>
          <w:szCs w:val="24"/>
        </w:rPr>
        <w:br/>
      </w:r>
      <w:r w:rsidR="00FF6EB8">
        <w:rPr>
          <w:bCs/>
          <w:sz w:val="24"/>
          <w:szCs w:val="24"/>
        </w:rPr>
        <w:lastRenderedPageBreak/>
        <w:t xml:space="preserve">7:52PM Entered into Executive Session </w:t>
      </w:r>
      <w:r w:rsidR="00FF6EB8">
        <w:rPr>
          <w:bCs/>
          <w:sz w:val="24"/>
          <w:szCs w:val="24"/>
        </w:rPr>
        <w:br/>
        <w:t>8:00PM Resumed in Open Session</w:t>
      </w:r>
    </w:p>
    <w:p w14:paraId="31225466" w14:textId="77777777" w:rsidR="005E3210" w:rsidRDefault="005E3210" w:rsidP="00E37BAD">
      <w:pPr>
        <w:overflowPunct w:val="0"/>
        <w:autoSpaceDE w:val="0"/>
        <w:autoSpaceDN w:val="0"/>
        <w:adjustRightInd w:val="0"/>
        <w:rPr>
          <w:bCs/>
          <w:sz w:val="24"/>
          <w:szCs w:val="24"/>
        </w:rPr>
      </w:pPr>
    </w:p>
    <w:p w14:paraId="0D0C949D" w14:textId="77777777" w:rsidR="005E3210" w:rsidRPr="00902391" w:rsidRDefault="005E3210" w:rsidP="00E37BAD">
      <w:pPr>
        <w:overflowPunct w:val="0"/>
        <w:autoSpaceDE w:val="0"/>
        <w:autoSpaceDN w:val="0"/>
        <w:adjustRightInd w:val="0"/>
        <w:rPr>
          <w:b/>
          <w:bCs/>
          <w:sz w:val="28"/>
          <w:szCs w:val="28"/>
          <w:u w:val="single"/>
        </w:rPr>
      </w:pPr>
      <w:r w:rsidRPr="00902391">
        <w:rPr>
          <w:b/>
          <w:bCs/>
          <w:sz w:val="28"/>
          <w:szCs w:val="28"/>
          <w:u w:val="single"/>
        </w:rPr>
        <w:t>ADJOURNMENT:</w:t>
      </w:r>
    </w:p>
    <w:p w14:paraId="36AE106B" w14:textId="77777777" w:rsidR="005E3210" w:rsidRDefault="005E3210" w:rsidP="00E37BAD">
      <w:pPr>
        <w:overflowPunct w:val="0"/>
        <w:autoSpaceDE w:val="0"/>
        <w:autoSpaceDN w:val="0"/>
        <w:adjustRightInd w:val="0"/>
        <w:rPr>
          <w:bCs/>
          <w:sz w:val="24"/>
          <w:szCs w:val="24"/>
        </w:rPr>
      </w:pPr>
    </w:p>
    <w:p w14:paraId="4EB8BA5A" w14:textId="2357692D" w:rsidR="005E3210" w:rsidRPr="0075049A" w:rsidRDefault="005E3210" w:rsidP="00E37BAD">
      <w:pPr>
        <w:overflowPunct w:val="0"/>
        <w:autoSpaceDE w:val="0"/>
        <w:autoSpaceDN w:val="0"/>
        <w:adjustRightInd w:val="0"/>
        <w:rPr>
          <w:bCs/>
          <w:sz w:val="24"/>
          <w:szCs w:val="24"/>
        </w:rPr>
      </w:pPr>
      <w:r>
        <w:rPr>
          <w:bCs/>
          <w:sz w:val="24"/>
          <w:szCs w:val="24"/>
        </w:rPr>
        <w:t xml:space="preserve">Since there was no further business to be conducted, </w:t>
      </w:r>
      <w:r w:rsidR="00761EBA">
        <w:rPr>
          <w:bCs/>
          <w:sz w:val="24"/>
          <w:szCs w:val="24"/>
        </w:rPr>
        <w:t>SONDERMEYER</w:t>
      </w:r>
      <w:r>
        <w:rPr>
          <w:bCs/>
          <w:sz w:val="24"/>
          <w:szCs w:val="24"/>
        </w:rPr>
        <w:t xml:space="preserve"> moved to adjourn at 7:59PM; seconded by </w:t>
      </w:r>
      <w:r w:rsidR="00761EBA">
        <w:rPr>
          <w:bCs/>
          <w:sz w:val="24"/>
          <w:szCs w:val="24"/>
        </w:rPr>
        <w:t>COSTA</w:t>
      </w:r>
      <w:r w:rsidR="00902391">
        <w:rPr>
          <w:bCs/>
          <w:sz w:val="24"/>
          <w:szCs w:val="24"/>
        </w:rPr>
        <w:t xml:space="preserve"> and carried on voice vote with all Council Members present voting </w:t>
      </w:r>
      <w:r w:rsidR="00761EBA">
        <w:rPr>
          <w:bCs/>
          <w:sz w:val="24"/>
          <w:szCs w:val="24"/>
        </w:rPr>
        <w:t>AYE</w:t>
      </w:r>
      <w:r w:rsidR="00902391">
        <w:rPr>
          <w:bCs/>
          <w:sz w:val="24"/>
          <w:szCs w:val="24"/>
        </w:rPr>
        <w:t xml:space="preserve">. </w:t>
      </w:r>
    </w:p>
    <w:p w14:paraId="1FD1F49A" w14:textId="77777777" w:rsidR="00012448" w:rsidRDefault="00012448" w:rsidP="007D0864">
      <w:pPr>
        <w:spacing w:line="235" w:lineRule="auto"/>
        <w:ind w:right="121"/>
        <w:jc w:val="both"/>
        <w:rPr>
          <w:color w:val="3D3D3D"/>
          <w:sz w:val="24"/>
        </w:rPr>
      </w:pPr>
    </w:p>
    <w:p w14:paraId="54A16C9E" w14:textId="77777777" w:rsidR="00012448" w:rsidRDefault="00012448" w:rsidP="007D0864">
      <w:pPr>
        <w:spacing w:line="235" w:lineRule="auto"/>
        <w:ind w:right="121"/>
        <w:jc w:val="both"/>
        <w:rPr>
          <w:color w:val="3D3D3D"/>
          <w:sz w:val="24"/>
        </w:rPr>
      </w:pPr>
    </w:p>
    <w:p w14:paraId="4FD0DDD6" w14:textId="77777777" w:rsidR="00012448" w:rsidRDefault="00AE4951" w:rsidP="00AE4951">
      <w:pPr>
        <w:overflowPunct w:val="0"/>
        <w:autoSpaceDE w:val="0"/>
        <w:autoSpaceDN w:val="0"/>
        <w:adjustRightInd w:val="0"/>
        <w:jc w:val="center"/>
        <w:rPr>
          <w:color w:val="3D3D3D"/>
          <w:sz w:val="24"/>
        </w:rPr>
      </w:pPr>
      <w:r>
        <w:rPr>
          <w:color w:val="3D3D3D"/>
          <w:sz w:val="24"/>
        </w:rPr>
        <w:t>Breeanna Calabro, RMC</w:t>
      </w:r>
    </w:p>
    <w:p w14:paraId="1ADB3EED" w14:textId="77777777" w:rsidR="00AE4951" w:rsidRPr="00E53473" w:rsidRDefault="00AE4951" w:rsidP="00AE4951">
      <w:pPr>
        <w:overflowPunct w:val="0"/>
        <w:autoSpaceDE w:val="0"/>
        <w:autoSpaceDN w:val="0"/>
        <w:adjustRightInd w:val="0"/>
        <w:jc w:val="center"/>
        <w:rPr>
          <w:bCs/>
          <w:sz w:val="24"/>
          <w:szCs w:val="24"/>
        </w:rPr>
      </w:pPr>
      <w:r>
        <w:rPr>
          <w:color w:val="3D3D3D"/>
          <w:sz w:val="24"/>
        </w:rPr>
        <w:t xml:space="preserve">Municipal Clerk </w:t>
      </w:r>
    </w:p>
    <w:p w14:paraId="6809B7F4" w14:textId="77777777" w:rsidR="00012448" w:rsidRDefault="00012448" w:rsidP="003710EA">
      <w:pPr>
        <w:overflowPunct w:val="0"/>
        <w:autoSpaceDE w:val="0"/>
        <w:autoSpaceDN w:val="0"/>
        <w:adjustRightInd w:val="0"/>
        <w:ind w:left="810" w:hanging="810"/>
        <w:rPr>
          <w:bCs/>
          <w:sz w:val="24"/>
          <w:szCs w:val="24"/>
        </w:rPr>
      </w:pPr>
    </w:p>
    <w:p w14:paraId="57E2EBC6" w14:textId="77777777" w:rsidR="00012448" w:rsidRPr="00BB38FE" w:rsidRDefault="00012448" w:rsidP="003710EA">
      <w:pPr>
        <w:overflowPunct w:val="0"/>
        <w:autoSpaceDE w:val="0"/>
        <w:autoSpaceDN w:val="0"/>
        <w:adjustRightInd w:val="0"/>
        <w:ind w:left="810" w:hanging="810"/>
        <w:rPr>
          <w:bCs/>
          <w:sz w:val="24"/>
          <w:szCs w:val="24"/>
        </w:rPr>
      </w:pPr>
    </w:p>
    <w:sectPr w:rsidR="00012448" w:rsidRPr="00BB38FE" w:rsidSect="009A64E9">
      <w:headerReference w:type="even" r:id="rId7"/>
      <w:headerReference w:type="default" r:id="rId8"/>
      <w:footerReference w:type="default" r:id="rId9"/>
      <w:headerReference w:type="firs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5991C" w14:textId="77777777" w:rsidR="00A83DD3" w:rsidRDefault="00A83DD3">
      <w:r>
        <w:separator/>
      </w:r>
    </w:p>
  </w:endnote>
  <w:endnote w:type="continuationSeparator" w:id="0">
    <w:p w14:paraId="5701805B" w14:textId="77777777" w:rsidR="00A83DD3" w:rsidRDefault="00A8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560DF" w14:textId="098CD7BE" w:rsidR="00A83DD3" w:rsidRDefault="00A83DD3"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97239E">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7239E">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BD72D" w14:textId="77777777" w:rsidR="00A83DD3" w:rsidRDefault="00A83DD3">
      <w:r>
        <w:separator/>
      </w:r>
    </w:p>
  </w:footnote>
  <w:footnote w:type="continuationSeparator" w:id="0">
    <w:p w14:paraId="711FCD02" w14:textId="77777777" w:rsidR="00A83DD3" w:rsidRDefault="00A83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71685" w14:textId="43071F7A" w:rsidR="00A83DD3" w:rsidRDefault="00A83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BA10" w14:textId="034F744D" w:rsidR="00A83DD3" w:rsidRPr="009A64E9" w:rsidRDefault="00A83DD3" w:rsidP="009A64E9">
    <w:pPr>
      <w:spacing w:line="240" w:lineRule="atLeast"/>
      <w:jc w:val="right"/>
    </w:pPr>
    <w:r>
      <w:t>Minutes of February 20, 2018</w:t>
    </w:r>
    <w:r>
      <w:br/>
      <w:t xml:space="preserve">Approval Date: </w:t>
    </w:r>
    <w:r w:rsidR="009B0B1D">
      <w:t>April 3,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250B" w14:textId="72AF1D62" w:rsidR="00A83DD3" w:rsidRDefault="00A83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1D8"/>
    <w:multiLevelType w:val="hybridMultilevel"/>
    <w:tmpl w:val="25F81F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03CE3"/>
    <w:multiLevelType w:val="hybridMultilevel"/>
    <w:tmpl w:val="3EAE08EA"/>
    <w:lvl w:ilvl="0" w:tplc="1068E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1490A"/>
    <w:multiLevelType w:val="hybridMultilevel"/>
    <w:tmpl w:val="864CA868"/>
    <w:lvl w:ilvl="0" w:tplc="1E087C7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D0EA4"/>
    <w:multiLevelType w:val="singleLevel"/>
    <w:tmpl w:val="A1C47638"/>
    <w:lvl w:ilvl="0">
      <w:start w:val="1"/>
      <w:numFmt w:val="lowerLetter"/>
      <w:lvlText w:val="(%1)"/>
      <w:lvlJc w:val="left"/>
      <w:pPr>
        <w:tabs>
          <w:tab w:val="num" w:pos="720"/>
        </w:tabs>
        <w:ind w:left="720" w:hanging="720"/>
      </w:pPr>
      <w:rPr>
        <w:rFonts w:cs="Times New Roman" w:hint="default"/>
        <w:u w:val="none"/>
      </w:rPr>
    </w:lvl>
  </w:abstractNum>
  <w:abstractNum w:abstractNumId="5" w15:restartNumberingAfterBreak="0">
    <w:nsid w:val="37AD2887"/>
    <w:multiLevelType w:val="hybridMultilevel"/>
    <w:tmpl w:val="62F4846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6783C1E"/>
    <w:multiLevelType w:val="hybridMultilevel"/>
    <w:tmpl w:val="F9E67B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5D75DA0"/>
    <w:multiLevelType w:val="singleLevel"/>
    <w:tmpl w:val="1618F738"/>
    <w:lvl w:ilvl="0">
      <w:start w:val="12"/>
      <w:numFmt w:val="decimal"/>
      <w:lvlText w:val=""/>
      <w:lvlJc w:val="left"/>
      <w:pPr>
        <w:tabs>
          <w:tab w:val="num" w:pos="360"/>
        </w:tabs>
        <w:ind w:left="360" w:hanging="360"/>
      </w:pPr>
      <w:rPr>
        <w:rFonts w:cs="Times New Roman" w:hint="default"/>
        <w:b/>
        <w:u w:val="single"/>
      </w:rPr>
    </w:lvl>
  </w:abstractNum>
  <w:abstractNum w:abstractNumId="8" w15:restartNumberingAfterBreak="0">
    <w:nsid w:val="64986881"/>
    <w:multiLevelType w:val="hybridMultilevel"/>
    <w:tmpl w:val="9DE853F6"/>
    <w:lvl w:ilvl="0" w:tplc="AFCCBE14">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A660C7F"/>
    <w:multiLevelType w:val="hybridMultilevel"/>
    <w:tmpl w:val="AA6C87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240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5"/>
  </w:num>
  <w:num w:numId="3">
    <w:abstractNumId w:val="6"/>
  </w:num>
  <w:num w:numId="4">
    <w:abstractNumId w:val="1"/>
  </w:num>
  <w:num w:numId="5">
    <w:abstractNumId w:val="9"/>
  </w:num>
  <w:num w:numId="6">
    <w:abstractNumId w:val="4"/>
  </w:num>
  <w:num w:numId="7">
    <w:abstractNumId w:val="7"/>
  </w:num>
  <w:num w:numId="8">
    <w:abstractNumId w:val="8"/>
  </w:num>
  <w:num w:numId="9">
    <w:abstractNumId w:val="0"/>
  </w:num>
  <w:num w:numId="10">
    <w:abstractNumId w:val="2"/>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0A"/>
    <w:rsid w:val="00012448"/>
    <w:rsid w:val="000126D9"/>
    <w:rsid w:val="0001471F"/>
    <w:rsid w:val="000278AE"/>
    <w:rsid w:val="000278AF"/>
    <w:rsid w:val="00033526"/>
    <w:rsid w:val="000411A1"/>
    <w:rsid w:val="00052713"/>
    <w:rsid w:val="000555D4"/>
    <w:rsid w:val="000559E8"/>
    <w:rsid w:val="00055CF4"/>
    <w:rsid w:val="00057EBC"/>
    <w:rsid w:val="000653B1"/>
    <w:rsid w:val="000751CD"/>
    <w:rsid w:val="000921FE"/>
    <w:rsid w:val="000A337A"/>
    <w:rsid w:val="000A7189"/>
    <w:rsid w:val="000B0C87"/>
    <w:rsid w:val="000C0938"/>
    <w:rsid w:val="000C1815"/>
    <w:rsid w:val="000C2BF5"/>
    <w:rsid w:val="000C6A4B"/>
    <w:rsid w:val="000D1AA1"/>
    <w:rsid w:val="000D6F38"/>
    <w:rsid w:val="000E2376"/>
    <w:rsid w:val="000E7333"/>
    <w:rsid w:val="000F2E8B"/>
    <w:rsid w:val="00105737"/>
    <w:rsid w:val="001073C5"/>
    <w:rsid w:val="0010754C"/>
    <w:rsid w:val="00111290"/>
    <w:rsid w:val="00111B49"/>
    <w:rsid w:val="0011244C"/>
    <w:rsid w:val="00123B82"/>
    <w:rsid w:val="00127E71"/>
    <w:rsid w:val="00154327"/>
    <w:rsid w:val="00155878"/>
    <w:rsid w:val="001565B2"/>
    <w:rsid w:val="001701F6"/>
    <w:rsid w:val="001739F4"/>
    <w:rsid w:val="0017580E"/>
    <w:rsid w:val="00192B01"/>
    <w:rsid w:val="001A3E76"/>
    <w:rsid w:val="001A5F21"/>
    <w:rsid w:val="001B1AFE"/>
    <w:rsid w:val="001F2B93"/>
    <w:rsid w:val="00206E8F"/>
    <w:rsid w:val="00213B69"/>
    <w:rsid w:val="00214406"/>
    <w:rsid w:val="00215704"/>
    <w:rsid w:val="00220FD9"/>
    <w:rsid w:val="00223F7D"/>
    <w:rsid w:val="00232A56"/>
    <w:rsid w:val="0024531E"/>
    <w:rsid w:val="00257908"/>
    <w:rsid w:val="00260420"/>
    <w:rsid w:val="00261F86"/>
    <w:rsid w:val="00267ED8"/>
    <w:rsid w:val="00270BA5"/>
    <w:rsid w:val="0027140B"/>
    <w:rsid w:val="00273456"/>
    <w:rsid w:val="00282A85"/>
    <w:rsid w:val="00284801"/>
    <w:rsid w:val="00286508"/>
    <w:rsid w:val="00287110"/>
    <w:rsid w:val="00287EF4"/>
    <w:rsid w:val="0029455A"/>
    <w:rsid w:val="00294DB1"/>
    <w:rsid w:val="002A0478"/>
    <w:rsid w:val="002A1027"/>
    <w:rsid w:val="002A5C31"/>
    <w:rsid w:val="002B42B4"/>
    <w:rsid w:val="002B7F9E"/>
    <w:rsid w:val="002B7FB2"/>
    <w:rsid w:val="002C1D59"/>
    <w:rsid w:val="002C2747"/>
    <w:rsid w:val="002D1291"/>
    <w:rsid w:val="002F0EF3"/>
    <w:rsid w:val="00304517"/>
    <w:rsid w:val="00314ABE"/>
    <w:rsid w:val="00334269"/>
    <w:rsid w:val="0034171F"/>
    <w:rsid w:val="00345D0A"/>
    <w:rsid w:val="003521DA"/>
    <w:rsid w:val="00352EA2"/>
    <w:rsid w:val="00366B63"/>
    <w:rsid w:val="003710EA"/>
    <w:rsid w:val="003726E6"/>
    <w:rsid w:val="00375538"/>
    <w:rsid w:val="0038429B"/>
    <w:rsid w:val="00384341"/>
    <w:rsid w:val="003A3FC4"/>
    <w:rsid w:val="003A743A"/>
    <w:rsid w:val="003C49FD"/>
    <w:rsid w:val="003C7E1B"/>
    <w:rsid w:val="003D3CF4"/>
    <w:rsid w:val="003D42C5"/>
    <w:rsid w:val="003E1201"/>
    <w:rsid w:val="003F086F"/>
    <w:rsid w:val="003F1491"/>
    <w:rsid w:val="00403137"/>
    <w:rsid w:val="0040350E"/>
    <w:rsid w:val="0040510A"/>
    <w:rsid w:val="00411DE7"/>
    <w:rsid w:val="004120C4"/>
    <w:rsid w:val="00412AD3"/>
    <w:rsid w:val="0042214E"/>
    <w:rsid w:val="0042377A"/>
    <w:rsid w:val="00444290"/>
    <w:rsid w:val="00452C54"/>
    <w:rsid w:val="00452EB1"/>
    <w:rsid w:val="00460E36"/>
    <w:rsid w:val="0046293F"/>
    <w:rsid w:val="00471CEF"/>
    <w:rsid w:val="0048317C"/>
    <w:rsid w:val="00485D4A"/>
    <w:rsid w:val="00492B6E"/>
    <w:rsid w:val="004A1BDE"/>
    <w:rsid w:val="004A2B88"/>
    <w:rsid w:val="004A437B"/>
    <w:rsid w:val="004B1071"/>
    <w:rsid w:val="004B413F"/>
    <w:rsid w:val="004C1D51"/>
    <w:rsid w:val="004D6531"/>
    <w:rsid w:val="004D6E89"/>
    <w:rsid w:val="004D775F"/>
    <w:rsid w:val="004E51CF"/>
    <w:rsid w:val="004F3BC4"/>
    <w:rsid w:val="004F63CE"/>
    <w:rsid w:val="00504080"/>
    <w:rsid w:val="0050439D"/>
    <w:rsid w:val="005143BE"/>
    <w:rsid w:val="0051682A"/>
    <w:rsid w:val="00521D8C"/>
    <w:rsid w:val="00525F39"/>
    <w:rsid w:val="005327ED"/>
    <w:rsid w:val="00535E5D"/>
    <w:rsid w:val="00536BB5"/>
    <w:rsid w:val="00543B73"/>
    <w:rsid w:val="00550AA9"/>
    <w:rsid w:val="005516A5"/>
    <w:rsid w:val="00553435"/>
    <w:rsid w:val="005558A0"/>
    <w:rsid w:val="00556945"/>
    <w:rsid w:val="005576EA"/>
    <w:rsid w:val="005646E0"/>
    <w:rsid w:val="00583AB3"/>
    <w:rsid w:val="00584F4E"/>
    <w:rsid w:val="00593106"/>
    <w:rsid w:val="005A34E0"/>
    <w:rsid w:val="005A3976"/>
    <w:rsid w:val="005B20E8"/>
    <w:rsid w:val="005B3910"/>
    <w:rsid w:val="005C443E"/>
    <w:rsid w:val="005C5E46"/>
    <w:rsid w:val="005D3368"/>
    <w:rsid w:val="005D4AA6"/>
    <w:rsid w:val="005E2A38"/>
    <w:rsid w:val="005E3210"/>
    <w:rsid w:val="005F2BE9"/>
    <w:rsid w:val="00602BB7"/>
    <w:rsid w:val="00602CB7"/>
    <w:rsid w:val="00610226"/>
    <w:rsid w:val="006163B3"/>
    <w:rsid w:val="00626262"/>
    <w:rsid w:val="00627691"/>
    <w:rsid w:val="00631B53"/>
    <w:rsid w:val="00636227"/>
    <w:rsid w:val="00641AF1"/>
    <w:rsid w:val="006431CB"/>
    <w:rsid w:val="00643BC4"/>
    <w:rsid w:val="0065185A"/>
    <w:rsid w:val="006621A9"/>
    <w:rsid w:val="00662EFE"/>
    <w:rsid w:val="00663593"/>
    <w:rsid w:val="00664803"/>
    <w:rsid w:val="006807AD"/>
    <w:rsid w:val="006813AC"/>
    <w:rsid w:val="00681991"/>
    <w:rsid w:val="00683B6E"/>
    <w:rsid w:val="00686AD1"/>
    <w:rsid w:val="006874FD"/>
    <w:rsid w:val="006931EE"/>
    <w:rsid w:val="006A1B52"/>
    <w:rsid w:val="006A5B33"/>
    <w:rsid w:val="006B35AB"/>
    <w:rsid w:val="006C1CB5"/>
    <w:rsid w:val="006C3851"/>
    <w:rsid w:val="006C4BCA"/>
    <w:rsid w:val="006C6341"/>
    <w:rsid w:val="006D008F"/>
    <w:rsid w:val="006E2156"/>
    <w:rsid w:val="006F2218"/>
    <w:rsid w:val="006F68FD"/>
    <w:rsid w:val="006F713F"/>
    <w:rsid w:val="00702745"/>
    <w:rsid w:val="007166F2"/>
    <w:rsid w:val="007254EC"/>
    <w:rsid w:val="00727C4A"/>
    <w:rsid w:val="00736A45"/>
    <w:rsid w:val="00737B94"/>
    <w:rsid w:val="00741401"/>
    <w:rsid w:val="00744FF6"/>
    <w:rsid w:val="0075049A"/>
    <w:rsid w:val="00755713"/>
    <w:rsid w:val="00761EBA"/>
    <w:rsid w:val="00774BE8"/>
    <w:rsid w:val="007841F7"/>
    <w:rsid w:val="00785598"/>
    <w:rsid w:val="00791CC7"/>
    <w:rsid w:val="0079217B"/>
    <w:rsid w:val="00796960"/>
    <w:rsid w:val="00796B4E"/>
    <w:rsid w:val="007A5C38"/>
    <w:rsid w:val="007B1AA6"/>
    <w:rsid w:val="007C0103"/>
    <w:rsid w:val="007C1403"/>
    <w:rsid w:val="007C715A"/>
    <w:rsid w:val="007D0864"/>
    <w:rsid w:val="007D0895"/>
    <w:rsid w:val="007D15AA"/>
    <w:rsid w:val="007D1D32"/>
    <w:rsid w:val="007D4469"/>
    <w:rsid w:val="007F05C4"/>
    <w:rsid w:val="007F092D"/>
    <w:rsid w:val="007F2867"/>
    <w:rsid w:val="00805B84"/>
    <w:rsid w:val="00813D3D"/>
    <w:rsid w:val="0081650D"/>
    <w:rsid w:val="0082705D"/>
    <w:rsid w:val="00835BCA"/>
    <w:rsid w:val="008476F8"/>
    <w:rsid w:val="008732EE"/>
    <w:rsid w:val="00874BED"/>
    <w:rsid w:val="0088052C"/>
    <w:rsid w:val="0088763F"/>
    <w:rsid w:val="00887EF1"/>
    <w:rsid w:val="008924A0"/>
    <w:rsid w:val="008957AD"/>
    <w:rsid w:val="008B0770"/>
    <w:rsid w:val="008B1341"/>
    <w:rsid w:val="008C2C7F"/>
    <w:rsid w:val="008C4336"/>
    <w:rsid w:val="008C78D8"/>
    <w:rsid w:val="008D10C5"/>
    <w:rsid w:val="008D5FCB"/>
    <w:rsid w:val="008D7975"/>
    <w:rsid w:val="008E6C6F"/>
    <w:rsid w:val="008F4B9C"/>
    <w:rsid w:val="00902391"/>
    <w:rsid w:val="00905A0D"/>
    <w:rsid w:val="009236E5"/>
    <w:rsid w:val="00926C65"/>
    <w:rsid w:val="0092739D"/>
    <w:rsid w:val="00931FAF"/>
    <w:rsid w:val="009340C3"/>
    <w:rsid w:val="0093515A"/>
    <w:rsid w:val="0094296C"/>
    <w:rsid w:val="009578B8"/>
    <w:rsid w:val="0096413D"/>
    <w:rsid w:val="00967CAD"/>
    <w:rsid w:val="0097239E"/>
    <w:rsid w:val="00975EC2"/>
    <w:rsid w:val="0098086B"/>
    <w:rsid w:val="009863D6"/>
    <w:rsid w:val="009978FC"/>
    <w:rsid w:val="009A4778"/>
    <w:rsid w:val="009A6330"/>
    <w:rsid w:val="009A64E9"/>
    <w:rsid w:val="009B0B1D"/>
    <w:rsid w:val="009B0CF3"/>
    <w:rsid w:val="009B4C9B"/>
    <w:rsid w:val="009B53A3"/>
    <w:rsid w:val="009B7E01"/>
    <w:rsid w:val="009C4A20"/>
    <w:rsid w:val="009C7243"/>
    <w:rsid w:val="009D1FFA"/>
    <w:rsid w:val="009D3D29"/>
    <w:rsid w:val="009E4BB2"/>
    <w:rsid w:val="009E64DD"/>
    <w:rsid w:val="009F48A4"/>
    <w:rsid w:val="009F6395"/>
    <w:rsid w:val="009F6992"/>
    <w:rsid w:val="009F6FAB"/>
    <w:rsid w:val="00A00982"/>
    <w:rsid w:val="00A15BF7"/>
    <w:rsid w:val="00A25AC7"/>
    <w:rsid w:val="00A27FD0"/>
    <w:rsid w:val="00A50AC9"/>
    <w:rsid w:val="00A62E51"/>
    <w:rsid w:val="00A76F13"/>
    <w:rsid w:val="00A83DD3"/>
    <w:rsid w:val="00A85D3C"/>
    <w:rsid w:val="00A8720D"/>
    <w:rsid w:val="00A90D6B"/>
    <w:rsid w:val="00A93116"/>
    <w:rsid w:val="00A952F6"/>
    <w:rsid w:val="00AA24B4"/>
    <w:rsid w:val="00AB1933"/>
    <w:rsid w:val="00AC211B"/>
    <w:rsid w:val="00AC5A54"/>
    <w:rsid w:val="00AD04AC"/>
    <w:rsid w:val="00AD3A1D"/>
    <w:rsid w:val="00AD7CCE"/>
    <w:rsid w:val="00AE2848"/>
    <w:rsid w:val="00AE32CF"/>
    <w:rsid w:val="00AE4951"/>
    <w:rsid w:val="00AE4B0F"/>
    <w:rsid w:val="00AE610B"/>
    <w:rsid w:val="00AE6EAF"/>
    <w:rsid w:val="00B017B5"/>
    <w:rsid w:val="00B050AC"/>
    <w:rsid w:val="00B05A01"/>
    <w:rsid w:val="00B1332E"/>
    <w:rsid w:val="00B21078"/>
    <w:rsid w:val="00B27278"/>
    <w:rsid w:val="00B308AA"/>
    <w:rsid w:val="00B35EDA"/>
    <w:rsid w:val="00B60064"/>
    <w:rsid w:val="00B6012E"/>
    <w:rsid w:val="00B63993"/>
    <w:rsid w:val="00B64155"/>
    <w:rsid w:val="00B654FC"/>
    <w:rsid w:val="00B67F13"/>
    <w:rsid w:val="00B738FD"/>
    <w:rsid w:val="00B75BEC"/>
    <w:rsid w:val="00B76088"/>
    <w:rsid w:val="00B76AFC"/>
    <w:rsid w:val="00B80383"/>
    <w:rsid w:val="00B96729"/>
    <w:rsid w:val="00BA1107"/>
    <w:rsid w:val="00BA310B"/>
    <w:rsid w:val="00BA6980"/>
    <w:rsid w:val="00BB0D6C"/>
    <w:rsid w:val="00BB3463"/>
    <w:rsid w:val="00BB38FE"/>
    <w:rsid w:val="00BB51EB"/>
    <w:rsid w:val="00BB7191"/>
    <w:rsid w:val="00BD1180"/>
    <w:rsid w:val="00BD20FE"/>
    <w:rsid w:val="00BD4CA6"/>
    <w:rsid w:val="00BE18DF"/>
    <w:rsid w:val="00BE3970"/>
    <w:rsid w:val="00BF4D09"/>
    <w:rsid w:val="00C0750E"/>
    <w:rsid w:val="00C10472"/>
    <w:rsid w:val="00C12624"/>
    <w:rsid w:val="00C17E6B"/>
    <w:rsid w:val="00C24C75"/>
    <w:rsid w:val="00C53854"/>
    <w:rsid w:val="00C56DAB"/>
    <w:rsid w:val="00C60BFC"/>
    <w:rsid w:val="00C613DF"/>
    <w:rsid w:val="00C63359"/>
    <w:rsid w:val="00C641A8"/>
    <w:rsid w:val="00C67AE7"/>
    <w:rsid w:val="00C72831"/>
    <w:rsid w:val="00C72A18"/>
    <w:rsid w:val="00C77D62"/>
    <w:rsid w:val="00C86446"/>
    <w:rsid w:val="00C87180"/>
    <w:rsid w:val="00C876CD"/>
    <w:rsid w:val="00C976BF"/>
    <w:rsid w:val="00C97710"/>
    <w:rsid w:val="00CE0CCD"/>
    <w:rsid w:val="00CF3C2F"/>
    <w:rsid w:val="00CF617C"/>
    <w:rsid w:val="00D23F83"/>
    <w:rsid w:val="00D25718"/>
    <w:rsid w:val="00D34A08"/>
    <w:rsid w:val="00D377D3"/>
    <w:rsid w:val="00D42FF5"/>
    <w:rsid w:val="00D50075"/>
    <w:rsid w:val="00D52335"/>
    <w:rsid w:val="00D56458"/>
    <w:rsid w:val="00D6095E"/>
    <w:rsid w:val="00D657FD"/>
    <w:rsid w:val="00D67558"/>
    <w:rsid w:val="00D86C77"/>
    <w:rsid w:val="00D922EF"/>
    <w:rsid w:val="00D94950"/>
    <w:rsid w:val="00D95B69"/>
    <w:rsid w:val="00DA19B0"/>
    <w:rsid w:val="00DA5AF1"/>
    <w:rsid w:val="00DB7F40"/>
    <w:rsid w:val="00DC3B46"/>
    <w:rsid w:val="00DD09B9"/>
    <w:rsid w:val="00E1028F"/>
    <w:rsid w:val="00E11353"/>
    <w:rsid w:val="00E256F0"/>
    <w:rsid w:val="00E275BD"/>
    <w:rsid w:val="00E32DAB"/>
    <w:rsid w:val="00E3691C"/>
    <w:rsid w:val="00E3770C"/>
    <w:rsid w:val="00E37BAD"/>
    <w:rsid w:val="00E422CF"/>
    <w:rsid w:val="00E43548"/>
    <w:rsid w:val="00E4712C"/>
    <w:rsid w:val="00E51432"/>
    <w:rsid w:val="00E53473"/>
    <w:rsid w:val="00E5570E"/>
    <w:rsid w:val="00E55CD0"/>
    <w:rsid w:val="00E56014"/>
    <w:rsid w:val="00E641DE"/>
    <w:rsid w:val="00E71ED2"/>
    <w:rsid w:val="00E745D0"/>
    <w:rsid w:val="00EA7AAB"/>
    <w:rsid w:val="00EC4285"/>
    <w:rsid w:val="00ED48D7"/>
    <w:rsid w:val="00ED59C0"/>
    <w:rsid w:val="00EE0220"/>
    <w:rsid w:val="00EE2B2B"/>
    <w:rsid w:val="00EE5653"/>
    <w:rsid w:val="00EF7946"/>
    <w:rsid w:val="00F00E10"/>
    <w:rsid w:val="00F048D3"/>
    <w:rsid w:val="00F135D1"/>
    <w:rsid w:val="00F14921"/>
    <w:rsid w:val="00F209F1"/>
    <w:rsid w:val="00F2248A"/>
    <w:rsid w:val="00F2270A"/>
    <w:rsid w:val="00F23A1C"/>
    <w:rsid w:val="00F31827"/>
    <w:rsid w:val="00F31D8C"/>
    <w:rsid w:val="00F3699B"/>
    <w:rsid w:val="00F37816"/>
    <w:rsid w:val="00F40161"/>
    <w:rsid w:val="00F44DC9"/>
    <w:rsid w:val="00F471BE"/>
    <w:rsid w:val="00F51D70"/>
    <w:rsid w:val="00F56367"/>
    <w:rsid w:val="00F605E9"/>
    <w:rsid w:val="00F6499B"/>
    <w:rsid w:val="00F651CB"/>
    <w:rsid w:val="00F71433"/>
    <w:rsid w:val="00F71A11"/>
    <w:rsid w:val="00F91D94"/>
    <w:rsid w:val="00F93508"/>
    <w:rsid w:val="00F96CFA"/>
    <w:rsid w:val="00FA2EA7"/>
    <w:rsid w:val="00FA3978"/>
    <w:rsid w:val="00FA4DFD"/>
    <w:rsid w:val="00FA7D6D"/>
    <w:rsid w:val="00FB361B"/>
    <w:rsid w:val="00FC1C8D"/>
    <w:rsid w:val="00FC2E65"/>
    <w:rsid w:val="00FD0AEF"/>
    <w:rsid w:val="00FD5CC7"/>
    <w:rsid w:val="00FF5871"/>
    <w:rsid w:val="00FF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2"/>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uiPriority="0"/>
    <w:lsdException w:name="Table Web 1" w:semiHidden="1" w:unhideWhenUsed="1"/>
    <w:lsdException w:name="Table Web 2" w:semiHidden="1" w:unhideWhenUsed="1"/>
    <w:lsdException w:name="Table Web 3" w:locked="1" w:uiPriority="0"/>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 w:type="paragraph" w:styleId="BodyTextIndent2">
    <w:name w:val="Body Text Indent 2"/>
    <w:basedOn w:val="Normal"/>
    <w:link w:val="BodyTextIndent2Char"/>
    <w:uiPriority w:val="99"/>
    <w:semiHidden/>
    <w:unhideWhenUsed/>
    <w:rsid w:val="005143BE"/>
    <w:pPr>
      <w:spacing w:after="120" w:line="480" w:lineRule="auto"/>
      <w:ind w:left="360"/>
    </w:pPr>
  </w:style>
  <w:style w:type="character" w:customStyle="1" w:styleId="BodyTextIndent2Char">
    <w:name w:val="Body Text Indent 2 Char"/>
    <w:basedOn w:val="DefaultParagraphFont"/>
    <w:link w:val="BodyTextIndent2"/>
    <w:uiPriority w:val="99"/>
    <w:semiHidden/>
    <w:rsid w:val="005143BE"/>
    <w:rPr>
      <w:rFonts w:ascii="Times New Roman" w:eastAsia="Times New Roman" w:hAnsi="Times New Roman"/>
      <w:sz w:val="20"/>
      <w:szCs w:val="20"/>
    </w:rPr>
  </w:style>
  <w:style w:type="paragraph" w:styleId="BodyTextIndent">
    <w:name w:val="Body Text Indent"/>
    <w:basedOn w:val="Normal"/>
    <w:link w:val="BodyTextIndentChar"/>
    <w:uiPriority w:val="99"/>
    <w:semiHidden/>
    <w:unhideWhenUsed/>
    <w:rsid w:val="00874BED"/>
    <w:pPr>
      <w:spacing w:after="120"/>
      <w:ind w:left="360"/>
    </w:pPr>
  </w:style>
  <w:style w:type="character" w:customStyle="1" w:styleId="BodyTextIndentChar">
    <w:name w:val="Body Text Indent Char"/>
    <w:basedOn w:val="DefaultParagraphFont"/>
    <w:link w:val="BodyTextIndent"/>
    <w:uiPriority w:val="99"/>
    <w:semiHidden/>
    <w:rsid w:val="00874BED"/>
    <w:rPr>
      <w:rFonts w:ascii="Times New Roman" w:eastAsia="Times New Roman" w:hAnsi="Times New Roman"/>
      <w:sz w:val="20"/>
      <w:szCs w:val="20"/>
    </w:rPr>
  </w:style>
  <w:style w:type="paragraph" w:styleId="BodyTextIndent3">
    <w:name w:val="Body Text Indent 3"/>
    <w:basedOn w:val="Normal"/>
    <w:link w:val="BodyTextIndent3Char"/>
    <w:uiPriority w:val="99"/>
    <w:semiHidden/>
    <w:unhideWhenUsed/>
    <w:rsid w:val="00874BE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74BED"/>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037305">
      <w:bodyDiv w:val="1"/>
      <w:marLeft w:val="0"/>
      <w:marRight w:val="0"/>
      <w:marTop w:val="0"/>
      <w:marBottom w:val="0"/>
      <w:divBdr>
        <w:top w:val="none" w:sz="0" w:space="0" w:color="auto"/>
        <w:left w:val="none" w:sz="0" w:space="0" w:color="auto"/>
        <w:bottom w:val="none" w:sz="0" w:space="0" w:color="auto"/>
        <w:right w:val="none" w:sz="0" w:space="0" w:color="auto"/>
      </w:divBdr>
    </w:div>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 w:id="20524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21</Pages>
  <Words>8811</Words>
  <Characters>49266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Minutes 1/23/18</vt:lpstr>
    </vt:vector>
  </TitlesOfParts>
  <Company>Hewlett-Packard Company</Company>
  <LinksUpToDate>false</LinksUpToDate>
  <CharactersWithSpaces>57962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1/23/18</dc:title>
  <dc:subject/>
  <dc:creator>Breeanna Calabro</dc:creator>
  <cp:keywords/>
  <dc:description/>
  <cp:lastModifiedBy>Breeanna Calabro</cp:lastModifiedBy>
  <cp:revision>67</cp:revision>
  <cp:lastPrinted>2017-11-07T15:03:00Z</cp:lastPrinted>
  <dcterms:created xsi:type="dcterms:W3CDTF">2018-02-27T18:38:00Z</dcterms:created>
  <dcterms:modified xsi:type="dcterms:W3CDTF">2018-04-13T14:28:00Z</dcterms:modified>
</cp:coreProperties>
</file>