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5E7703">
        <w:rPr>
          <w:sz w:val="24"/>
          <w:szCs w:val="24"/>
        </w:rPr>
        <w:t xml:space="preserve">April </w:t>
      </w:r>
      <w:r w:rsidRPr="00E84EAA">
        <w:rPr>
          <w:sz w:val="24"/>
          <w:szCs w:val="24"/>
        </w:rPr>
        <w:t>3,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8D400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WORKSHOP </w:t>
      </w:r>
      <w:r w:rsidR="0000596F">
        <w:rPr>
          <w:b/>
          <w:sz w:val="24"/>
          <w:szCs w:val="24"/>
        </w:rPr>
        <w:t>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5E7703">
        <w:rPr>
          <w:b/>
          <w:sz w:val="24"/>
          <w:szCs w:val="24"/>
        </w:rPr>
        <w:t xml:space="preserve">April </w:t>
      </w:r>
      <w:r>
        <w:rPr>
          <w:b/>
          <w:sz w:val="24"/>
          <w:szCs w:val="24"/>
        </w:rPr>
        <w:t>3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Richard </w:t>
      </w:r>
      <w:proofErr w:type="spellStart"/>
      <w:r w:rsidRPr="003C4288">
        <w:rPr>
          <w:i/>
          <w:sz w:val="24"/>
          <w:szCs w:val="24"/>
        </w:rPr>
        <w:t>Dellaripa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Ray </w:t>
      </w:r>
      <w:proofErr w:type="spellStart"/>
      <w:r w:rsidRPr="003C4288">
        <w:rPr>
          <w:i/>
          <w:sz w:val="24"/>
          <w:szCs w:val="24"/>
        </w:rPr>
        <w:t>Yazdi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Fred </w:t>
      </w:r>
      <w:proofErr w:type="spellStart"/>
      <w:r w:rsidRPr="003C4288">
        <w:rPr>
          <w:i/>
          <w:sz w:val="24"/>
          <w:szCs w:val="24"/>
        </w:rPr>
        <w:t>Semrau</w:t>
      </w:r>
      <w:proofErr w:type="spellEnd"/>
      <w:r w:rsidRPr="003C4288">
        <w:rPr>
          <w:i/>
          <w:sz w:val="24"/>
          <w:szCs w:val="24"/>
        </w:rPr>
        <w:t>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bookmarkStart w:id="0" w:name="_GoBack"/>
      <w:bookmarkEnd w:id="0"/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2D3296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7A762C" w:rsidRPr="002D3296" w:rsidRDefault="0000596F" w:rsidP="007A762C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RESOLUTION NO. 2018-</w:t>
      </w:r>
      <w:r w:rsidR="005E7703" w:rsidRPr="002D3296">
        <w:rPr>
          <w:b/>
          <w:bCs/>
          <w:sz w:val="24"/>
          <w:szCs w:val="24"/>
        </w:rPr>
        <w:t>4</w:t>
      </w:r>
      <w:r w:rsidRPr="002D3296">
        <w:rPr>
          <w:b/>
          <w:bCs/>
          <w:sz w:val="24"/>
          <w:szCs w:val="24"/>
        </w:rPr>
        <w:t>.</w:t>
      </w:r>
      <w:r w:rsidR="007A762C" w:rsidRPr="002D3296">
        <w:rPr>
          <w:b/>
          <w:bCs/>
          <w:sz w:val="24"/>
          <w:szCs w:val="24"/>
        </w:rPr>
        <w:t>1</w:t>
      </w:r>
      <w:r w:rsidRPr="002D3296">
        <w:rPr>
          <w:b/>
          <w:bCs/>
          <w:sz w:val="24"/>
          <w:szCs w:val="24"/>
        </w:rPr>
        <w:t xml:space="preserve"> CONSENT AGENDA</w:t>
      </w:r>
    </w:p>
    <w:p w:rsidR="007A762C" w:rsidRPr="002D3296" w:rsidRDefault="007A762C" w:rsidP="007A762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Approval of Minutes:</w:t>
      </w:r>
    </w:p>
    <w:p w:rsidR="007A762C" w:rsidRPr="002D3296" w:rsidRDefault="007A762C" w:rsidP="007A762C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2D3296">
        <w:rPr>
          <w:bCs/>
          <w:sz w:val="24"/>
          <w:szCs w:val="24"/>
        </w:rPr>
        <w:t>Regular Meeting – February 20, 2018</w:t>
      </w:r>
    </w:p>
    <w:p w:rsidR="00215089" w:rsidRPr="002D3296" w:rsidRDefault="008E64AF" w:rsidP="0021508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Approval of Charitable Clothing Bin License Application (placement – NJCAS)</w:t>
      </w:r>
    </w:p>
    <w:p w:rsidR="0000596F" w:rsidRPr="002D3296" w:rsidRDefault="007A762C" w:rsidP="007A762C">
      <w:pPr>
        <w:numPr>
          <w:ilvl w:val="1"/>
          <w:numId w:val="1"/>
        </w:numPr>
        <w:rPr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Resolution No. 2018-4.2</w:t>
      </w:r>
      <w:r w:rsidRPr="002D3296">
        <w:rPr>
          <w:bCs/>
          <w:sz w:val="24"/>
          <w:szCs w:val="24"/>
        </w:rPr>
        <w:t xml:space="preserve">: Supporting the 2018 </w:t>
      </w:r>
      <w:proofErr w:type="spellStart"/>
      <w:r w:rsidRPr="002D3296">
        <w:rPr>
          <w:bCs/>
          <w:sz w:val="24"/>
          <w:szCs w:val="24"/>
        </w:rPr>
        <w:t>UDrive</w:t>
      </w:r>
      <w:proofErr w:type="spellEnd"/>
      <w:r w:rsidRPr="002D3296">
        <w:rPr>
          <w:bCs/>
          <w:sz w:val="24"/>
          <w:szCs w:val="24"/>
        </w:rPr>
        <w:t xml:space="preserve">. </w:t>
      </w:r>
      <w:proofErr w:type="spellStart"/>
      <w:r w:rsidRPr="002D3296">
        <w:rPr>
          <w:bCs/>
          <w:sz w:val="24"/>
          <w:szCs w:val="24"/>
        </w:rPr>
        <w:t>UText</w:t>
      </w:r>
      <w:proofErr w:type="spellEnd"/>
      <w:r w:rsidRPr="002D3296">
        <w:rPr>
          <w:bCs/>
          <w:sz w:val="24"/>
          <w:szCs w:val="24"/>
        </w:rPr>
        <w:t xml:space="preserve">. </w:t>
      </w:r>
      <w:proofErr w:type="spellStart"/>
      <w:r w:rsidRPr="002D3296">
        <w:rPr>
          <w:bCs/>
          <w:sz w:val="24"/>
          <w:szCs w:val="24"/>
        </w:rPr>
        <w:t>UPay</w:t>
      </w:r>
      <w:proofErr w:type="spellEnd"/>
      <w:r w:rsidRPr="002D3296">
        <w:rPr>
          <w:bCs/>
          <w:sz w:val="24"/>
          <w:szCs w:val="24"/>
        </w:rPr>
        <w:t xml:space="preserve"> Distracted Driving Crackdown </w:t>
      </w:r>
      <w:r w:rsidR="0000596F" w:rsidRPr="002D3296">
        <w:rPr>
          <w:b/>
          <w:bCs/>
          <w:sz w:val="24"/>
          <w:szCs w:val="24"/>
        </w:rPr>
        <w:br/>
      </w:r>
    </w:p>
    <w:p w:rsidR="0000596F" w:rsidRPr="002D3296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PENDING ITEMS:</w:t>
      </w:r>
    </w:p>
    <w:p w:rsidR="002423D9" w:rsidRPr="002D3296" w:rsidRDefault="002423D9" w:rsidP="002423D9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  <w:u w:val="single"/>
        </w:rPr>
        <w:t>Second/Final Reading &amp; Public Hearing</w:t>
      </w:r>
      <w:r w:rsidRPr="002D3296">
        <w:rPr>
          <w:b/>
          <w:bCs/>
          <w:sz w:val="24"/>
          <w:szCs w:val="24"/>
        </w:rPr>
        <w:br/>
      </w:r>
      <w:r w:rsidRPr="002D3296">
        <w:rPr>
          <w:b/>
          <w:bCs/>
          <w:i/>
          <w:sz w:val="24"/>
          <w:szCs w:val="24"/>
        </w:rPr>
        <w:t xml:space="preserve">Ordinance No. 10-2018: Amend Salary Ordinance (Shelter Manager) </w:t>
      </w:r>
    </w:p>
    <w:p w:rsidR="002423D9" w:rsidRPr="002D3296" w:rsidRDefault="002423D9" w:rsidP="002423D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Public Notice Statement</w:t>
      </w:r>
    </w:p>
    <w:p w:rsidR="002423D9" w:rsidRPr="002D3296" w:rsidRDefault="002423D9" w:rsidP="002423D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that ordinance be read by title</w:t>
      </w:r>
    </w:p>
    <w:p w:rsidR="002423D9" w:rsidRPr="002D3296" w:rsidRDefault="002423D9" w:rsidP="002423D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to open Public Hearing</w:t>
      </w:r>
    </w:p>
    <w:p w:rsidR="002423D9" w:rsidRPr="002D3296" w:rsidRDefault="002423D9" w:rsidP="002423D9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to Close Public Hearing</w:t>
      </w:r>
    </w:p>
    <w:p w:rsidR="002423D9" w:rsidRPr="002D3296" w:rsidRDefault="002423D9" w:rsidP="002423D9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Motion for Adoption</w:t>
      </w:r>
    </w:p>
    <w:p w:rsidR="0000596F" w:rsidRPr="002D3296" w:rsidRDefault="0000596F" w:rsidP="007E45B7">
      <w:pPr>
        <w:pStyle w:val="ListParagraph"/>
        <w:rPr>
          <w:b/>
          <w:sz w:val="24"/>
          <w:szCs w:val="24"/>
        </w:rPr>
      </w:pPr>
    </w:p>
    <w:p w:rsidR="0000596F" w:rsidRPr="002D3296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 xml:space="preserve">INTRODUCTION OF NEW BUSINESS </w:t>
      </w:r>
    </w:p>
    <w:p w:rsidR="00D23023" w:rsidRPr="002D3296" w:rsidRDefault="00D23023" w:rsidP="00D2302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 xml:space="preserve">Introduction of Ordinance No. 12-2018: </w:t>
      </w:r>
      <w:r w:rsidRPr="002D3296">
        <w:rPr>
          <w:bCs/>
          <w:sz w:val="24"/>
          <w:szCs w:val="24"/>
        </w:rPr>
        <w:t>Amend Rec Fees (Football Training)</w:t>
      </w:r>
    </w:p>
    <w:p w:rsidR="00F27C9E" w:rsidRPr="002D3296" w:rsidRDefault="008E3380" w:rsidP="00D23023">
      <w:pPr>
        <w:numPr>
          <w:ilvl w:val="1"/>
          <w:numId w:val="1"/>
        </w:numPr>
        <w:rPr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 xml:space="preserve">Adoption of </w:t>
      </w:r>
      <w:r w:rsidR="00F27C9E" w:rsidRPr="002D3296">
        <w:rPr>
          <w:b/>
          <w:bCs/>
          <w:sz w:val="24"/>
          <w:szCs w:val="24"/>
        </w:rPr>
        <w:t xml:space="preserve">Resolution No. 2018-4.___: </w:t>
      </w:r>
      <w:r w:rsidR="00F27C9E" w:rsidRPr="002D3296">
        <w:rPr>
          <w:bCs/>
          <w:sz w:val="24"/>
          <w:szCs w:val="24"/>
        </w:rPr>
        <w:t>Authorizing Emergency</w:t>
      </w:r>
      <w:r w:rsidR="00DF6B78" w:rsidRPr="002D3296">
        <w:rPr>
          <w:bCs/>
          <w:sz w:val="24"/>
          <w:szCs w:val="24"/>
        </w:rPr>
        <w:t xml:space="preserve"> Resolution for</w:t>
      </w:r>
      <w:r w:rsidR="00F27C9E" w:rsidRPr="002D3296">
        <w:rPr>
          <w:bCs/>
          <w:sz w:val="24"/>
          <w:szCs w:val="24"/>
        </w:rPr>
        <w:t xml:space="preserve"> Temporary Appropriations</w:t>
      </w:r>
    </w:p>
    <w:p w:rsidR="0000596F" w:rsidRPr="002D3296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2D3296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D3296">
        <w:rPr>
          <w:b/>
          <w:bCs/>
          <w:sz w:val="24"/>
          <w:szCs w:val="24"/>
        </w:rPr>
        <w:t>LATE PUBLIC COMMENT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  (Official Business of the Governing Body)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D23023">
        <w:rPr>
          <w:b/>
          <w:bCs/>
          <w:sz w:val="24"/>
          <w:szCs w:val="24"/>
        </w:rPr>
        <w:t>April 17,</w:t>
      </w:r>
      <w:r>
        <w:rPr>
          <w:b/>
          <w:bCs/>
          <w:sz w:val="24"/>
          <w:szCs w:val="24"/>
        </w:rPr>
        <w:t xml:space="preserve">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</w:t>
      </w:r>
      <w:r w:rsidR="00D23023">
        <w:rPr>
          <w:b/>
          <w:bCs/>
          <w:sz w:val="24"/>
          <w:szCs w:val="24"/>
        </w:rPr>
        <w:t>May 1</w:t>
      </w:r>
      <w:r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</w:t>
      </w:r>
      <w:r w:rsidR="00D23023">
        <w:rPr>
          <w:b/>
          <w:bCs/>
          <w:sz w:val="24"/>
          <w:szCs w:val="24"/>
        </w:rPr>
        <w:t>y 15</w:t>
      </w:r>
      <w:r>
        <w:rPr>
          <w:b/>
          <w:bCs/>
          <w:sz w:val="24"/>
          <w:szCs w:val="24"/>
        </w:rPr>
        <w:t>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</w:t>
      </w:r>
      <w:proofErr w:type="spellStart"/>
      <w:r>
        <w:rPr>
          <w:sz w:val="22"/>
          <w:szCs w:val="22"/>
        </w:rPr>
        <w:t>Dellaripa</w:t>
      </w:r>
      <w:proofErr w:type="spellEnd"/>
      <w:r>
        <w:rPr>
          <w:sz w:val="22"/>
          <w:szCs w:val="22"/>
        </w:rPr>
        <w:t xml:space="preserve">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 xml:space="preserve">lternate: Ray </w:t>
      </w:r>
      <w:proofErr w:type="spellStart"/>
      <w:r>
        <w:rPr>
          <w:i/>
          <w:sz w:val="22"/>
          <w:szCs w:val="22"/>
        </w:rPr>
        <w:t>Yazdi</w:t>
      </w:r>
      <w:proofErr w:type="spellEnd"/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 xml:space="preserve">William Graf / Dan </w:t>
      </w:r>
      <w:proofErr w:type="spellStart"/>
      <w:r>
        <w:rPr>
          <w:sz w:val="22"/>
          <w:szCs w:val="22"/>
        </w:rPr>
        <w:t>Hagberg</w:t>
      </w:r>
      <w:proofErr w:type="spellEnd"/>
      <w:r>
        <w:rPr>
          <w:sz w:val="22"/>
          <w:szCs w:val="22"/>
        </w:rPr>
        <w:t xml:space="preserve"> / Ray </w:t>
      </w:r>
      <w:proofErr w:type="spellStart"/>
      <w:r>
        <w:rPr>
          <w:sz w:val="22"/>
          <w:szCs w:val="22"/>
        </w:rPr>
        <w:t>Yazdi</w:t>
      </w:r>
      <w:proofErr w:type="spellEnd"/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 xml:space="preserve">Brian </w:t>
      </w:r>
      <w:proofErr w:type="spellStart"/>
      <w:r>
        <w:rPr>
          <w:sz w:val="22"/>
          <w:szCs w:val="22"/>
        </w:rPr>
        <w:t>Guinan</w:t>
      </w:r>
      <w:proofErr w:type="spellEnd"/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Jonathan Dunleavy / Ray </w:t>
      </w:r>
      <w:proofErr w:type="spellStart"/>
      <w:r>
        <w:rPr>
          <w:sz w:val="22"/>
          <w:szCs w:val="22"/>
        </w:rPr>
        <w:t>Yazdi</w:t>
      </w:r>
      <w:proofErr w:type="spellEnd"/>
      <w:r>
        <w:rPr>
          <w:sz w:val="22"/>
          <w:szCs w:val="22"/>
        </w:rPr>
        <w:t xml:space="preserve">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Bernie Vroom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Jon Dunleavy / Dawn Hudson / Richard </w:t>
      </w:r>
      <w:proofErr w:type="spellStart"/>
      <w:r>
        <w:rPr>
          <w:sz w:val="22"/>
          <w:szCs w:val="22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Richard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</w:t>
      </w:r>
      <w:proofErr w:type="spellStart"/>
      <w:r>
        <w:rPr>
          <w:b/>
          <w:sz w:val="24"/>
          <w:szCs w:val="24"/>
        </w:rPr>
        <w:t>Dellaripa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</w:t>
      </w:r>
      <w:proofErr w:type="spellStart"/>
      <w:r>
        <w:rPr>
          <w:b/>
          <w:sz w:val="24"/>
          <w:szCs w:val="24"/>
        </w:rPr>
        <w:t>Yazdi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</w:t>
      </w:r>
      <w:proofErr w:type="spellStart"/>
      <w:r>
        <w:rPr>
          <w:b/>
          <w:sz w:val="24"/>
          <w:szCs w:val="24"/>
        </w:rPr>
        <w:t>Boro</w:t>
      </w:r>
      <w:proofErr w:type="spellEnd"/>
      <w:r>
        <w:rPr>
          <w:b/>
          <w:sz w:val="24"/>
          <w:szCs w:val="24"/>
        </w:rPr>
        <w:t xml:space="preserve">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</w:t>
      </w:r>
      <w:proofErr w:type="spellStart"/>
      <w:r>
        <w:rPr>
          <w:b/>
          <w:sz w:val="24"/>
          <w:szCs w:val="24"/>
        </w:rPr>
        <w:t>Yazdi</w:t>
      </w:r>
      <w:proofErr w:type="spellEnd"/>
    </w:p>
    <w:p w:rsidR="003B4B36" w:rsidRDefault="003B4B36" w:rsidP="003B4B3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4B36" w:rsidRDefault="003B4B36" w:rsidP="00922F83">
      <w:pPr>
        <w:rPr>
          <w:b/>
          <w:sz w:val="24"/>
          <w:szCs w:val="24"/>
        </w:rPr>
      </w:pPr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B04960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fldSimple w:instr=" NUMPAGES ">
      <w:r w:rsidR="00B04960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5E7703" w:rsidP="00E84EAA">
    <w:pPr>
      <w:pStyle w:val="Header"/>
      <w:jc w:val="right"/>
    </w:pPr>
    <w:r>
      <w:t xml:space="preserve">April </w:t>
    </w:r>
    <w:r w:rsidR="0000596F">
      <w:t>3,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8236090"/>
    <w:multiLevelType w:val="hybridMultilevel"/>
    <w:tmpl w:val="952A1B4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585162"/>
    <w:multiLevelType w:val="hybridMultilevel"/>
    <w:tmpl w:val="D6A65C50"/>
    <w:lvl w:ilvl="0" w:tplc="04090015">
      <w:start w:val="1"/>
      <w:numFmt w:val="upperLetter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634E4030"/>
    <w:lvl w:ilvl="0" w:tplc="7D2A2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EFDEC31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B64803"/>
    <w:multiLevelType w:val="hybridMultilevel"/>
    <w:tmpl w:val="5A42F112"/>
    <w:lvl w:ilvl="0" w:tplc="E2F43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12"/>
  </w:num>
  <w:num w:numId="7">
    <w:abstractNumId w:val="11"/>
  </w:num>
  <w:num w:numId="8">
    <w:abstractNumId w:val="13"/>
  </w:num>
  <w:num w:numId="9">
    <w:abstractNumId w:val="6"/>
  </w:num>
  <w:num w:numId="10">
    <w:abstractNumId w:val="23"/>
  </w:num>
  <w:num w:numId="11">
    <w:abstractNumId w:val="19"/>
  </w:num>
  <w:num w:numId="12">
    <w:abstractNumId w:val="8"/>
  </w:num>
  <w:num w:numId="13">
    <w:abstractNumId w:val="1"/>
  </w:num>
  <w:num w:numId="14">
    <w:abstractNumId w:val="28"/>
  </w:num>
  <w:num w:numId="15">
    <w:abstractNumId w:val="20"/>
  </w:num>
  <w:num w:numId="16">
    <w:abstractNumId w:val="3"/>
  </w:num>
  <w:num w:numId="17">
    <w:abstractNumId w:val="10"/>
  </w:num>
  <w:num w:numId="18">
    <w:abstractNumId w:val="14"/>
  </w:num>
  <w:num w:numId="19">
    <w:abstractNumId w:val="5"/>
  </w:num>
  <w:num w:numId="20">
    <w:abstractNumId w:val="26"/>
  </w:num>
  <w:num w:numId="21">
    <w:abstractNumId w:val="0"/>
  </w:num>
  <w:num w:numId="22">
    <w:abstractNumId w:val="21"/>
  </w:num>
  <w:num w:numId="23">
    <w:abstractNumId w:val="9"/>
  </w:num>
  <w:num w:numId="24">
    <w:abstractNumId w:val="18"/>
  </w:num>
  <w:num w:numId="25">
    <w:abstractNumId w:val="16"/>
  </w:num>
  <w:num w:numId="26">
    <w:abstractNumId w:val="17"/>
  </w:num>
  <w:num w:numId="27">
    <w:abstractNumId w:val="25"/>
  </w:num>
  <w:num w:numId="28">
    <w:abstractNumId w:val="22"/>
  </w:num>
  <w:num w:numId="29">
    <w:abstractNumId w:val="15"/>
  </w:num>
  <w:num w:numId="30">
    <w:abstractNumId w:val="4"/>
  </w:num>
  <w:num w:numId="3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66DF6"/>
    <w:rsid w:val="000A426D"/>
    <w:rsid w:val="000B06AC"/>
    <w:rsid w:val="000D2C53"/>
    <w:rsid w:val="000D5140"/>
    <w:rsid w:val="000E22C6"/>
    <w:rsid w:val="000E6C77"/>
    <w:rsid w:val="000F0049"/>
    <w:rsid w:val="000F1485"/>
    <w:rsid w:val="000F4984"/>
    <w:rsid w:val="00124FE0"/>
    <w:rsid w:val="00146D32"/>
    <w:rsid w:val="001806D6"/>
    <w:rsid w:val="001B268E"/>
    <w:rsid w:val="001D6ABD"/>
    <w:rsid w:val="001F79E6"/>
    <w:rsid w:val="00213B69"/>
    <w:rsid w:val="00215089"/>
    <w:rsid w:val="00223476"/>
    <w:rsid w:val="002423D9"/>
    <w:rsid w:val="00245248"/>
    <w:rsid w:val="00254293"/>
    <w:rsid w:val="0027789A"/>
    <w:rsid w:val="002A242E"/>
    <w:rsid w:val="002B30DD"/>
    <w:rsid w:val="002B42C5"/>
    <w:rsid w:val="002C14CE"/>
    <w:rsid w:val="002D2C01"/>
    <w:rsid w:val="002D3296"/>
    <w:rsid w:val="002D40CD"/>
    <w:rsid w:val="002E6F61"/>
    <w:rsid w:val="002F0315"/>
    <w:rsid w:val="003209BC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6103"/>
    <w:rsid w:val="00586D68"/>
    <w:rsid w:val="005877F4"/>
    <w:rsid w:val="00593B56"/>
    <w:rsid w:val="005A6207"/>
    <w:rsid w:val="005B02CB"/>
    <w:rsid w:val="005B67A5"/>
    <w:rsid w:val="005C4B72"/>
    <w:rsid w:val="005D7377"/>
    <w:rsid w:val="005E5766"/>
    <w:rsid w:val="005E7703"/>
    <w:rsid w:val="005F50DC"/>
    <w:rsid w:val="005F566E"/>
    <w:rsid w:val="006A10D9"/>
    <w:rsid w:val="006A6CF8"/>
    <w:rsid w:val="006B0C50"/>
    <w:rsid w:val="006C382B"/>
    <w:rsid w:val="006E63EC"/>
    <w:rsid w:val="007272F1"/>
    <w:rsid w:val="007330FA"/>
    <w:rsid w:val="00734BE2"/>
    <w:rsid w:val="00734D8A"/>
    <w:rsid w:val="00744F67"/>
    <w:rsid w:val="00754778"/>
    <w:rsid w:val="007742AF"/>
    <w:rsid w:val="007840F8"/>
    <w:rsid w:val="0079669C"/>
    <w:rsid w:val="007A1662"/>
    <w:rsid w:val="007A3214"/>
    <w:rsid w:val="007A36C1"/>
    <w:rsid w:val="007A762C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D4003"/>
    <w:rsid w:val="008E1A4F"/>
    <w:rsid w:val="008E3380"/>
    <w:rsid w:val="008E5128"/>
    <w:rsid w:val="008E64AF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AE76D5"/>
    <w:rsid w:val="00B04960"/>
    <w:rsid w:val="00B20805"/>
    <w:rsid w:val="00B270D4"/>
    <w:rsid w:val="00B41560"/>
    <w:rsid w:val="00B71212"/>
    <w:rsid w:val="00B80EA9"/>
    <w:rsid w:val="00B90CB9"/>
    <w:rsid w:val="00BC0A7D"/>
    <w:rsid w:val="00BC5A57"/>
    <w:rsid w:val="00BD23A9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23023"/>
    <w:rsid w:val="00D8194E"/>
    <w:rsid w:val="00DD01A7"/>
    <w:rsid w:val="00DF01BD"/>
    <w:rsid w:val="00DF2026"/>
    <w:rsid w:val="00DF6B78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D174D"/>
    <w:rsid w:val="00EE1776"/>
    <w:rsid w:val="00EF25EB"/>
    <w:rsid w:val="00EF43A3"/>
    <w:rsid w:val="00EF6F71"/>
    <w:rsid w:val="00F01C9F"/>
    <w:rsid w:val="00F208DB"/>
    <w:rsid w:val="00F21662"/>
    <w:rsid w:val="00F27C9E"/>
    <w:rsid w:val="00F305B5"/>
    <w:rsid w:val="00F33D8D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740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22</cp:revision>
  <cp:lastPrinted>2017-07-14T17:54:00Z</cp:lastPrinted>
  <dcterms:created xsi:type="dcterms:W3CDTF">2018-03-27T16:09:00Z</dcterms:created>
  <dcterms:modified xsi:type="dcterms:W3CDTF">2018-03-29T19:28:00Z</dcterms:modified>
</cp:coreProperties>
</file>