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B5E2E" w14:textId="77777777" w:rsidR="002B7911" w:rsidRPr="003710EA" w:rsidRDefault="002B7911" w:rsidP="00954D07">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NOVEMBER 21, 2017</w:t>
      </w:r>
      <w:r>
        <w:rPr>
          <w:snapToGrid w:val="0"/>
        </w:rPr>
        <w:br/>
      </w:r>
    </w:p>
    <w:p w14:paraId="7F38F482" w14:textId="77777777" w:rsidR="002B7911" w:rsidRPr="003710EA" w:rsidRDefault="002B7911" w:rsidP="001C1F7F">
      <w:pPr>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7:09 p.m</w:t>
      </w:r>
      <w:r w:rsidRPr="003710EA">
        <w:rPr>
          <w:snapToGrid w:val="0"/>
          <w:sz w:val="24"/>
          <w:szCs w:val="24"/>
        </w:rPr>
        <w:t>.</w:t>
      </w:r>
    </w:p>
    <w:p w14:paraId="47090B59" w14:textId="77777777" w:rsidR="002B7911" w:rsidRPr="003710EA" w:rsidRDefault="002B7911" w:rsidP="001C1F7F">
      <w:pPr>
        <w:rPr>
          <w:snapToGrid w:val="0"/>
          <w:sz w:val="24"/>
          <w:szCs w:val="24"/>
        </w:rPr>
      </w:pPr>
    </w:p>
    <w:p w14:paraId="4105335E" w14:textId="77777777" w:rsidR="002B7911" w:rsidRPr="003710EA" w:rsidRDefault="002B7911" w:rsidP="001C1F7F">
      <w:pPr>
        <w:pStyle w:val="Heading2"/>
        <w:rPr>
          <w:szCs w:val="24"/>
        </w:rPr>
      </w:pPr>
      <w:r w:rsidRPr="003710EA">
        <w:rPr>
          <w:szCs w:val="24"/>
        </w:rPr>
        <w:t xml:space="preserve">SALUTE TO THE AMERICAN FLAG </w:t>
      </w:r>
    </w:p>
    <w:p w14:paraId="7F907569" w14:textId="77777777" w:rsidR="002B7911" w:rsidRPr="003710EA" w:rsidRDefault="002B7911" w:rsidP="001C1F7F">
      <w:pPr>
        <w:rPr>
          <w:sz w:val="24"/>
          <w:szCs w:val="24"/>
        </w:rPr>
      </w:pPr>
    </w:p>
    <w:p w14:paraId="63F53C4C" w14:textId="77777777" w:rsidR="002B7911" w:rsidRDefault="002B7911" w:rsidP="001C1F7F">
      <w:pPr>
        <w:rPr>
          <w:snapToGrid w:val="0"/>
          <w:sz w:val="24"/>
          <w:szCs w:val="24"/>
        </w:rPr>
      </w:pPr>
      <w:r>
        <w:rPr>
          <w:snapToGrid w:val="0"/>
          <w:sz w:val="24"/>
          <w:szCs w:val="24"/>
        </w:rPr>
        <w:t>Mayor Dunleavy led the Salute to the Flag.</w:t>
      </w:r>
    </w:p>
    <w:p w14:paraId="521712E3" w14:textId="77777777" w:rsidR="002B7911" w:rsidRPr="003710EA" w:rsidRDefault="002B7911" w:rsidP="001C1F7F">
      <w:pPr>
        <w:rPr>
          <w:snapToGrid w:val="0"/>
          <w:sz w:val="24"/>
          <w:szCs w:val="24"/>
        </w:rPr>
      </w:pPr>
    </w:p>
    <w:p w14:paraId="5A3C8227" w14:textId="77777777" w:rsidR="002B7911" w:rsidRPr="003710EA" w:rsidRDefault="002B7911" w:rsidP="001C1F7F">
      <w:pPr>
        <w:pStyle w:val="Heading2"/>
        <w:rPr>
          <w:szCs w:val="24"/>
        </w:rPr>
      </w:pPr>
      <w:r w:rsidRPr="003710EA">
        <w:rPr>
          <w:szCs w:val="24"/>
        </w:rPr>
        <w:t>ROLL CALL</w:t>
      </w:r>
    </w:p>
    <w:p w14:paraId="5E59FD64" w14:textId="77777777" w:rsidR="002B7911" w:rsidRPr="003710EA" w:rsidRDefault="002B7911" w:rsidP="001C1F7F">
      <w:pPr>
        <w:rPr>
          <w:snapToGrid w:val="0"/>
          <w:sz w:val="24"/>
          <w:szCs w:val="24"/>
        </w:rPr>
      </w:pPr>
    </w:p>
    <w:p w14:paraId="3D5ABC65" w14:textId="77777777" w:rsidR="002B7911" w:rsidRPr="003710EA" w:rsidRDefault="002B7911" w:rsidP="001C1F7F">
      <w:pPr>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5CFA4B14" w14:textId="77777777" w:rsidR="002B7911" w:rsidRPr="003710EA" w:rsidRDefault="002B7911" w:rsidP="001C1F7F">
      <w:pPr>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091F16AF" w14:textId="77777777" w:rsidR="002B7911" w:rsidRDefault="002B7911" w:rsidP="001C1F7F">
      <w:pPr>
        <w:ind w:left="4320" w:firstLine="720"/>
        <w:rPr>
          <w:snapToGrid w:val="0"/>
          <w:sz w:val="24"/>
          <w:szCs w:val="24"/>
        </w:rPr>
      </w:pPr>
      <w:r w:rsidRPr="003710EA">
        <w:rPr>
          <w:snapToGrid w:val="0"/>
          <w:sz w:val="24"/>
          <w:szCs w:val="24"/>
        </w:rPr>
        <w:t>John D’Amato</w:t>
      </w:r>
    </w:p>
    <w:p w14:paraId="08B5F7F1" w14:textId="77777777" w:rsidR="002B7911" w:rsidRDefault="002B7911" w:rsidP="001C1F7F">
      <w:pPr>
        <w:ind w:left="4320" w:firstLine="720"/>
        <w:rPr>
          <w:snapToGrid w:val="0"/>
          <w:sz w:val="24"/>
          <w:szCs w:val="24"/>
        </w:rPr>
      </w:pPr>
      <w:r>
        <w:rPr>
          <w:snapToGrid w:val="0"/>
          <w:sz w:val="24"/>
          <w:szCs w:val="24"/>
        </w:rPr>
        <w:t>Richard Dellaripa</w:t>
      </w:r>
    </w:p>
    <w:p w14:paraId="47F58D26" w14:textId="77777777" w:rsidR="002B7911" w:rsidRPr="003710EA" w:rsidRDefault="002B7911" w:rsidP="001C1F7F">
      <w:pPr>
        <w:ind w:left="4320" w:firstLine="720"/>
        <w:rPr>
          <w:snapToGrid w:val="0"/>
          <w:sz w:val="24"/>
          <w:szCs w:val="24"/>
        </w:rPr>
      </w:pPr>
      <w:r>
        <w:rPr>
          <w:snapToGrid w:val="0"/>
          <w:sz w:val="24"/>
          <w:szCs w:val="24"/>
        </w:rPr>
        <w:t>Dawn Hudson</w:t>
      </w:r>
    </w:p>
    <w:p w14:paraId="3234D847" w14:textId="77777777" w:rsidR="002B7911" w:rsidRDefault="002B7911" w:rsidP="001C1F7F">
      <w:pPr>
        <w:ind w:left="4320" w:firstLine="720"/>
        <w:rPr>
          <w:snapToGrid w:val="0"/>
          <w:sz w:val="24"/>
          <w:szCs w:val="24"/>
        </w:rPr>
      </w:pPr>
      <w:r w:rsidRPr="003710EA">
        <w:rPr>
          <w:snapToGrid w:val="0"/>
          <w:sz w:val="24"/>
          <w:szCs w:val="24"/>
        </w:rPr>
        <w:t>Michael Sondermeyer</w:t>
      </w:r>
    </w:p>
    <w:p w14:paraId="3059DDBB" w14:textId="77777777" w:rsidR="002B7911" w:rsidRDefault="002B7911" w:rsidP="001C1F7F">
      <w:pPr>
        <w:ind w:left="4320" w:firstLine="720"/>
        <w:rPr>
          <w:snapToGrid w:val="0"/>
          <w:sz w:val="24"/>
          <w:szCs w:val="24"/>
        </w:rPr>
      </w:pPr>
      <w:r w:rsidRPr="003710EA">
        <w:rPr>
          <w:snapToGrid w:val="0"/>
          <w:sz w:val="24"/>
          <w:szCs w:val="24"/>
        </w:rPr>
        <w:t>Ray Yazdi</w:t>
      </w:r>
      <w:r>
        <w:rPr>
          <w:snapToGrid w:val="0"/>
          <w:sz w:val="24"/>
          <w:szCs w:val="24"/>
        </w:rPr>
        <w:br/>
      </w:r>
    </w:p>
    <w:p w14:paraId="029C22C8" w14:textId="77777777" w:rsidR="002B7911" w:rsidRDefault="002B7911" w:rsidP="001C1F7F">
      <w:pPr>
        <w:ind w:left="2160" w:hanging="2160"/>
        <w:rPr>
          <w:snapToGrid w:val="0"/>
          <w:sz w:val="24"/>
          <w:szCs w:val="24"/>
        </w:rPr>
      </w:pPr>
      <w:r>
        <w:rPr>
          <w:i/>
          <w:snapToGrid w:val="0"/>
          <w:sz w:val="24"/>
          <w:szCs w:val="24"/>
        </w:rPr>
        <w:t xml:space="preserve">Others </w:t>
      </w:r>
      <w:r w:rsidRPr="003710EA">
        <w:rPr>
          <w:i/>
          <w:snapToGrid w:val="0"/>
          <w:sz w:val="24"/>
          <w:szCs w:val="24"/>
        </w:rPr>
        <w:t>Present:</w:t>
      </w:r>
      <w:r>
        <w:rPr>
          <w:snapToGrid w:val="0"/>
          <w:sz w:val="24"/>
          <w:szCs w:val="24"/>
        </w:rPr>
        <w:tab/>
        <w:t>Municipal Clerk:</w:t>
      </w:r>
      <w:r>
        <w:rPr>
          <w:snapToGrid w:val="0"/>
          <w:sz w:val="24"/>
          <w:szCs w:val="24"/>
        </w:rPr>
        <w:tab/>
      </w:r>
      <w:r>
        <w:rPr>
          <w:snapToGrid w:val="0"/>
          <w:sz w:val="24"/>
          <w:szCs w:val="24"/>
        </w:rPr>
        <w:tab/>
        <w:t>Jane McCarthy, RMC</w:t>
      </w:r>
    </w:p>
    <w:p w14:paraId="3AEF0FF3" w14:textId="77777777" w:rsidR="002B7911" w:rsidRDefault="002B7911" w:rsidP="001C1F7F">
      <w:pPr>
        <w:ind w:left="2160"/>
        <w:rPr>
          <w:snapToGrid w:val="0"/>
          <w:sz w:val="24"/>
          <w:szCs w:val="24"/>
        </w:rPr>
      </w:pPr>
      <w:r>
        <w:rPr>
          <w:snapToGrid w:val="0"/>
          <w:sz w:val="24"/>
          <w:szCs w:val="24"/>
        </w:rPr>
        <w:t>Tax Office Asst:</w:t>
      </w:r>
      <w:r>
        <w:rPr>
          <w:snapToGrid w:val="0"/>
          <w:sz w:val="24"/>
          <w:szCs w:val="24"/>
        </w:rPr>
        <w:tab/>
      </w:r>
      <w:r>
        <w:rPr>
          <w:snapToGrid w:val="0"/>
          <w:sz w:val="24"/>
          <w:szCs w:val="24"/>
        </w:rPr>
        <w:tab/>
        <w:t>Breeanna Calabro</w:t>
      </w:r>
      <w:r>
        <w:rPr>
          <w:snapToGrid w:val="0"/>
          <w:sz w:val="24"/>
          <w:szCs w:val="24"/>
        </w:rPr>
        <w:br/>
        <w:t>Borough Attorney:</w:t>
      </w:r>
      <w:r>
        <w:rPr>
          <w:snapToGrid w:val="0"/>
          <w:sz w:val="24"/>
          <w:szCs w:val="24"/>
        </w:rPr>
        <w:tab/>
      </w:r>
      <w:r>
        <w:rPr>
          <w:snapToGrid w:val="0"/>
          <w:sz w:val="24"/>
          <w:szCs w:val="24"/>
        </w:rPr>
        <w:tab/>
        <w:t>Fred Semrau,</w:t>
      </w:r>
      <w:r w:rsidRPr="003710EA">
        <w:rPr>
          <w:snapToGrid w:val="0"/>
          <w:sz w:val="24"/>
          <w:szCs w:val="24"/>
        </w:rPr>
        <w:t xml:space="preserve"> Esq.</w:t>
      </w:r>
    </w:p>
    <w:p w14:paraId="0043A717" w14:textId="77777777" w:rsidR="002B7911" w:rsidRPr="003710EA" w:rsidRDefault="002B7911" w:rsidP="00123B82">
      <w:pPr>
        <w:jc w:val="both"/>
        <w:rPr>
          <w:snapToGrid w:val="0"/>
          <w:sz w:val="24"/>
          <w:szCs w:val="24"/>
        </w:rPr>
      </w:pPr>
      <w:r>
        <w:rPr>
          <w:snapToGrid w:val="0"/>
          <w:sz w:val="24"/>
          <w:szCs w:val="24"/>
        </w:rPr>
        <w:tab/>
      </w:r>
      <w:r>
        <w:rPr>
          <w:snapToGrid w:val="0"/>
          <w:sz w:val="24"/>
          <w:szCs w:val="24"/>
        </w:rPr>
        <w:tab/>
      </w:r>
    </w:p>
    <w:p w14:paraId="3E6DBE40" w14:textId="77777777" w:rsidR="002B7911" w:rsidRPr="003710EA" w:rsidRDefault="002B7911"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p>
    <w:p w14:paraId="13286D21" w14:textId="77777777" w:rsidR="002B7911" w:rsidRPr="003710EA" w:rsidRDefault="002B7911" w:rsidP="00504080">
      <w:pPr>
        <w:jc w:val="both"/>
        <w:rPr>
          <w:b/>
          <w:snapToGrid w:val="0"/>
          <w:sz w:val="24"/>
          <w:szCs w:val="24"/>
          <w:u w:val="single"/>
        </w:rPr>
      </w:pPr>
      <w:r w:rsidRPr="003710EA">
        <w:rPr>
          <w:b/>
          <w:snapToGrid w:val="0"/>
          <w:sz w:val="24"/>
          <w:szCs w:val="24"/>
          <w:u w:val="single"/>
        </w:rPr>
        <w:t>PUBLIC NOTICE STATEMENT</w:t>
      </w:r>
    </w:p>
    <w:p w14:paraId="10EF3E9E" w14:textId="77777777" w:rsidR="002B7911" w:rsidRPr="003710EA" w:rsidRDefault="002B7911" w:rsidP="00504080">
      <w:pPr>
        <w:jc w:val="both"/>
        <w:rPr>
          <w:snapToGrid w:val="0"/>
          <w:sz w:val="24"/>
          <w:szCs w:val="24"/>
        </w:rPr>
      </w:pPr>
    </w:p>
    <w:p w14:paraId="4541ECA5" w14:textId="77777777" w:rsidR="002B7911" w:rsidRDefault="002B7911" w:rsidP="00504080">
      <w:pPr>
        <w:jc w:val="both"/>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Name">
        <w:smartTag w:uri="urn:schemas-microsoft-com:office:smarttags" w:element="plac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28, 2016.</w:t>
      </w:r>
    </w:p>
    <w:p w14:paraId="0D204718" w14:textId="77777777" w:rsidR="002B7911" w:rsidRDefault="002B7911" w:rsidP="00504080">
      <w:pPr>
        <w:jc w:val="both"/>
        <w:rPr>
          <w:snapToGrid w:val="0"/>
          <w:sz w:val="24"/>
          <w:szCs w:val="24"/>
        </w:rPr>
      </w:pPr>
    </w:p>
    <w:p w14:paraId="2A540C55" w14:textId="77777777" w:rsidR="002B7911" w:rsidRPr="0029455A" w:rsidRDefault="002B7911" w:rsidP="003710EA">
      <w:pPr>
        <w:jc w:val="both"/>
        <w:rPr>
          <w:b/>
          <w:snapToGrid w:val="0"/>
          <w:sz w:val="24"/>
          <w:szCs w:val="24"/>
          <w:u w:val="single"/>
        </w:rPr>
      </w:pPr>
      <w:r w:rsidRPr="0029455A">
        <w:rPr>
          <w:b/>
          <w:snapToGrid w:val="0"/>
          <w:sz w:val="24"/>
          <w:szCs w:val="24"/>
          <w:u w:val="single"/>
        </w:rPr>
        <w:t>NON-AGENDA ITEM</w:t>
      </w:r>
    </w:p>
    <w:p w14:paraId="7569DD96" w14:textId="77777777" w:rsidR="002B7911" w:rsidRDefault="002B7911" w:rsidP="003710EA">
      <w:pPr>
        <w:jc w:val="both"/>
        <w:rPr>
          <w:snapToGrid w:val="0"/>
          <w:sz w:val="24"/>
          <w:szCs w:val="24"/>
        </w:rPr>
      </w:pPr>
    </w:p>
    <w:p w14:paraId="7966B2FB" w14:textId="77777777" w:rsidR="002B7911" w:rsidRDefault="002B7911" w:rsidP="003710EA">
      <w:pPr>
        <w:jc w:val="both"/>
        <w:rPr>
          <w:snapToGrid w:val="0"/>
          <w:sz w:val="24"/>
          <w:szCs w:val="24"/>
        </w:rPr>
      </w:pPr>
      <w:r>
        <w:rPr>
          <w:snapToGrid w:val="0"/>
          <w:sz w:val="24"/>
          <w:szCs w:val="24"/>
        </w:rPr>
        <w:t>Mayor stated that we have two Non-Agenda items:</w:t>
      </w:r>
    </w:p>
    <w:p w14:paraId="73ED522C" w14:textId="77777777" w:rsidR="002B7911" w:rsidRDefault="002B7911" w:rsidP="003710EA">
      <w:pPr>
        <w:jc w:val="both"/>
        <w:rPr>
          <w:snapToGrid w:val="0"/>
          <w:sz w:val="24"/>
          <w:szCs w:val="24"/>
        </w:rPr>
      </w:pPr>
    </w:p>
    <w:p w14:paraId="72766016" w14:textId="77777777" w:rsidR="002B7911" w:rsidRPr="00420849" w:rsidRDefault="002B7911" w:rsidP="00420849">
      <w:pPr>
        <w:pStyle w:val="ListParagraph"/>
        <w:numPr>
          <w:ilvl w:val="0"/>
          <w:numId w:val="26"/>
        </w:numPr>
        <w:rPr>
          <w:b/>
          <w:snapToGrid w:val="0"/>
          <w:sz w:val="24"/>
          <w:szCs w:val="24"/>
          <w:u w:val="single"/>
        </w:rPr>
      </w:pPr>
      <w:r>
        <w:rPr>
          <w:snapToGrid w:val="0"/>
          <w:sz w:val="24"/>
          <w:szCs w:val="24"/>
        </w:rPr>
        <w:t xml:space="preserve">Authorization of a mutual aid agreement with the </w:t>
      </w:r>
      <w:smartTag w:uri="urn:schemas-microsoft-com:office:smarttags" w:element="place">
        <w:smartTag w:uri="urn:schemas-microsoft-com:office:smarttags" w:element="PlaceType">
          <w:r>
            <w:rPr>
              <w:snapToGrid w:val="0"/>
              <w:sz w:val="24"/>
              <w:szCs w:val="24"/>
            </w:rPr>
            <w:t>Township</w:t>
          </w:r>
        </w:smartTag>
        <w:r>
          <w:rPr>
            <w:snapToGrid w:val="0"/>
            <w:sz w:val="24"/>
            <w:szCs w:val="24"/>
          </w:rPr>
          <w:t xml:space="preserve"> of </w:t>
        </w:r>
        <w:smartTag w:uri="urn:schemas-microsoft-com:office:smarttags" w:element="PlaceName">
          <w:r>
            <w:rPr>
              <w:snapToGrid w:val="0"/>
              <w:sz w:val="24"/>
              <w:szCs w:val="24"/>
            </w:rPr>
            <w:t>Wayne</w:t>
          </w:r>
        </w:smartTag>
      </w:smartTag>
      <w:r>
        <w:rPr>
          <w:snapToGrid w:val="0"/>
          <w:sz w:val="24"/>
          <w:szCs w:val="24"/>
        </w:rPr>
        <w:t xml:space="preserve"> for Animal Control Services</w:t>
      </w:r>
    </w:p>
    <w:p w14:paraId="425120CE" w14:textId="77777777" w:rsidR="002B7911" w:rsidRPr="00420849" w:rsidRDefault="002B7911" w:rsidP="00420849">
      <w:pPr>
        <w:pStyle w:val="ListParagraph"/>
        <w:numPr>
          <w:ilvl w:val="0"/>
          <w:numId w:val="26"/>
        </w:numPr>
        <w:rPr>
          <w:b/>
          <w:snapToGrid w:val="0"/>
          <w:sz w:val="24"/>
          <w:szCs w:val="24"/>
          <w:u w:val="single"/>
        </w:rPr>
      </w:pPr>
      <w:r>
        <w:rPr>
          <w:snapToGrid w:val="0"/>
          <w:sz w:val="24"/>
          <w:szCs w:val="24"/>
        </w:rPr>
        <w:t>Authorization for membership on Bloomingdale Fire Department; K. Legrand</w:t>
      </w:r>
    </w:p>
    <w:p w14:paraId="3D645F92" w14:textId="77777777" w:rsidR="002B7911" w:rsidRDefault="002B7911" w:rsidP="00420849">
      <w:pPr>
        <w:rPr>
          <w:b/>
          <w:snapToGrid w:val="0"/>
          <w:sz w:val="24"/>
          <w:szCs w:val="24"/>
          <w:u w:val="single"/>
        </w:rPr>
      </w:pPr>
    </w:p>
    <w:p w14:paraId="4EB32A9F" w14:textId="77777777" w:rsidR="002B7911" w:rsidRDefault="002B7911" w:rsidP="00420849">
      <w:pPr>
        <w:rPr>
          <w:b/>
          <w:snapToGrid w:val="0"/>
          <w:sz w:val="24"/>
          <w:szCs w:val="24"/>
          <w:u w:val="single"/>
        </w:rPr>
      </w:pPr>
      <w:r>
        <w:rPr>
          <w:b/>
          <w:snapToGrid w:val="0"/>
          <w:sz w:val="24"/>
          <w:szCs w:val="24"/>
          <w:u w:val="single"/>
        </w:rPr>
        <w:t xml:space="preserve">PUBLIC HEARING ON NOTICE OF UNSAFE STRUCTURE; </w:t>
      </w:r>
      <w:smartTag w:uri="urn:schemas-microsoft-com:office:smarttags" w:element="address">
        <w:smartTag w:uri="urn:schemas-microsoft-com:office:smarttags" w:element="Street">
          <w:r>
            <w:rPr>
              <w:b/>
              <w:snapToGrid w:val="0"/>
              <w:sz w:val="24"/>
              <w:szCs w:val="24"/>
              <w:u w:val="single"/>
            </w:rPr>
            <w:t>45 BUENA VISTA WAY</w:t>
          </w:r>
        </w:smartTag>
      </w:smartTag>
    </w:p>
    <w:p w14:paraId="4A76F3A6" w14:textId="77777777" w:rsidR="002B7911" w:rsidRDefault="002B7911" w:rsidP="00420849">
      <w:pPr>
        <w:rPr>
          <w:b/>
          <w:snapToGrid w:val="0"/>
          <w:sz w:val="24"/>
          <w:szCs w:val="24"/>
          <w:u w:val="single"/>
        </w:rPr>
      </w:pPr>
    </w:p>
    <w:p w14:paraId="506DF1A2" w14:textId="77777777" w:rsidR="002B7911" w:rsidRDefault="002B7911" w:rsidP="00420849">
      <w:pPr>
        <w:rPr>
          <w:snapToGrid w:val="0"/>
          <w:sz w:val="24"/>
          <w:szCs w:val="24"/>
        </w:rPr>
      </w:pPr>
      <w:r w:rsidRPr="002E788C">
        <w:rPr>
          <w:snapToGrid w:val="0"/>
          <w:sz w:val="24"/>
          <w:szCs w:val="24"/>
        </w:rPr>
        <w:t xml:space="preserve">At this </w:t>
      </w:r>
      <w:r>
        <w:rPr>
          <w:snapToGrid w:val="0"/>
          <w:sz w:val="24"/>
          <w:szCs w:val="24"/>
        </w:rPr>
        <w:t xml:space="preserve">time, Mayor Dunleavy referred to a Notice of Unsafe Structure and an Order to repair or remove for the property known as </w:t>
      </w:r>
      <w:smartTag w:uri="urn:schemas-microsoft-com:office:smarttags" w:element="address">
        <w:smartTag w:uri="urn:schemas-microsoft-com:office:smarttags" w:element="Street">
          <w:r>
            <w:rPr>
              <w:snapToGrid w:val="0"/>
              <w:sz w:val="24"/>
              <w:szCs w:val="24"/>
            </w:rPr>
            <w:t>45 Buena Vista Way</w:t>
          </w:r>
        </w:smartTag>
      </w:smartTag>
      <w:r>
        <w:rPr>
          <w:snapToGrid w:val="0"/>
          <w:sz w:val="24"/>
          <w:szCs w:val="24"/>
        </w:rPr>
        <w:t xml:space="preserve"> in Bloomingdale; Block 4085 and </w:t>
      </w:r>
      <w:smartTag w:uri="urn:schemas-microsoft-com:office:smarttags" w:element="place">
        <w:r>
          <w:rPr>
            <w:snapToGrid w:val="0"/>
            <w:sz w:val="24"/>
            <w:szCs w:val="24"/>
          </w:rPr>
          <w:t>Lot</w:t>
        </w:r>
      </w:smartTag>
      <w:r>
        <w:rPr>
          <w:snapToGrid w:val="0"/>
          <w:sz w:val="24"/>
          <w:szCs w:val="24"/>
        </w:rPr>
        <w:t xml:space="preserve"> 39.</w:t>
      </w:r>
    </w:p>
    <w:p w14:paraId="24DBB4E3" w14:textId="77777777" w:rsidR="002B7911" w:rsidRDefault="002B7911" w:rsidP="00420849">
      <w:pPr>
        <w:rPr>
          <w:snapToGrid w:val="0"/>
          <w:sz w:val="24"/>
          <w:szCs w:val="24"/>
        </w:rPr>
      </w:pPr>
    </w:p>
    <w:p w14:paraId="1BB7248F" w14:textId="77777777" w:rsidR="002B7911" w:rsidRPr="0012179C" w:rsidRDefault="002B7911" w:rsidP="0012179C">
      <w:pPr>
        <w:widowControl w:val="0"/>
      </w:pPr>
    </w:p>
    <w:p w14:paraId="5C024F59" w14:textId="77777777" w:rsidR="002B7911" w:rsidRPr="0012179C" w:rsidRDefault="002B7911" w:rsidP="0012179C">
      <w:pPr>
        <w:widowControl w:val="0"/>
        <w:sectPr w:rsidR="002B7911" w:rsidRPr="0012179C" w:rsidSect="00954D07">
          <w:headerReference w:type="even" r:id="rId8"/>
          <w:headerReference w:type="default" r:id="rId9"/>
          <w:headerReference w:type="first" r:id="rId10"/>
          <w:pgSz w:w="12240" w:h="20160" w:code="5"/>
          <w:pgMar w:top="1440" w:right="1440" w:bottom="1440" w:left="1440" w:header="720" w:footer="720" w:gutter="0"/>
          <w:cols w:space="720"/>
          <w:docGrid w:linePitch="272"/>
        </w:sectPr>
      </w:pPr>
    </w:p>
    <w:p w14:paraId="5FAAFB85" w14:textId="77777777" w:rsidR="002B7911" w:rsidRPr="0012179C" w:rsidRDefault="002B7911" w:rsidP="0012179C">
      <w:pPr>
        <w:widowControl w:val="0"/>
        <w:spacing w:before="5"/>
        <w:rPr>
          <w:sz w:val="18"/>
          <w:szCs w:val="18"/>
        </w:rPr>
      </w:pPr>
    </w:p>
    <w:p w14:paraId="3D8016A0" w14:textId="77777777" w:rsidR="002B7911" w:rsidRPr="0012179C" w:rsidRDefault="002B7911" w:rsidP="0012179C">
      <w:pPr>
        <w:widowControl w:val="0"/>
        <w:spacing w:line="210" w:lineRule="exact"/>
        <w:ind w:left="113"/>
        <w:rPr>
          <w:sz w:val="19"/>
          <w:szCs w:val="19"/>
        </w:rPr>
      </w:pPr>
      <w:r w:rsidRPr="0012179C">
        <w:rPr>
          <w:rFonts w:hAnsi="Calibri"/>
          <w:color w:val="383838"/>
          <w:w w:val="90"/>
          <w:sz w:val="19"/>
          <w:szCs w:val="22"/>
        </w:rPr>
        <w:t>DANIEL</w:t>
      </w:r>
      <w:r w:rsidRPr="0012179C">
        <w:rPr>
          <w:rFonts w:hAnsi="Calibri"/>
          <w:color w:val="383838"/>
          <w:spacing w:val="19"/>
          <w:w w:val="90"/>
          <w:sz w:val="19"/>
          <w:szCs w:val="22"/>
        </w:rPr>
        <w:t xml:space="preserve"> </w:t>
      </w:r>
      <w:r w:rsidRPr="0012179C">
        <w:rPr>
          <w:rFonts w:hAnsi="Calibri"/>
          <w:color w:val="383838"/>
          <w:w w:val="90"/>
          <w:sz w:val="19"/>
          <w:szCs w:val="22"/>
        </w:rPr>
        <w:t>HAGBERG</w:t>
      </w:r>
    </w:p>
    <w:p w14:paraId="75F0D4E2" w14:textId="77777777" w:rsidR="002B7911" w:rsidRDefault="002B7911" w:rsidP="0012179C">
      <w:pPr>
        <w:widowControl w:val="0"/>
        <w:spacing w:line="237" w:lineRule="auto"/>
        <w:ind w:left="113" w:firstLine="172"/>
        <w:rPr>
          <w:rFonts w:hAnsi="Calibri"/>
          <w:color w:val="383838"/>
          <w:w w:val="95"/>
          <w:sz w:val="19"/>
          <w:szCs w:val="22"/>
        </w:rPr>
      </w:pPr>
      <w:r w:rsidRPr="0012179C">
        <w:rPr>
          <w:rFonts w:hAnsi="Calibri"/>
          <w:color w:val="383838"/>
          <w:w w:val="95"/>
          <w:sz w:val="19"/>
          <w:szCs w:val="22"/>
        </w:rPr>
        <w:t>Construction</w:t>
      </w:r>
      <w:r w:rsidRPr="0012179C">
        <w:rPr>
          <w:rFonts w:hAnsi="Calibri"/>
          <w:color w:val="383838"/>
          <w:spacing w:val="-11"/>
          <w:w w:val="95"/>
          <w:sz w:val="19"/>
          <w:szCs w:val="22"/>
        </w:rPr>
        <w:t xml:space="preserve"> </w:t>
      </w:r>
      <w:r>
        <w:rPr>
          <w:rFonts w:hAnsi="Calibri"/>
          <w:color w:val="383838"/>
          <w:w w:val="95"/>
          <w:sz w:val="19"/>
          <w:szCs w:val="22"/>
        </w:rPr>
        <w:t xml:space="preserve">Official </w:t>
      </w:r>
    </w:p>
    <w:p w14:paraId="3323DD5C" w14:textId="77777777" w:rsidR="002B7911" w:rsidRPr="0012179C" w:rsidRDefault="002B7911" w:rsidP="0012179C">
      <w:pPr>
        <w:widowControl w:val="0"/>
        <w:spacing w:line="237" w:lineRule="auto"/>
        <w:ind w:left="113" w:hanging="23"/>
        <w:rPr>
          <w:sz w:val="19"/>
          <w:szCs w:val="19"/>
        </w:rPr>
      </w:pPr>
      <w:r w:rsidRPr="0012179C">
        <w:rPr>
          <w:rFonts w:hAnsi="Calibri"/>
          <w:color w:val="383838"/>
          <w:w w:val="90"/>
          <w:sz w:val="19"/>
          <w:szCs w:val="22"/>
        </w:rPr>
        <w:t xml:space="preserve">MAUREEN </w:t>
      </w:r>
      <w:r w:rsidRPr="0012179C">
        <w:rPr>
          <w:rFonts w:hAnsi="Calibri"/>
          <w:color w:val="383838"/>
          <w:spacing w:val="2"/>
          <w:w w:val="90"/>
          <w:sz w:val="19"/>
          <w:szCs w:val="22"/>
        </w:rPr>
        <w:t>Depascale</w:t>
      </w:r>
    </w:p>
    <w:p w14:paraId="01EFE49F" w14:textId="77777777" w:rsidR="002B7911" w:rsidRPr="0012179C" w:rsidRDefault="002B7911" w:rsidP="0012179C">
      <w:pPr>
        <w:widowControl w:val="0"/>
        <w:spacing w:line="202" w:lineRule="exact"/>
        <w:ind w:left="329"/>
        <w:rPr>
          <w:sz w:val="19"/>
          <w:szCs w:val="19"/>
        </w:rPr>
      </w:pPr>
      <w:r w:rsidRPr="0012179C">
        <w:rPr>
          <w:rFonts w:hAnsi="Calibri"/>
          <w:color w:val="383838"/>
          <w:w w:val="90"/>
          <w:sz w:val="19"/>
          <w:szCs w:val="22"/>
        </w:rPr>
        <w:t>Technical</w:t>
      </w:r>
      <w:r w:rsidRPr="0012179C">
        <w:rPr>
          <w:rFonts w:hAnsi="Calibri"/>
          <w:color w:val="383838"/>
          <w:spacing w:val="31"/>
          <w:w w:val="90"/>
          <w:sz w:val="19"/>
          <w:szCs w:val="22"/>
        </w:rPr>
        <w:t xml:space="preserve"> </w:t>
      </w:r>
      <w:r w:rsidRPr="0012179C">
        <w:rPr>
          <w:rFonts w:hAnsi="Calibri"/>
          <w:color w:val="383838"/>
          <w:w w:val="90"/>
          <w:sz w:val="19"/>
          <w:szCs w:val="22"/>
        </w:rPr>
        <w:t>Assistant</w:t>
      </w:r>
    </w:p>
    <w:p w14:paraId="6B226533" w14:textId="77777777" w:rsidR="002B7911" w:rsidRPr="0012179C" w:rsidRDefault="002B7911" w:rsidP="0012179C">
      <w:pPr>
        <w:widowControl w:val="0"/>
        <w:spacing w:before="4"/>
        <w:rPr>
          <w:sz w:val="19"/>
          <w:szCs w:val="19"/>
        </w:rPr>
      </w:pPr>
      <w:r w:rsidRPr="0012179C">
        <w:rPr>
          <w:rFonts w:ascii="Calibri" w:hAnsi="Calibri"/>
          <w:sz w:val="22"/>
          <w:szCs w:val="22"/>
        </w:rPr>
        <w:br w:type="column"/>
      </w:r>
    </w:p>
    <w:p w14:paraId="219153A3" w14:textId="77777777" w:rsidR="002B7911" w:rsidRPr="0012179C" w:rsidRDefault="002B7911" w:rsidP="0012179C">
      <w:pPr>
        <w:widowControl w:val="0"/>
        <w:tabs>
          <w:tab w:val="left" w:pos="4923"/>
        </w:tabs>
        <w:spacing w:line="208" w:lineRule="exact"/>
        <w:ind w:left="4375" w:right="632"/>
        <w:rPr>
          <w:sz w:val="19"/>
          <w:szCs w:val="19"/>
        </w:rPr>
      </w:pPr>
      <w:r w:rsidRPr="0012179C">
        <w:rPr>
          <w:rFonts w:hAnsi="Calibri"/>
          <w:color w:val="383838"/>
          <w:w w:val="95"/>
          <w:sz w:val="19"/>
          <w:szCs w:val="22"/>
        </w:rPr>
        <w:t xml:space="preserve">Phone:973-838-7995 </w:t>
      </w:r>
      <w:r w:rsidRPr="0012179C">
        <w:rPr>
          <w:rFonts w:hAnsi="Calibri"/>
          <w:color w:val="383838"/>
          <w:w w:val="90"/>
          <w:sz w:val="19"/>
          <w:szCs w:val="22"/>
        </w:rPr>
        <w:t>Fax:</w:t>
      </w:r>
      <w:r w:rsidRPr="0012179C">
        <w:rPr>
          <w:rFonts w:hAnsi="Calibri"/>
          <w:color w:val="383838"/>
          <w:w w:val="90"/>
          <w:sz w:val="19"/>
          <w:szCs w:val="22"/>
        </w:rPr>
        <w:tab/>
        <w:t>973-838-5790</w:t>
      </w:r>
    </w:p>
    <w:p w14:paraId="5F42533A" w14:textId="77777777" w:rsidR="002B7911" w:rsidRPr="0012179C" w:rsidRDefault="002B7911" w:rsidP="0012179C">
      <w:pPr>
        <w:widowControl w:val="0"/>
        <w:spacing w:line="208" w:lineRule="exact"/>
        <w:rPr>
          <w:sz w:val="19"/>
          <w:szCs w:val="19"/>
        </w:rPr>
        <w:sectPr w:rsidR="002B7911" w:rsidRPr="0012179C" w:rsidSect="00954D07">
          <w:pgSz w:w="12240" w:h="15840"/>
          <w:pgMar w:top="1500" w:right="1680" w:bottom="280" w:left="1240" w:header="720" w:footer="720" w:gutter="0"/>
          <w:cols w:num="2" w:space="720" w:equalWidth="0">
            <w:col w:w="2026" w:space="724"/>
            <w:col w:w="6570"/>
          </w:cols>
        </w:sectPr>
      </w:pPr>
    </w:p>
    <w:p w14:paraId="0E7FCF0F" w14:textId="77777777" w:rsidR="002B7911" w:rsidRPr="0012179C" w:rsidRDefault="002B7911" w:rsidP="0012179C">
      <w:pPr>
        <w:widowControl w:val="0"/>
        <w:spacing w:before="1"/>
        <w:rPr>
          <w:sz w:val="10"/>
          <w:szCs w:val="10"/>
        </w:rPr>
      </w:pPr>
    </w:p>
    <w:p w14:paraId="58373702" w14:textId="77777777" w:rsidR="002B7911" w:rsidRPr="0012179C" w:rsidRDefault="002B7911" w:rsidP="0012179C">
      <w:pPr>
        <w:widowControl w:val="0"/>
        <w:spacing w:before="86" w:line="208" w:lineRule="exact"/>
        <w:ind w:left="127" w:right="6352" w:hanging="15"/>
        <w:rPr>
          <w:sz w:val="19"/>
          <w:szCs w:val="19"/>
        </w:rPr>
      </w:pPr>
      <w:smartTag w:uri="urn:schemas-microsoft-com:office:smarttags" w:element="place">
        <w:smartTag w:uri="urn:schemas-microsoft-com:office:smarttags" w:element="PlaceName">
          <w:r w:rsidRPr="0012179C">
            <w:rPr>
              <w:rFonts w:hAnsi="Calibri"/>
              <w:color w:val="383838"/>
              <w:w w:val="95"/>
              <w:sz w:val="19"/>
              <w:szCs w:val="22"/>
            </w:rPr>
            <w:t>Code</w:t>
          </w:r>
        </w:smartTag>
        <w:r w:rsidRPr="0012179C">
          <w:rPr>
            <w:rFonts w:hAnsi="Calibri"/>
            <w:color w:val="383838"/>
            <w:spacing w:val="-29"/>
            <w:w w:val="95"/>
            <w:sz w:val="19"/>
            <w:szCs w:val="22"/>
          </w:rPr>
          <w:t xml:space="preserve"> </w:t>
        </w:r>
        <w:smartTag w:uri="urn:schemas-microsoft-com:office:smarttags" w:element="PlaceName">
          <w:r w:rsidRPr="0012179C">
            <w:rPr>
              <w:rFonts w:hAnsi="Calibri"/>
              <w:color w:val="383838"/>
              <w:w w:val="95"/>
              <w:sz w:val="19"/>
              <w:szCs w:val="22"/>
            </w:rPr>
            <w:t>Enforcement</w:t>
          </w:r>
        </w:smartTag>
        <w:r w:rsidRPr="0012179C">
          <w:rPr>
            <w:rFonts w:hAnsi="Calibri"/>
            <w:color w:val="383838"/>
            <w:spacing w:val="-19"/>
            <w:w w:val="95"/>
            <w:sz w:val="19"/>
            <w:szCs w:val="22"/>
          </w:rPr>
          <w:t xml:space="preserve"> </w:t>
        </w:r>
        <w:smartTag w:uri="urn:schemas-microsoft-com:office:smarttags" w:element="PlaceType">
          <w:r w:rsidRPr="0012179C">
            <w:rPr>
              <w:rFonts w:hAnsi="Calibri"/>
              <w:color w:val="383838"/>
              <w:w w:val="95"/>
              <w:sz w:val="19"/>
              <w:szCs w:val="22"/>
            </w:rPr>
            <w:t>Department</w:t>
          </w:r>
        </w:smartTag>
        <w:r w:rsidRPr="0012179C">
          <w:rPr>
            <w:rFonts w:hAnsi="Calibri"/>
            <w:color w:val="383838"/>
            <w:w w:val="92"/>
            <w:sz w:val="19"/>
            <w:szCs w:val="22"/>
          </w:rPr>
          <w:t xml:space="preserve"> </w:t>
        </w:r>
        <w:smartTag w:uri="urn:schemas-microsoft-com:office:smarttags" w:element="PlaceType">
          <w:r w:rsidRPr="0012179C">
            <w:rPr>
              <w:rFonts w:hAnsi="Calibri"/>
              <w:color w:val="383838"/>
              <w:sz w:val="19"/>
              <w:szCs w:val="22"/>
            </w:rPr>
            <w:t>Building</w:t>
          </w:r>
        </w:smartTag>
      </w:smartTag>
    </w:p>
    <w:p w14:paraId="59462948" w14:textId="77777777" w:rsidR="002B7911" w:rsidRPr="0012179C" w:rsidRDefault="002B7911" w:rsidP="0012179C">
      <w:pPr>
        <w:widowControl w:val="0"/>
        <w:spacing w:before="1" w:line="208" w:lineRule="exact"/>
        <w:ind w:left="127" w:right="7889"/>
        <w:rPr>
          <w:sz w:val="19"/>
          <w:szCs w:val="19"/>
        </w:rPr>
      </w:pPr>
      <w:r w:rsidRPr="0012179C">
        <w:rPr>
          <w:rFonts w:hAnsi="Calibri"/>
          <w:color w:val="383838"/>
          <w:w w:val="90"/>
          <w:sz w:val="19"/>
          <w:szCs w:val="22"/>
        </w:rPr>
        <w:t>Plumbing Electrical</w:t>
      </w:r>
    </w:p>
    <w:p w14:paraId="73AA9C06" w14:textId="77777777" w:rsidR="002B7911" w:rsidRPr="0012179C" w:rsidRDefault="002B7911" w:rsidP="0012179C">
      <w:pPr>
        <w:widowControl w:val="0"/>
        <w:spacing w:line="229" w:lineRule="auto"/>
        <w:ind w:left="127" w:right="7889"/>
        <w:rPr>
          <w:sz w:val="19"/>
          <w:szCs w:val="19"/>
        </w:rPr>
      </w:pPr>
      <w:r w:rsidRPr="0012179C">
        <w:rPr>
          <w:rFonts w:hAnsi="Calibri"/>
          <w:color w:val="383838"/>
          <w:w w:val="90"/>
          <w:sz w:val="19"/>
          <w:szCs w:val="22"/>
        </w:rPr>
        <w:t>Fire</w:t>
      </w:r>
      <w:r w:rsidRPr="0012179C">
        <w:rPr>
          <w:rFonts w:hAnsi="Calibri"/>
          <w:color w:val="383838"/>
          <w:spacing w:val="9"/>
          <w:w w:val="90"/>
          <w:sz w:val="19"/>
          <w:szCs w:val="22"/>
        </w:rPr>
        <w:t xml:space="preserve"> </w:t>
      </w:r>
      <w:r w:rsidRPr="0012179C">
        <w:rPr>
          <w:rFonts w:hAnsi="Calibri"/>
          <w:color w:val="383838"/>
          <w:w w:val="90"/>
          <w:sz w:val="19"/>
          <w:szCs w:val="22"/>
        </w:rPr>
        <w:t xml:space="preserve">Protection </w:t>
      </w:r>
      <w:r w:rsidRPr="0012179C">
        <w:rPr>
          <w:rFonts w:hAnsi="Calibri"/>
          <w:color w:val="383838"/>
          <w:sz w:val="19"/>
          <w:szCs w:val="22"/>
        </w:rPr>
        <w:t>Zoning</w:t>
      </w:r>
    </w:p>
    <w:p w14:paraId="73308F75" w14:textId="77777777" w:rsidR="002B7911" w:rsidRPr="0012179C" w:rsidRDefault="002B7911" w:rsidP="0012179C">
      <w:pPr>
        <w:widowControl w:val="0"/>
        <w:spacing w:before="4"/>
        <w:rPr>
          <w:sz w:val="17"/>
          <w:szCs w:val="17"/>
        </w:rPr>
      </w:pPr>
    </w:p>
    <w:p w14:paraId="28FC7052" w14:textId="77777777" w:rsidR="002B7911" w:rsidRPr="0012179C" w:rsidRDefault="002B7911" w:rsidP="0012179C">
      <w:pPr>
        <w:widowControl w:val="0"/>
        <w:ind w:left="127"/>
        <w:outlineLvl w:val="0"/>
        <w:rPr>
          <w:sz w:val="23"/>
          <w:szCs w:val="23"/>
        </w:rPr>
      </w:pPr>
      <w:r w:rsidRPr="0012179C">
        <w:rPr>
          <w:color w:val="383838"/>
          <w:w w:val="95"/>
          <w:sz w:val="23"/>
          <w:szCs w:val="23"/>
        </w:rPr>
        <w:t>6</w:t>
      </w:r>
      <w:r w:rsidRPr="0012179C">
        <w:rPr>
          <w:color w:val="383838"/>
          <w:spacing w:val="-20"/>
          <w:w w:val="95"/>
          <w:sz w:val="23"/>
          <w:szCs w:val="23"/>
        </w:rPr>
        <w:t xml:space="preserve"> </w:t>
      </w:r>
      <w:r w:rsidRPr="0012179C">
        <w:rPr>
          <w:color w:val="383838"/>
          <w:w w:val="95"/>
          <w:sz w:val="23"/>
          <w:szCs w:val="23"/>
        </w:rPr>
        <w:t>November</w:t>
      </w:r>
      <w:r w:rsidRPr="0012179C">
        <w:rPr>
          <w:color w:val="383838"/>
          <w:spacing w:val="2"/>
          <w:w w:val="95"/>
          <w:sz w:val="23"/>
          <w:szCs w:val="23"/>
        </w:rPr>
        <w:t xml:space="preserve"> </w:t>
      </w:r>
      <w:r w:rsidRPr="0012179C">
        <w:rPr>
          <w:color w:val="383838"/>
          <w:w w:val="95"/>
          <w:sz w:val="23"/>
          <w:szCs w:val="23"/>
        </w:rPr>
        <w:t>2017</w:t>
      </w:r>
    </w:p>
    <w:p w14:paraId="776DB428" w14:textId="77777777" w:rsidR="002B7911" w:rsidRPr="0012179C" w:rsidRDefault="002B7911" w:rsidP="0012179C">
      <w:pPr>
        <w:widowControl w:val="0"/>
        <w:spacing w:before="8"/>
        <w:rPr>
          <w:sz w:val="21"/>
          <w:szCs w:val="21"/>
        </w:rPr>
      </w:pPr>
    </w:p>
    <w:p w14:paraId="46A54F7A" w14:textId="77777777" w:rsidR="002B7911" w:rsidRPr="0012179C" w:rsidRDefault="002B7911" w:rsidP="0012179C">
      <w:pPr>
        <w:widowControl w:val="0"/>
        <w:spacing w:line="228" w:lineRule="auto"/>
        <w:ind w:left="127" w:right="6994"/>
        <w:rPr>
          <w:sz w:val="23"/>
          <w:szCs w:val="23"/>
        </w:rPr>
      </w:pPr>
      <w:r w:rsidRPr="0012179C">
        <w:rPr>
          <w:rFonts w:hAnsi="Calibri"/>
          <w:color w:val="383838"/>
          <w:w w:val="95"/>
          <w:sz w:val="23"/>
          <w:szCs w:val="22"/>
        </w:rPr>
        <w:t>Mr.</w:t>
      </w:r>
      <w:r w:rsidRPr="0012179C">
        <w:rPr>
          <w:rFonts w:hAnsi="Calibri"/>
          <w:color w:val="383838"/>
          <w:spacing w:val="-22"/>
          <w:w w:val="95"/>
          <w:sz w:val="23"/>
          <w:szCs w:val="22"/>
        </w:rPr>
        <w:t xml:space="preserve"> </w:t>
      </w:r>
      <w:r w:rsidRPr="0012179C">
        <w:rPr>
          <w:rFonts w:hAnsi="Calibri"/>
          <w:color w:val="383838"/>
          <w:w w:val="95"/>
          <w:sz w:val="23"/>
          <w:szCs w:val="22"/>
        </w:rPr>
        <w:t>Michael</w:t>
      </w:r>
      <w:r w:rsidRPr="0012179C">
        <w:rPr>
          <w:rFonts w:hAnsi="Calibri"/>
          <w:color w:val="383838"/>
          <w:spacing w:val="-12"/>
          <w:w w:val="95"/>
          <w:sz w:val="23"/>
          <w:szCs w:val="22"/>
        </w:rPr>
        <w:t xml:space="preserve"> </w:t>
      </w:r>
      <w:r w:rsidRPr="0012179C">
        <w:rPr>
          <w:rFonts w:hAnsi="Calibri"/>
          <w:color w:val="383838"/>
          <w:w w:val="95"/>
          <w:sz w:val="23"/>
          <w:szCs w:val="22"/>
        </w:rPr>
        <w:t>Finklestein</w:t>
      </w:r>
      <w:r w:rsidRPr="0012179C">
        <w:rPr>
          <w:rFonts w:hAnsi="Calibri"/>
          <w:color w:val="383838"/>
          <w:w w:val="92"/>
          <w:sz w:val="23"/>
          <w:szCs w:val="22"/>
        </w:rPr>
        <w:t xml:space="preserve"> </w:t>
      </w:r>
      <w:r w:rsidRPr="0012179C">
        <w:rPr>
          <w:rFonts w:hAnsi="Calibri"/>
          <w:color w:val="383838"/>
          <w:w w:val="95"/>
          <w:sz w:val="23"/>
          <w:szCs w:val="22"/>
        </w:rPr>
        <w:t>Stonefield</w:t>
      </w:r>
      <w:r w:rsidRPr="0012179C">
        <w:rPr>
          <w:rFonts w:hAnsi="Calibri"/>
          <w:color w:val="383838"/>
          <w:spacing w:val="-23"/>
          <w:w w:val="95"/>
          <w:sz w:val="23"/>
          <w:szCs w:val="22"/>
        </w:rPr>
        <w:t xml:space="preserve"> </w:t>
      </w:r>
      <w:r w:rsidRPr="0012179C">
        <w:rPr>
          <w:rFonts w:hAnsi="Calibri"/>
          <w:color w:val="383838"/>
          <w:w w:val="95"/>
          <w:sz w:val="23"/>
          <w:szCs w:val="22"/>
        </w:rPr>
        <w:t>Investments</w:t>
      </w:r>
      <w:r w:rsidRPr="0012179C">
        <w:rPr>
          <w:rFonts w:hAnsi="Calibri"/>
          <w:color w:val="383838"/>
          <w:w w:val="94"/>
          <w:sz w:val="23"/>
          <w:szCs w:val="22"/>
        </w:rPr>
        <w:t xml:space="preserve"> </w:t>
      </w:r>
      <w:smartTag w:uri="urn:schemas-microsoft-com:office:smarttags" w:element="address">
        <w:smartTag w:uri="urn:schemas-microsoft-com:office:smarttags" w:element="Street">
          <w:r w:rsidRPr="0012179C">
            <w:rPr>
              <w:rFonts w:hAnsi="Calibri"/>
              <w:color w:val="383838"/>
              <w:sz w:val="23"/>
              <w:szCs w:val="22"/>
            </w:rPr>
            <w:t>21</w:t>
          </w:r>
          <w:r w:rsidRPr="0012179C">
            <w:rPr>
              <w:rFonts w:hAnsi="Calibri"/>
              <w:color w:val="383838"/>
              <w:spacing w:val="-13"/>
              <w:sz w:val="23"/>
              <w:szCs w:val="22"/>
            </w:rPr>
            <w:t xml:space="preserve"> </w:t>
          </w:r>
          <w:r w:rsidRPr="0012179C">
            <w:rPr>
              <w:rFonts w:hAnsi="Calibri"/>
              <w:color w:val="383838"/>
              <w:sz w:val="23"/>
              <w:szCs w:val="22"/>
            </w:rPr>
            <w:t>Robert</w:t>
          </w:r>
          <w:r w:rsidRPr="0012179C">
            <w:rPr>
              <w:rFonts w:hAnsi="Calibri"/>
              <w:color w:val="383838"/>
              <w:spacing w:val="-22"/>
              <w:sz w:val="23"/>
              <w:szCs w:val="22"/>
            </w:rPr>
            <w:t xml:space="preserve"> </w:t>
          </w:r>
          <w:r w:rsidRPr="0012179C">
            <w:rPr>
              <w:rFonts w:hAnsi="Calibri"/>
              <w:color w:val="383838"/>
              <w:sz w:val="23"/>
              <w:szCs w:val="22"/>
            </w:rPr>
            <w:t>Pitt</w:t>
          </w:r>
          <w:r w:rsidRPr="0012179C">
            <w:rPr>
              <w:rFonts w:hAnsi="Calibri"/>
              <w:color w:val="383838"/>
              <w:spacing w:val="-20"/>
              <w:sz w:val="23"/>
              <w:szCs w:val="22"/>
            </w:rPr>
            <w:t xml:space="preserve"> </w:t>
          </w:r>
          <w:r w:rsidRPr="0012179C">
            <w:rPr>
              <w:rFonts w:hAnsi="Calibri"/>
              <w:color w:val="383838"/>
              <w:sz w:val="23"/>
              <w:szCs w:val="22"/>
            </w:rPr>
            <w:t>Dr.</w:t>
          </w:r>
          <w:r w:rsidRPr="0012179C">
            <w:rPr>
              <w:rFonts w:hAnsi="Calibri"/>
              <w:color w:val="383838"/>
              <w:spacing w:val="-26"/>
              <w:sz w:val="23"/>
              <w:szCs w:val="22"/>
            </w:rPr>
            <w:t xml:space="preserve"> </w:t>
          </w:r>
          <w:r w:rsidRPr="0012179C">
            <w:rPr>
              <w:rFonts w:hAnsi="Calibri"/>
              <w:color w:val="383838"/>
              <w:sz w:val="22"/>
              <w:szCs w:val="22"/>
            </w:rPr>
            <w:t>#</w:t>
          </w:r>
          <w:r w:rsidRPr="0012179C">
            <w:rPr>
              <w:rFonts w:hAnsi="Calibri"/>
              <w:color w:val="383838"/>
              <w:spacing w:val="-22"/>
              <w:sz w:val="22"/>
              <w:szCs w:val="22"/>
            </w:rPr>
            <w:t xml:space="preserve"> </w:t>
          </w:r>
          <w:r w:rsidRPr="0012179C">
            <w:rPr>
              <w:rFonts w:hAnsi="Calibri"/>
              <w:color w:val="383838"/>
              <w:sz w:val="23"/>
              <w:szCs w:val="22"/>
            </w:rPr>
            <w:t>207</w:t>
          </w:r>
        </w:smartTag>
      </w:smartTag>
    </w:p>
    <w:p w14:paraId="4EE6D95B" w14:textId="77777777" w:rsidR="002B7911" w:rsidRPr="0012179C" w:rsidRDefault="002B7911" w:rsidP="0012179C">
      <w:pPr>
        <w:widowControl w:val="0"/>
        <w:spacing w:line="247" w:lineRule="exact"/>
        <w:ind w:left="127"/>
        <w:rPr>
          <w:sz w:val="23"/>
          <w:szCs w:val="23"/>
        </w:rPr>
      </w:pPr>
      <w:smartTag w:uri="urn:schemas-microsoft-com:office:smarttags" w:element="place">
        <w:smartTag w:uri="urn:schemas-microsoft-com:office:smarttags" w:element="City">
          <w:r w:rsidRPr="0012179C">
            <w:rPr>
              <w:rFonts w:hAnsi="Calibri"/>
              <w:color w:val="383838"/>
              <w:w w:val="95"/>
              <w:sz w:val="23"/>
              <w:szCs w:val="22"/>
            </w:rPr>
            <w:t>Monsey</w:t>
          </w:r>
        </w:smartTag>
        <w:r w:rsidRPr="0012179C">
          <w:rPr>
            <w:rFonts w:hAnsi="Calibri"/>
            <w:color w:val="383838"/>
            <w:w w:val="95"/>
            <w:sz w:val="23"/>
            <w:szCs w:val="22"/>
          </w:rPr>
          <w:t>,</w:t>
        </w:r>
        <w:r w:rsidRPr="0012179C">
          <w:rPr>
            <w:rFonts w:hAnsi="Calibri"/>
            <w:color w:val="383838"/>
            <w:spacing w:val="-22"/>
            <w:w w:val="95"/>
            <w:sz w:val="23"/>
            <w:szCs w:val="22"/>
          </w:rPr>
          <w:t xml:space="preserve"> </w:t>
        </w:r>
        <w:smartTag w:uri="urn:schemas-microsoft-com:office:smarttags" w:element="State">
          <w:r w:rsidRPr="0012179C">
            <w:rPr>
              <w:rFonts w:hAnsi="Calibri"/>
              <w:color w:val="383838"/>
              <w:w w:val="95"/>
              <w:sz w:val="23"/>
              <w:szCs w:val="22"/>
            </w:rPr>
            <w:t>NY</w:t>
          </w:r>
        </w:smartTag>
        <w:r w:rsidRPr="0012179C">
          <w:rPr>
            <w:rFonts w:hAnsi="Calibri"/>
            <w:color w:val="383838"/>
            <w:spacing w:val="5"/>
            <w:w w:val="95"/>
            <w:sz w:val="23"/>
            <w:szCs w:val="22"/>
          </w:rPr>
          <w:t xml:space="preserve"> </w:t>
        </w:r>
        <w:smartTag w:uri="urn:schemas-microsoft-com:office:smarttags" w:element="PostalCode">
          <w:r w:rsidRPr="0012179C">
            <w:rPr>
              <w:rFonts w:hAnsi="Calibri"/>
              <w:color w:val="383838"/>
              <w:spacing w:val="1"/>
              <w:w w:val="95"/>
              <w:sz w:val="23"/>
              <w:szCs w:val="22"/>
            </w:rPr>
            <w:t>10952</w:t>
          </w:r>
        </w:smartTag>
      </w:smartTag>
    </w:p>
    <w:p w14:paraId="092D5054" w14:textId="77777777" w:rsidR="002B7911" w:rsidRPr="0012179C" w:rsidRDefault="002B7911" w:rsidP="0012179C">
      <w:pPr>
        <w:widowControl w:val="0"/>
        <w:spacing w:before="3"/>
        <w:rPr>
          <w:sz w:val="23"/>
          <w:szCs w:val="23"/>
        </w:rPr>
      </w:pPr>
    </w:p>
    <w:p w14:paraId="2A6F58F2" w14:textId="77777777" w:rsidR="002B7911" w:rsidRPr="0012179C" w:rsidRDefault="002B7911" w:rsidP="0012179C">
      <w:pPr>
        <w:widowControl w:val="0"/>
        <w:spacing w:line="252" w:lineRule="exact"/>
        <w:ind w:left="3108" w:right="2808"/>
        <w:jc w:val="center"/>
        <w:rPr>
          <w:sz w:val="23"/>
          <w:szCs w:val="23"/>
        </w:rPr>
      </w:pPr>
      <w:r w:rsidRPr="0012179C">
        <w:rPr>
          <w:rFonts w:hAnsi="Calibri"/>
          <w:color w:val="383838"/>
          <w:w w:val="95"/>
          <w:sz w:val="23"/>
          <w:szCs w:val="22"/>
        </w:rPr>
        <w:t>NOTICE</w:t>
      </w:r>
      <w:r w:rsidRPr="0012179C">
        <w:rPr>
          <w:rFonts w:hAnsi="Calibri"/>
          <w:color w:val="383838"/>
          <w:spacing w:val="-7"/>
          <w:w w:val="95"/>
          <w:sz w:val="23"/>
          <w:szCs w:val="22"/>
        </w:rPr>
        <w:t xml:space="preserve"> </w:t>
      </w:r>
      <w:r w:rsidRPr="0012179C">
        <w:rPr>
          <w:rFonts w:hAnsi="Calibri"/>
          <w:color w:val="383838"/>
          <w:w w:val="95"/>
          <w:sz w:val="23"/>
          <w:szCs w:val="22"/>
        </w:rPr>
        <w:t>OF</w:t>
      </w:r>
      <w:r w:rsidRPr="0012179C">
        <w:rPr>
          <w:rFonts w:hAnsi="Calibri"/>
          <w:color w:val="383838"/>
          <w:spacing w:val="-14"/>
          <w:w w:val="95"/>
          <w:sz w:val="23"/>
          <w:szCs w:val="22"/>
        </w:rPr>
        <w:t xml:space="preserve"> </w:t>
      </w:r>
      <w:r w:rsidRPr="0012179C">
        <w:rPr>
          <w:rFonts w:hAnsi="Calibri"/>
          <w:color w:val="383838"/>
          <w:w w:val="95"/>
          <w:sz w:val="23"/>
          <w:szCs w:val="22"/>
        </w:rPr>
        <w:t>UNSAFE</w:t>
      </w:r>
      <w:r w:rsidRPr="0012179C">
        <w:rPr>
          <w:rFonts w:hAnsi="Calibri"/>
          <w:color w:val="383838"/>
          <w:spacing w:val="-4"/>
          <w:w w:val="95"/>
          <w:sz w:val="23"/>
          <w:szCs w:val="22"/>
        </w:rPr>
        <w:t xml:space="preserve"> </w:t>
      </w:r>
      <w:r w:rsidRPr="0012179C">
        <w:rPr>
          <w:rFonts w:hAnsi="Calibri"/>
          <w:color w:val="383838"/>
          <w:w w:val="95"/>
          <w:sz w:val="23"/>
          <w:szCs w:val="22"/>
        </w:rPr>
        <w:t>STRUCTU</w:t>
      </w:r>
      <w:r w:rsidRPr="0012179C">
        <w:rPr>
          <w:rFonts w:hAnsi="Calibri"/>
          <w:color w:val="383838"/>
          <w:spacing w:val="-29"/>
          <w:w w:val="95"/>
          <w:sz w:val="23"/>
          <w:szCs w:val="22"/>
        </w:rPr>
        <w:t xml:space="preserve"> </w:t>
      </w:r>
      <w:r w:rsidRPr="0012179C">
        <w:rPr>
          <w:rFonts w:hAnsi="Calibri"/>
          <w:color w:val="383838"/>
          <w:w w:val="95"/>
          <w:sz w:val="23"/>
          <w:szCs w:val="22"/>
        </w:rPr>
        <w:t>RE</w:t>
      </w:r>
      <w:r w:rsidRPr="0012179C">
        <w:rPr>
          <w:rFonts w:hAnsi="Calibri"/>
          <w:color w:val="383838"/>
          <w:w w:val="88"/>
          <w:sz w:val="23"/>
          <w:szCs w:val="22"/>
        </w:rPr>
        <w:t xml:space="preserve"> </w:t>
      </w:r>
      <w:r w:rsidRPr="0012179C">
        <w:rPr>
          <w:rFonts w:hAnsi="Calibri"/>
          <w:color w:val="383838"/>
          <w:w w:val="95"/>
          <w:sz w:val="23"/>
          <w:szCs w:val="22"/>
        </w:rPr>
        <w:t>ORDER</w:t>
      </w:r>
      <w:r w:rsidRPr="0012179C">
        <w:rPr>
          <w:rFonts w:hAnsi="Calibri"/>
          <w:color w:val="383838"/>
          <w:spacing w:val="-14"/>
          <w:w w:val="95"/>
          <w:sz w:val="23"/>
          <w:szCs w:val="22"/>
        </w:rPr>
        <w:t xml:space="preserve"> </w:t>
      </w:r>
      <w:r w:rsidRPr="0012179C">
        <w:rPr>
          <w:rFonts w:hAnsi="Calibri"/>
          <w:color w:val="383838"/>
          <w:w w:val="95"/>
          <w:sz w:val="23"/>
          <w:szCs w:val="22"/>
        </w:rPr>
        <w:t>TO</w:t>
      </w:r>
      <w:r w:rsidRPr="0012179C">
        <w:rPr>
          <w:rFonts w:hAnsi="Calibri"/>
          <w:color w:val="383838"/>
          <w:spacing w:val="-17"/>
          <w:w w:val="95"/>
          <w:sz w:val="23"/>
          <w:szCs w:val="22"/>
        </w:rPr>
        <w:t xml:space="preserve"> </w:t>
      </w:r>
      <w:r w:rsidRPr="0012179C">
        <w:rPr>
          <w:rFonts w:hAnsi="Calibri"/>
          <w:color w:val="383838"/>
          <w:w w:val="95"/>
          <w:sz w:val="23"/>
          <w:szCs w:val="22"/>
        </w:rPr>
        <w:t>REPAI</w:t>
      </w:r>
      <w:r w:rsidRPr="0012179C">
        <w:rPr>
          <w:rFonts w:hAnsi="Calibri"/>
          <w:color w:val="383838"/>
          <w:spacing w:val="-33"/>
          <w:w w:val="95"/>
          <w:sz w:val="23"/>
          <w:szCs w:val="22"/>
        </w:rPr>
        <w:t xml:space="preserve"> </w:t>
      </w:r>
      <w:r w:rsidRPr="0012179C">
        <w:rPr>
          <w:rFonts w:hAnsi="Calibri"/>
          <w:color w:val="383838"/>
          <w:w w:val="95"/>
          <w:sz w:val="23"/>
          <w:szCs w:val="22"/>
        </w:rPr>
        <w:t>R</w:t>
      </w:r>
      <w:r w:rsidRPr="0012179C">
        <w:rPr>
          <w:rFonts w:hAnsi="Calibri"/>
          <w:color w:val="383838"/>
          <w:spacing w:val="-18"/>
          <w:w w:val="95"/>
          <w:sz w:val="23"/>
          <w:szCs w:val="22"/>
        </w:rPr>
        <w:t xml:space="preserve"> </w:t>
      </w:r>
      <w:r w:rsidRPr="0012179C">
        <w:rPr>
          <w:rFonts w:hAnsi="Calibri"/>
          <w:color w:val="383838"/>
          <w:w w:val="95"/>
          <w:sz w:val="23"/>
          <w:szCs w:val="22"/>
        </w:rPr>
        <w:t>OR</w:t>
      </w:r>
      <w:r w:rsidRPr="0012179C">
        <w:rPr>
          <w:rFonts w:hAnsi="Calibri"/>
          <w:color w:val="383838"/>
          <w:spacing w:val="-10"/>
          <w:w w:val="95"/>
          <w:sz w:val="23"/>
          <w:szCs w:val="22"/>
        </w:rPr>
        <w:t xml:space="preserve"> </w:t>
      </w:r>
      <w:r w:rsidRPr="0012179C">
        <w:rPr>
          <w:rFonts w:hAnsi="Calibri"/>
          <w:color w:val="383838"/>
          <w:w w:val="95"/>
          <w:sz w:val="23"/>
          <w:szCs w:val="22"/>
        </w:rPr>
        <w:t>REMOV</w:t>
      </w:r>
      <w:r w:rsidRPr="0012179C">
        <w:rPr>
          <w:rFonts w:hAnsi="Calibri"/>
          <w:color w:val="383838"/>
          <w:spacing w:val="-29"/>
          <w:w w:val="95"/>
          <w:sz w:val="23"/>
          <w:szCs w:val="22"/>
        </w:rPr>
        <w:t xml:space="preserve"> </w:t>
      </w:r>
      <w:r w:rsidRPr="0012179C">
        <w:rPr>
          <w:rFonts w:hAnsi="Calibri"/>
          <w:color w:val="383838"/>
          <w:w w:val="95"/>
          <w:sz w:val="23"/>
          <w:szCs w:val="22"/>
        </w:rPr>
        <w:t>E</w:t>
      </w:r>
      <w:r w:rsidRPr="0012179C">
        <w:rPr>
          <w:rFonts w:hAnsi="Calibri"/>
          <w:color w:val="383838"/>
          <w:w w:val="85"/>
          <w:sz w:val="23"/>
          <w:szCs w:val="22"/>
        </w:rPr>
        <w:t xml:space="preserve"> </w:t>
      </w:r>
      <w:r w:rsidRPr="0012179C">
        <w:rPr>
          <w:rFonts w:hAnsi="Calibri"/>
          <w:color w:val="383838"/>
          <w:w w:val="90"/>
          <w:sz w:val="23"/>
          <w:szCs w:val="22"/>
        </w:rPr>
        <w:t xml:space="preserve">HEARING </w:t>
      </w:r>
      <w:r w:rsidRPr="0012179C">
        <w:rPr>
          <w:rFonts w:hAnsi="Calibri"/>
          <w:color w:val="383838"/>
          <w:spacing w:val="2"/>
          <w:w w:val="90"/>
          <w:sz w:val="23"/>
          <w:szCs w:val="22"/>
        </w:rPr>
        <w:t xml:space="preserve"> </w:t>
      </w:r>
      <w:r w:rsidRPr="0012179C">
        <w:rPr>
          <w:rFonts w:hAnsi="Calibri"/>
          <w:color w:val="383838"/>
          <w:w w:val="90"/>
          <w:sz w:val="23"/>
          <w:szCs w:val="22"/>
        </w:rPr>
        <w:t>NOTICE</w:t>
      </w:r>
    </w:p>
    <w:p w14:paraId="0CB3F8C2" w14:textId="77777777" w:rsidR="002B7911" w:rsidRPr="0012179C" w:rsidRDefault="002B7911" w:rsidP="0012179C">
      <w:pPr>
        <w:widowControl w:val="0"/>
        <w:spacing w:line="252" w:lineRule="exact"/>
        <w:ind w:left="2201" w:right="1904"/>
        <w:jc w:val="center"/>
        <w:rPr>
          <w:sz w:val="23"/>
          <w:szCs w:val="23"/>
        </w:rPr>
      </w:pPr>
      <w:r w:rsidRPr="0012179C">
        <w:rPr>
          <w:rFonts w:hAnsi="Calibri"/>
          <w:color w:val="383838"/>
          <w:w w:val="95"/>
          <w:sz w:val="23"/>
          <w:szCs w:val="22"/>
        </w:rPr>
        <w:t>Property</w:t>
      </w:r>
      <w:r w:rsidRPr="0012179C">
        <w:rPr>
          <w:rFonts w:hAnsi="Calibri"/>
          <w:color w:val="383838"/>
          <w:spacing w:val="-4"/>
          <w:w w:val="95"/>
          <w:sz w:val="23"/>
          <w:szCs w:val="22"/>
        </w:rPr>
        <w:t xml:space="preserve"> </w:t>
      </w:r>
      <w:r w:rsidRPr="0012179C">
        <w:rPr>
          <w:rFonts w:hAnsi="Calibri"/>
          <w:color w:val="383838"/>
          <w:w w:val="95"/>
          <w:sz w:val="23"/>
          <w:szCs w:val="22"/>
        </w:rPr>
        <w:t>known</w:t>
      </w:r>
      <w:r w:rsidRPr="0012179C">
        <w:rPr>
          <w:rFonts w:hAnsi="Calibri"/>
          <w:color w:val="383838"/>
          <w:spacing w:val="-2"/>
          <w:w w:val="95"/>
          <w:sz w:val="23"/>
          <w:szCs w:val="22"/>
        </w:rPr>
        <w:t xml:space="preserve"> </w:t>
      </w:r>
      <w:r w:rsidRPr="0012179C">
        <w:rPr>
          <w:rFonts w:hAnsi="Calibri"/>
          <w:color w:val="383838"/>
          <w:w w:val="95"/>
          <w:sz w:val="23"/>
          <w:szCs w:val="22"/>
        </w:rPr>
        <w:t>as</w:t>
      </w:r>
      <w:r w:rsidRPr="0012179C">
        <w:rPr>
          <w:rFonts w:hAnsi="Calibri"/>
          <w:color w:val="383838"/>
          <w:spacing w:val="-23"/>
          <w:w w:val="95"/>
          <w:sz w:val="23"/>
          <w:szCs w:val="22"/>
        </w:rPr>
        <w:t xml:space="preserve"> </w:t>
      </w:r>
      <w:smartTag w:uri="urn:schemas-microsoft-com:office:smarttags" w:element="address">
        <w:smartTag w:uri="urn:schemas-microsoft-com:office:smarttags" w:element="Street">
          <w:r w:rsidRPr="0012179C">
            <w:rPr>
              <w:rFonts w:hAnsi="Calibri"/>
              <w:color w:val="383838"/>
              <w:w w:val="95"/>
              <w:sz w:val="23"/>
              <w:szCs w:val="22"/>
            </w:rPr>
            <w:t>45</w:t>
          </w:r>
          <w:r w:rsidRPr="0012179C">
            <w:rPr>
              <w:rFonts w:hAnsi="Calibri"/>
              <w:color w:val="383838"/>
              <w:spacing w:val="-1"/>
              <w:w w:val="95"/>
              <w:sz w:val="23"/>
              <w:szCs w:val="22"/>
            </w:rPr>
            <w:t xml:space="preserve"> </w:t>
          </w:r>
          <w:r w:rsidRPr="0012179C">
            <w:rPr>
              <w:rFonts w:hAnsi="Calibri"/>
              <w:color w:val="383838"/>
              <w:w w:val="95"/>
              <w:sz w:val="23"/>
              <w:szCs w:val="22"/>
            </w:rPr>
            <w:t>Buena</w:t>
          </w:r>
          <w:r w:rsidRPr="0012179C">
            <w:rPr>
              <w:rFonts w:hAnsi="Calibri"/>
              <w:color w:val="383838"/>
              <w:spacing w:val="-3"/>
              <w:w w:val="95"/>
              <w:sz w:val="23"/>
              <w:szCs w:val="22"/>
            </w:rPr>
            <w:t xml:space="preserve"> </w:t>
          </w:r>
          <w:r w:rsidRPr="0012179C">
            <w:rPr>
              <w:rFonts w:hAnsi="Calibri"/>
              <w:color w:val="383838"/>
              <w:w w:val="95"/>
              <w:sz w:val="23"/>
              <w:szCs w:val="22"/>
            </w:rPr>
            <w:t>Vista</w:t>
          </w:r>
          <w:r w:rsidRPr="0012179C">
            <w:rPr>
              <w:rFonts w:hAnsi="Calibri"/>
              <w:color w:val="383838"/>
              <w:spacing w:val="-2"/>
              <w:w w:val="95"/>
              <w:sz w:val="23"/>
              <w:szCs w:val="22"/>
            </w:rPr>
            <w:t xml:space="preserve"> </w:t>
          </w:r>
          <w:r w:rsidRPr="0012179C">
            <w:rPr>
              <w:rFonts w:hAnsi="Calibri"/>
              <w:color w:val="383838"/>
              <w:w w:val="95"/>
              <w:sz w:val="23"/>
              <w:szCs w:val="22"/>
            </w:rPr>
            <w:t>Way</w:t>
          </w:r>
        </w:smartTag>
        <w:r w:rsidRPr="0012179C">
          <w:rPr>
            <w:rFonts w:hAnsi="Calibri"/>
            <w:color w:val="383838"/>
            <w:w w:val="95"/>
            <w:sz w:val="23"/>
            <w:szCs w:val="22"/>
          </w:rPr>
          <w:t>,</w:t>
        </w:r>
        <w:r w:rsidRPr="0012179C">
          <w:rPr>
            <w:rFonts w:hAnsi="Calibri"/>
            <w:color w:val="383838"/>
            <w:spacing w:val="1"/>
            <w:w w:val="95"/>
            <w:sz w:val="23"/>
            <w:szCs w:val="22"/>
          </w:rPr>
          <w:t xml:space="preserve"> </w:t>
        </w:r>
        <w:smartTag w:uri="urn:schemas-microsoft-com:office:smarttags" w:element="City">
          <w:r w:rsidRPr="0012179C">
            <w:rPr>
              <w:rFonts w:hAnsi="Calibri"/>
              <w:color w:val="383838"/>
              <w:w w:val="95"/>
              <w:sz w:val="23"/>
              <w:szCs w:val="22"/>
            </w:rPr>
            <w:t>Bloomingdale</w:t>
          </w:r>
        </w:smartTag>
        <w:r w:rsidRPr="0012179C">
          <w:rPr>
            <w:rFonts w:hAnsi="Calibri"/>
            <w:color w:val="383838"/>
            <w:w w:val="95"/>
            <w:sz w:val="23"/>
            <w:szCs w:val="22"/>
          </w:rPr>
          <w:t>,</w:t>
        </w:r>
        <w:r w:rsidRPr="0012179C">
          <w:rPr>
            <w:rFonts w:hAnsi="Calibri"/>
            <w:color w:val="383838"/>
            <w:spacing w:val="-1"/>
            <w:w w:val="95"/>
            <w:sz w:val="23"/>
            <w:szCs w:val="22"/>
          </w:rPr>
          <w:t xml:space="preserve"> </w:t>
        </w:r>
        <w:smartTag w:uri="urn:schemas-microsoft-com:office:smarttags" w:element="State">
          <w:r w:rsidRPr="0012179C">
            <w:rPr>
              <w:rFonts w:hAnsi="Calibri"/>
              <w:color w:val="383838"/>
              <w:w w:val="95"/>
              <w:sz w:val="23"/>
              <w:szCs w:val="22"/>
            </w:rPr>
            <w:t>NJ</w:t>
          </w:r>
        </w:smartTag>
      </w:smartTag>
      <w:r w:rsidRPr="0012179C">
        <w:rPr>
          <w:rFonts w:hAnsi="Calibri"/>
          <w:color w:val="383838"/>
          <w:w w:val="90"/>
          <w:sz w:val="23"/>
          <w:szCs w:val="22"/>
        </w:rPr>
        <w:t xml:space="preserve"> </w:t>
      </w:r>
      <w:r w:rsidRPr="0012179C">
        <w:rPr>
          <w:rFonts w:hAnsi="Calibri"/>
          <w:color w:val="383838"/>
          <w:sz w:val="23"/>
          <w:szCs w:val="22"/>
        </w:rPr>
        <w:t>Block</w:t>
      </w:r>
      <w:r w:rsidRPr="0012179C">
        <w:rPr>
          <w:rFonts w:hAnsi="Calibri"/>
          <w:color w:val="383838"/>
          <w:spacing w:val="-27"/>
          <w:sz w:val="23"/>
          <w:szCs w:val="22"/>
        </w:rPr>
        <w:t xml:space="preserve"> </w:t>
      </w:r>
      <w:r w:rsidRPr="0012179C">
        <w:rPr>
          <w:rFonts w:hAnsi="Calibri"/>
          <w:color w:val="383838"/>
          <w:sz w:val="23"/>
          <w:szCs w:val="22"/>
        </w:rPr>
        <w:t>4085</w:t>
      </w:r>
      <w:r w:rsidRPr="0012179C">
        <w:rPr>
          <w:rFonts w:hAnsi="Calibri"/>
          <w:color w:val="383838"/>
          <w:spacing w:val="14"/>
          <w:sz w:val="23"/>
          <w:szCs w:val="22"/>
        </w:rPr>
        <w:t xml:space="preserve"> </w:t>
      </w:r>
      <w:smartTag w:uri="urn:schemas-microsoft-com:office:smarttags" w:element="place">
        <w:r w:rsidRPr="0012179C">
          <w:rPr>
            <w:rFonts w:hAnsi="Calibri"/>
            <w:color w:val="383838"/>
            <w:sz w:val="23"/>
            <w:szCs w:val="22"/>
          </w:rPr>
          <w:t>Lot</w:t>
        </w:r>
      </w:smartTag>
      <w:r w:rsidRPr="0012179C">
        <w:rPr>
          <w:rFonts w:hAnsi="Calibri"/>
          <w:color w:val="383838"/>
          <w:spacing w:val="-29"/>
          <w:sz w:val="23"/>
          <w:szCs w:val="22"/>
        </w:rPr>
        <w:t xml:space="preserve"> </w:t>
      </w:r>
      <w:r w:rsidRPr="0012179C">
        <w:rPr>
          <w:rFonts w:hAnsi="Calibri"/>
          <w:color w:val="383838"/>
          <w:sz w:val="23"/>
          <w:szCs w:val="22"/>
        </w:rPr>
        <w:t>39</w:t>
      </w:r>
    </w:p>
    <w:p w14:paraId="6F5AF0D5" w14:textId="77777777" w:rsidR="002B7911" w:rsidRPr="0012179C" w:rsidRDefault="002B7911" w:rsidP="0012179C">
      <w:pPr>
        <w:widowControl w:val="0"/>
        <w:rPr>
          <w:sz w:val="22"/>
          <w:szCs w:val="22"/>
        </w:rPr>
      </w:pPr>
    </w:p>
    <w:p w14:paraId="0ED60ABA" w14:textId="77777777" w:rsidR="002B7911" w:rsidRPr="0012179C" w:rsidRDefault="002B7911" w:rsidP="0012179C">
      <w:pPr>
        <w:widowControl w:val="0"/>
        <w:spacing w:before="4"/>
        <w:rPr>
          <w:sz w:val="21"/>
          <w:szCs w:val="21"/>
        </w:rPr>
      </w:pPr>
    </w:p>
    <w:p w14:paraId="4466320D" w14:textId="77777777" w:rsidR="002B7911" w:rsidRPr="0012179C" w:rsidRDefault="002B7911" w:rsidP="0012179C">
      <w:pPr>
        <w:widowControl w:val="0"/>
        <w:ind w:left="142"/>
        <w:rPr>
          <w:sz w:val="23"/>
          <w:szCs w:val="23"/>
        </w:rPr>
      </w:pPr>
      <w:r w:rsidRPr="0012179C">
        <w:rPr>
          <w:rFonts w:hAnsi="Calibri"/>
          <w:color w:val="383838"/>
          <w:w w:val="95"/>
          <w:sz w:val="23"/>
          <w:szCs w:val="22"/>
        </w:rPr>
        <w:t>Mr.</w:t>
      </w:r>
      <w:r w:rsidRPr="0012179C">
        <w:rPr>
          <w:rFonts w:hAnsi="Calibri"/>
          <w:color w:val="383838"/>
          <w:spacing w:val="-35"/>
          <w:w w:val="95"/>
          <w:sz w:val="23"/>
          <w:szCs w:val="22"/>
        </w:rPr>
        <w:t xml:space="preserve"> </w:t>
      </w:r>
      <w:r w:rsidRPr="0012179C">
        <w:rPr>
          <w:rFonts w:hAnsi="Calibri"/>
          <w:color w:val="383838"/>
          <w:w w:val="95"/>
          <w:sz w:val="23"/>
          <w:szCs w:val="22"/>
        </w:rPr>
        <w:t>Finklestein:</w:t>
      </w:r>
    </w:p>
    <w:p w14:paraId="1F9AE435" w14:textId="77777777" w:rsidR="002B7911" w:rsidRPr="0012179C" w:rsidRDefault="002B7911" w:rsidP="0012179C">
      <w:pPr>
        <w:widowControl w:val="0"/>
        <w:spacing w:before="7"/>
        <w:rPr>
          <w:sz w:val="22"/>
          <w:szCs w:val="22"/>
        </w:rPr>
      </w:pPr>
    </w:p>
    <w:p w14:paraId="143183AC" w14:textId="77777777" w:rsidR="002B7911" w:rsidRPr="0012179C" w:rsidRDefault="002B7911" w:rsidP="0012179C">
      <w:pPr>
        <w:widowControl w:val="0"/>
        <w:spacing w:line="252" w:lineRule="exact"/>
        <w:ind w:left="142"/>
        <w:rPr>
          <w:sz w:val="23"/>
          <w:szCs w:val="23"/>
        </w:rPr>
      </w:pPr>
      <w:r w:rsidRPr="0012179C">
        <w:rPr>
          <w:rFonts w:hAnsi="Calibri"/>
          <w:color w:val="383838"/>
          <w:sz w:val="23"/>
          <w:szCs w:val="22"/>
        </w:rPr>
        <w:t>This</w:t>
      </w:r>
      <w:r w:rsidRPr="0012179C">
        <w:rPr>
          <w:rFonts w:hAnsi="Calibri"/>
          <w:color w:val="383838"/>
          <w:spacing w:val="-38"/>
          <w:sz w:val="23"/>
          <w:szCs w:val="22"/>
        </w:rPr>
        <w:t xml:space="preserve"> </w:t>
      </w:r>
      <w:r w:rsidRPr="0012179C">
        <w:rPr>
          <w:rFonts w:hAnsi="Calibri"/>
          <w:color w:val="383838"/>
          <w:sz w:val="23"/>
          <w:szCs w:val="22"/>
        </w:rPr>
        <w:t>office</w:t>
      </w:r>
      <w:r w:rsidRPr="0012179C">
        <w:rPr>
          <w:rFonts w:hAnsi="Calibri"/>
          <w:color w:val="383838"/>
          <w:spacing w:val="-36"/>
          <w:sz w:val="23"/>
          <w:szCs w:val="22"/>
        </w:rPr>
        <w:t xml:space="preserve"> </w:t>
      </w:r>
      <w:r w:rsidRPr="0012179C">
        <w:rPr>
          <w:rFonts w:hAnsi="Calibri"/>
          <w:color w:val="383838"/>
          <w:sz w:val="23"/>
          <w:szCs w:val="22"/>
        </w:rPr>
        <w:t>recently</w:t>
      </w:r>
      <w:r w:rsidRPr="0012179C">
        <w:rPr>
          <w:rFonts w:hAnsi="Calibri"/>
          <w:color w:val="383838"/>
          <w:spacing w:val="-31"/>
          <w:sz w:val="23"/>
          <w:szCs w:val="22"/>
        </w:rPr>
        <w:t xml:space="preserve"> </w:t>
      </w:r>
      <w:r w:rsidRPr="0012179C">
        <w:rPr>
          <w:rFonts w:hAnsi="Calibri"/>
          <w:color w:val="383838"/>
          <w:sz w:val="23"/>
          <w:szCs w:val="22"/>
        </w:rPr>
        <w:t>inspected</w:t>
      </w:r>
      <w:r w:rsidRPr="0012179C">
        <w:rPr>
          <w:rFonts w:hAnsi="Calibri"/>
          <w:color w:val="383838"/>
          <w:spacing w:val="-31"/>
          <w:sz w:val="23"/>
          <w:szCs w:val="22"/>
        </w:rPr>
        <w:t xml:space="preserve"> </w:t>
      </w:r>
      <w:r w:rsidRPr="0012179C">
        <w:rPr>
          <w:rFonts w:hAnsi="Calibri"/>
          <w:color w:val="383838"/>
          <w:sz w:val="23"/>
          <w:szCs w:val="22"/>
        </w:rPr>
        <w:t>the</w:t>
      </w:r>
      <w:r w:rsidRPr="0012179C">
        <w:rPr>
          <w:rFonts w:hAnsi="Calibri"/>
          <w:color w:val="383838"/>
          <w:spacing w:val="-36"/>
          <w:sz w:val="23"/>
          <w:szCs w:val="22"/>
        </w:rPr>
        <w:t xml:space="preserve"> </w:t>
      </w:r>
      <w:r w:rsidRPr="0012179C">
        <w:rPr>
          <w:rFonts w:hAnsi="Calibri"/>
          <w:color w:val="383838"/>
          <w:sz w:val="23"/>
          <w:szCs w:val="22"/>
        </w:rPr>
        <w:t>property</w:t>
      </w:r>
      <w:r w:rsidRPr="0012179C">
        <w:rPr>
          <w:rFonts w:hAnsi="Calibri"/>
          <w:color w:val="383838"/>
          <w:spacing w:val="-31"/>
          <w:sz w:val="23"/>
          <w:szCs w:val="22"/>
        </w:rPr>
        <w:t xml:space="preserve"> </w:t>
      </w:r>
      <w:r w:rsidRPr="0012179C">
        <w:rPr>
          <w:rFonts w:hAnsi="Calibri"/>
          <w:color w:val="383838"/>
          <w:sz w:val="23"/>
          <w:szCs w:val="22"/>
        </w:rPr>
        <w:t>and</w:t>
      </w:r>
      <w:r w:rsidRPr="0012179C">
        <w:rPr>
          <w:rFonts w:hAnsi="Calibri"/>
          <w:color w:val="383838"/>
          <w:spacing w:val="-35"/>
          <w:sz w:val="23"/>
          <w:szCs w:val="22"/>
        </w:rPr>
        <w:t xml:space="preserve"> </w:t>
      </w:r>
      <w:r w:rsidRPr="0012179C">
        <w:rPr>
          <w:rFonts w:hAnsi="Calibri"/>
          <w:color w:val="383838"/>
          <w:sz w:val="23"/>
          <w:szCs w:val="22"/>
        </w:rPr>
        <w:t>structures</w:t>
      </w:r>
      <w:r w:rsidRPr="0012179C">
        <w:rPr>
          <w:rFonts w:hAnsi="Calibri"/>
          <w:color w:val="383838"/>
          <w:spacing w:val="-34"/>
          <w:sz w:val="23"/>
          <w:szCs w:val="22"/>
        </w:rPr>
        <w:t xml:space="preserve"> </w:t>
      </w:r>
      <w:r w:rsidRPr="0012179C">
        <w:rPr>
          <w:rFonts w:hAnsi="Calibri"/>
          <w:color w:val="383838"/>
          <w:sz w:val="23"/>
          <w:szCs w:val="22"/>
        </w:rPr>
        <w:t>at</w:t>
      </w:r>
      <w:r w:rsidRPr="0012179C">
        <w:rPr>
          <w:rFonts w:hAnsi="Calibri"/>
          <w:color w:val="383838"/>
          <w:spacing w:val="-41"/>
          <w:sz w:val="23"/>
          <w:szCs w:val="22"/>
        </w:rPr>
        <w:t xml:space="preserve"> </w:t>
      </w:r>
      <w:smartTag w:uri="urn:schemas-microsoft-com:office:smarttags" w:element="address">
        <w:smartTag w:uri="urn:schemas-microsoft-com:office:smarttags" w:element="Street">
          <w:r w:rsidRPr="0012179C">
            <w:rPr>
              <w:rFonts w:hAnsi="Calibri"/>
              <w:color w:val="383838"/>
              <w:sz w:val="23"/>
              <w:szCs w:val="22"/>
            </w:rPr>
            <w:t>45</w:t>
          </w:r>
          <w:r w:rsidRPr="0012179C">
            <w:rPr>
              <w:rFonts w:hAnsi="Calibri"/>
              <w:color w:val="383838"/>
              <w:spacing w:val="-33"/>
              <w:sz w:val="23"/>
              <w:szCs w:val="22"/>
            </w:rPr>
            <w:t xml:space="preserve"> </w:t>
          </w:r>
          <w:r w:rsidRPr="0012179C">
            <w:rPr>
              <w:rFonts w:hAnsi="Calibri"/>
              <w:color w:val="383838"/>
              <w:sz w:val="23"/>
              <w:szCs w:val="22"/>
            </w:rPr>
            <w:t>Buena</w:t>
          </w:r>
          <w:r w:rsidRPr="0012179C">
            <w:rPr>
              <w:rFonts w:hAnsi="Calibri"/>
              <w:color w:val="383838"/>
              <w:spacing w:val="-35"/>
              <w:sz w:val="23"/>
              <w:szCs w:val="22"/>
            </w:rPr>
            <w:t xml:space="preserve"> </w:t>
          </w:r>
          <w:r w:rsidRPr="0012179C">
            <w:rPr>
              <w:rFonts w:hAnsi="Calibri"/>
              <w:color w:val="383838"/>
              <w:sz w:val="23"/>
              <w:szCs w:val="22"/>
            </w:rPr>
            <w:t>Vista</w:t>
          </w:r>
          <w:r w:rsidRPr="0012179C">
            <w:rPr>
              <w:rFonts w:hAnsi="Calibri"/>
              <w:color w:val="383838"/>
              <w:spacing w:val="-31"/>
              <w:sz w:val="23"/>
              <w:szCs w:val="22"/>
            </w:rPr>
            <w:t xml:space="preserve"> </w:t>
          </w:r>
          <w:r w:rsidRPr="0012179C">
            <w:rPr>
              <w:rFonts w:hAnsi="Calibri"/>
              <w:color w:val="383838"/>
              <w:sz w:val="23"/>
              <w:szCs w:val="22"/>
            </w:rPr>
            <w:t>Way</w:t>
          </w:r>
        </w:smartTag>
      </w:smartTag>
      <w:r w:rsidRPr="0012179C">
        <w:rPr>
          <w:rFonts w:hAnsi="Calibri"/>
          <w:color w:val="383838"/>
          <w:sz w:val="23"/>
          <w:szCs w:val="22"/>
        </w:rPr>
        <w:t>,</w:t>
      </w:r>
      <w:r w:rsidRPr="0012179C">
        <w:rPr>
          <w:rFonts w:hAnsi="Calibri"/>
          <w:color w:val="383838"/>
          <w:spacing w:val="-34"/>
          <w:sz w:val="23"/>
          <w:szCs w:val="22"/>
        </w:rPr>
        <w:t xml:space="preserve"> </w:t>
      </w:r>
      <w:r w:rsidRPr="0012179C">
        <w:rPr>
          <w:rFonts w:hAnsi="Calibri"/>
          <w:color w:val="383838"/>
          <w:sz w:val="23"/>
          <w:szCs w:val="22"/>
        </w:rPr>
        <w:t>Bloomi</w:t>
      </w:r>
      <w:r w:rsidRPr="0012179C">
        <w:rPr>
          <w:rFonts w:hAnsi="Calibri"/>
          <w:color w:val="383838"/>
          <w:spacing w:val="-46"/>
          <w:sz w:val="23"/>
          <w:szCs w:val="22"/>
        </w:rPr>
        <w:t xml:space="preserve"> </w:t>
      </w:r>
      <w:r w:rsidRPr="0012179C">
        <w:rPr>
          <w:rFonts w:hAnsi="Calibri"/>
          <w:color w:val="383838"/>
          <w:sz w:val="23"/>
          <w:szCs w:val="22"/>
        </w:rPr>
        <w:t>ngdale,</w:t>
      </w:r>
      <w:r w:rsidRPr="0012179C">
        <w:rPr>
          <w:rFonts w:hAnsi="Calibri"/>
          <w:color w:val="383838"/>
          <w:spacing w:val="-36"/>
          <w:sz w:val="23"/>
          <w:szCs w:val="22"/>
        </w:rPr>
        <w:t xml:space="preserve"> </w:t>
      </w:r>
      <w:r>
        <w:rPr>
          <w:rFonts w:hAnsi="Calibri"/>
          <w:color w:val="383838"/>
          <w:spacing w:val="-36"/>
          <w:sz w:val="23"/>
          <w:szCs w:val="22"/>
        </w:rPr>
        <w:t xml:space="preserve">  </w:t>
      </w:r>
      <w:r w:rsidRPr="0012179C">
        <w:rPr>
          <w:rFonts w:hAnsi="Calibri"/>
          <w:color w:val="383838"/>
          <w:sz w:val="23"/>
          <w:szCs w:val="22"/>
        </w:rPr>
        <w:t>NJ.</w:t>
      </w:r>
      <w:r w:rsidRPr="0012179C">
        <w:rPr>
          <w:rFonts w:hAnsi="Calibri"/>
          <w:color w:val="383838"/>
          <w:spacing w:val="-32"/>
          <w:sz w:val="23"/>
          <w:szCs w:val="22"/>
        </w:rPr>
        <w:t xml:space="preserve"> </w:t>
      </w:r>
      <w:r w:rsidRPr="0012179C">
        <w:rPr>
          <w:rFonts w:hAnsi="Calibri"/>
          <w:color w:val="383838"/>
          <w:sz w:val="23"/>
          <w:szCs w:val="22"/>
        </w:rPr>
        <w:t>It</w:t>
      </w:r>
      <w:r w:rsidRPr="0012179C">
        <w:rPr>
          <w:rFonts w:hAnsi="Calibri"/>
          <w:color w:val="383838"/>
          <w:w w:val="82"/>
          <w:sz w:val="23"/>
          <w:szCs w:val="22"/>
        </w:rPr>
        <w:t xml:space="preserve"> </w:t>
      </w:r>
      <w:r w:rsidRPr="0012179C">
        <w:rPr>
          <w:rFonts w:hAnsi="Calibri"/>
          <w:color w:val="383838"/>
          <w:sz w:val="23"/>
          <w:szCs w:val="22"/>
        </w:rPr>
        <w:t>appears</w:t>
      </w:r>
      <w:r w:rsidRPr="0012179C">
        <w:rPr>
          <w:rFonts w:hAnsi="Calibri"/>
          <w:color w:val="383838"/>
          <w:spacing w:val="-38"/>
          <w:sz w:val="23"/>
          <w:szCs w:val="22"/>
        </w:rPr>
        <w:t xml:space="preserve"> </w:t>
      </w:r>
      <w:r w:rsidRPr="0012179C">
        <w:rPr>
          <w:rFonts w:hAnsi="Calibri"/>
          <w:color w:val="383838"/>
          <w:sz w:val="23"/>
          <w:szCs w:val="22"/>
        </w:rPr>
        <w:t>that</w:t>
      </w:r>
      <w:r w:rsidRPr="0012179C">
        <w:rPr>
          <w:rFonts w:hAnsi="Calibri"/>
          <w:color w:val="383838"/>
          <w:spacing w:val="-38"/>
          <w:sz w:val="23"/>
          <w:szCs w:val="22"/>
        </w:rPr>
        <w:t xml:space="preserve"> </w:t>
      </w:r>
      <w:r w:rsidRPr="0012179C">
        <w:rPr>
          <w:rFonts w:hAnsi="Calibri"/>
          <w:color w:val="383838"/>
          <w:sz w:val="23"/>
          <w:szCs w:val="22"/>
        </w:rPr>
        <w:t>the</w:t>
      </w:r>
      <w:r w:rsidRPr="0012179C">
        <w:rPr>
          <w:rFonts w:hAnsi="Calibri"/>
          <w:color w:val="383838"/>
          <w:spacing w:val="-34"/>
          <w:sz w:val="23"/>
          <w:szCs w:val="22"/>
        </w:rPr>
        <w:t xml:space="preserve"> </w:t>
      </w:r>
      <w:r w:rsidRPr="0012179C">
        <w:rPr>
          <w:rFonts w:hAnsi="Calibri"/>
          <w:color w:val="383838"/>
          <w:sz w:val="23"/>
          <w:szCs w:val="22"/>
        </w:rPr>
        <w:t>detached</w:t>
      </w:r>
      <w:r w:rsidRPr="0012179C">
        <w:rPr>
          <w:rFonts w:hAnsi="Calibri"/>
          <w:color w:val="383838"/>
          <w:spacing w:val="-30"/>
          <w:sz w:val="23"/>
          <w:szCs w:val="22"/>
        </w:rPr>
        <w:t xml:space="preserve"> </w:t>
      </w:r>
      <w:r w:rsidRPr="0012179C">
        <w:rPr>
          <w:rFonts w:hAnsi="Calibri"/>
          <w:color w:val="383838"/>
          <w:sz w:val="23"/>
          <w:szCs w:val="22"/>
        </w:rPr>
        <w:t>garage</w:t>
      </w:r>
      <w:r w:rsidRPr="0012179C">
        <w:rPr>
          <w:rFonts w:hAnsi="Calibri"/>
          <w:color w:val="383838"/>
          <w:spacing w:val="-33"/>
          <w:sz w:val="23"/>
          <w:szCs w:val="22"/>
        </w:rPr>
        <w:t xml:space="preserve"> </w:t>
      </w:r>
      <w:r w:rsidRPr="0012179C">
        <w:rPr>
          <w:rFonts w:hAnsi="Calibri"/>
          <w:color w:val="383838"/>
          <w:sz w:val="23"/>
          <w:szCs w:val="22"/>
        </w:rPr>
        <w:t>is</w:t>
      </w:r>
      <w:r w:rsidRPr="0012179C">
        <w:rPr>
          <w:rFonts w:hAnsi="Calibri"/>
          <w:color w:val="383838"/>
          <w:spacing w:val="-38"/>
          <w:sz w:val="23"/>
          <w:szCs w:val="22"/>
        </w:rPr>
        <w:t xml:space="preserve"> </w:t>
      </w:r>
      <w:r w:rsidRPr="0012179C">
        <w:rPr>
          <w:rFonts w:hAnsi="Calibri"/>
          <w:color w:val="383838"/>
          <w:sz w:val="23"/>
          <w:szCs w:val="22"/>
        </w:rPr>
        <w:t>in</w:t>
      </w:r>
      <w:r w:rsidRPr="0012179C">
        <w:rPr>
          <w:rFonts w:hAnsi="Calibri"/>
          <w:color w:val="383838"/>
          <w:spacing w:val="-32"/>
          <w:sz w:val="23"/>
          <w:szCs w:val="22"/>
        </w:rPr>
        <w:t xml:space="preserve"> </w:t>
      </w:r>
      <w:r w:rsidRPr="0012179C">
        <w:rPr>
          <w:rFonts w:hAnsi="Calibri"/>
          <w:color w:val="383838"/>
          <w:sz w:val="23"/>
          <w:szCs w:val="22"/>
        </w:rPr>
        <w:t>imminent</w:t>
      </w:r>
      <w:r w:rsidRPr="0012179C">
        <w:rPr>
          <w:rFonts w:hAnsi="Calibri"/>
          <w:color w:val="383838"/>
          <w:spacing w:val="-30"/>
          <w:sz w:val="23"/>
          <w:szCs w:val="22"/>
        </w:rPr>
        <w:t xml:space="preserve"> </w:t>
      </w:r>
      <w:r w:rsidRPr="0012179C">
        <w:rPr>
          <w:rFonts w:hAnsi="Calibri"/>
          <w:color w:val="383838"/>
          <w:sz w:val="23"/>
          <w:szCs w:val="22"/>
        </w:rPr>
        <w:t>hazard</w:t>
      </w:r>
      <w:r w:rsidRPr="0012179C">
        <w:rPr>
          <w:rFonts w:hAnsi="Calibri"/>
          <w:color w:val="383838"/>
          <w:spacing w:val="-29"/>
          <w:sz w:val="23"/>
          <w:szCs w:val="22"/>
        </w:rPr>
        <w:t xml:space="preserve"> </w:t>
      </w:r>
      <w:r w:rsidRPr="0012179C">
        <w:rPr>
          <w:rFonts w:hAnsi="Calibri"/>
          <w:color w:val="383838"/>
          <w:sz w:val="23"/>
          <w:szCs w:val="22"/>
        </w:rPr>
        <w:t>of</w:t>
      </w:r>
      <w:r w:rsidRPr="0012179C">
        <w:rPr>
          <w:rFonts w:hAnsi="Calibri"/>
          <w:color w:val="383838"/>
          <w:spacing w:val="-40"/>
          <w:sz w:val="23"/>
          <w:szCs w:val="22"/>
        </w:rPr>
        <w:t xml:space="preserve"> </w:t>
      </w:r>
      <w:r w:rsidRPr="0012179C">
        <w:rPr>
          <w:rFonts w:hAnsi="Calibri"/>
          <w:color w:val="383838"/>
          <w:spacing w:val="2"/>
          <w:sz w:val="23"/>
          <w:szCs w:val="22"/>
        </w:rPr>
        <w:t>collapse</w:t>
      </w:r>
      <w:r w:rsidRPr="0012179C">
        <w:rPr>
          <w:rFonts w:hAnsi="Calibri"/>
          <w:color w:val="383838"/>
          <w:spacing w:val="-32"/>
          <w:sz w:val="23"/>
          <w:szCs w:val="22"/>
        </w:rPr>
        <w:t xml:space="preserve"> </w:t>
      </w:r>
      <w:r w:rsidRPr="0012179C">
        <w:rPr>
          <w:rFonts w:hAnsi="Calibri"/>
          <w:color w:val="383838"/>
          <w:sz w:val="23"/>
          <w:szCs w:val="22"/>
        </w:rPr>
        <w:t>and</w:t>
      </w:r>
      <w:r w:rsidRPr="0012179C">
        <w:rPr>
          <w:rFonts w:hAnsi="Calibri"/>
          <w:color w:val="383838"/>
          <w:spacing w:val="-31"/>
          <w:sz w:val="23"/>
          <w:szCs w:val="22"/>
        </w:rPr>
        <w:t xml:space="preserve"> </w:t>
      </w:r>
      <w:r w:rsidRPr="0012179C">
        <w:rPr>
          <w:rFonts w:hAnsi="Calibri"/>
          <w:color w:val="383838"/>
          <w:sz w:val="23"/>
          <w:szCs w:val="22"/>
        </w:rPr>
        <w:t>the</w:t>
      </w:r>
      <w:r w:rsidRPr="0012179C">
        <w:rPr>
          <w:rFonts w:hAnsi="Calibri"/>
          <w:color w:val="383838"/>
          <w:spacing w:val="-32"/>
          <w:sz w:val="23"/>
          <w:szCs w:val="22"/>
        </w:rPr>
        <w:t xml:space="preserve"> </w:t>
      </w:r>
      <w:r w:rsidRPr="0012179C">
        <w:rPr>
          <w:rFonts w:hAnsi="Calibri"/>
          <w:color w:val="383838"/>
          <w:sz w:val="23"/>
          <w:szCs w:val="22"/>
        </w:rPr>
        <w:t>principal</w:t>
      </w:r>
      <w:r w:rsidRPr="0012179C">
        <w:rPr>
          <w:rFonts w:hAnsi="Calibri"/>
          <w:color w:val="383838"/>
          <w:spacing w:val="-25"/>
          <w:sz w:val="23"/>
          <w:szCs w:val="22"/>
        </w:rPr>
        <w:t xml:space="preserve"> </w:t>
      </w:r>
      <w:r w:rsidRPr="0012179C">
        <w:rPr>
          <w:rFonts w:hAnsi="Calibri"/>
          <w:color w:val="383838"/>
          <w:sz w:val="23"/>
          <w:szCs w:val="22"/>
        </w:rPr>
        <w:t>building</w:t>
      </w:r>
      <w:r w:rsidRPr="0012179C">
        <w:rPr>
          <w:rFonts w:hAnsi="Calibri"/>
          <w:color w:val="383838"/>
          <w:spacing w:val="-25"/>
          <w:sz w:val="23"/>
          <w:szCs w:val="22"/>
        </w:rPr>
        <w:t xml:space="preserve"> </w:t>
      </w:r>
      <w:r w:rsidRPr="0012179C">
        <w:rPr>
          <w:rFonts w:hAnsi="Calibri"/>
          <w:color w:val="383838"/>
          <w:sz w:val="23"/>
          <w:szCs w:val="22"/>
        </w:rPr>
        <w:t>is</w:t>
      </w:r>
      <w:r w:rsidRPr="0012179C">
        <w:rPr>
          <w:rFonts w:hAnsi="Calibri"/>
          <w:color w:val="383838"/>
          <w:spacing w:val="-38"/>
          <w:sz w:val="23"/>
          <w:szCs w:val="22"/>
        </w:rPr>
        <w:t xml:space="preserve"> </w:t>
      </w:r>
      <w:r w:rsidRPr="0012179C">
        <w:rPr>
          <w:rFonts w:hAnsi="Calibri"/>
          <w:color w:val="383838"/>
          <w:sz w:val="23"/>
          <w:szCs w:val="22"/>
        </w:rPr>
        <w:t>unsafe.</w:t>
      </w:r>
    </w:p>
    <w:p w14:paraId="4A951CB9" w14:textId="77777777" w:rsidR="002B7911" w:rsidRPr="0012179C" w:rsidRDefault="002B7911" w:rsidP="0012179C">
      <w:pPr>
        <w:widowControl w:val="0"/>
        <w:spacing w:before="4"/>
        <w:rPr>
          <w:sz w:val="21"/>
          <w:szCs w:val="21"/>
        </w:rPr>
      </w:pPr>
    </w:p>
    <w:p w14:paraId="557BCABC" w14:textId="77777777" w:rsidR="002B7911" w:rsidRPr="0012179C" w:rsidRDefault="002B7911" w:rsidP="0012179C">
      <w:pPr>
        <w:widowControl w:val="0"/>
        <w:spacing w:line="260" w:lineRule="exact"/>
        <w:ind w:left="142"/>
        <w:rPr>
          <w:sz w:val="23"/>
          <w:szCs w:val="23"/>
        </w:rPr>
      </w:pPr>
      <w:r w:rsidRPr="0012179C">
        <w:rPr>
          <w:rFonts w:hAnsi="Calibri"/>
          <w:color w:val="383838"/>
          <w:sz w:val="23"/>
          <w:szCs w:val="22"/>
        </w:rPr>
        <w:t>Pursuant</w:t>
      </w:r>
      <w:r w:rsidRPr="0012179C">
        <w:rPr>
          <w:rFonts w:hAnsi="Calibri"/>
          <w:color w:val="383838"/>
          <w:spacing w:val="-28"/>
          <w:sz w:val="23"/>
          <w:szCs w:val="22"/>
        </w:rPr>
        <w:t xml:space="preserve"> </w:t>
      </w:r>
      <w:r w:rsidRPr="0012179C">
        <w:rPr>
          <w:rFonts w:hAnsi="Calibri"/>
          <w:color w:val="383838"/>
          <w:sz w:val="23"/>
          <w:szCs w:val="22"/>
        </w:rPr>
        <w:t>to</w:t>
      </w:r>
      <w:r w:rsidRPr="0012179C">
        <w:rPr>
          <w:rFonts w:hAnsi="Calibri"/>
          <w:color w:val="383838"/>
          <w:spacing w:val="-31"/>
          <w:sz w:val="23"/>
          <w:szCs w:val="22"/>
        </w:rPr>
        <w:t xml:space="preserve"> </w:t>
      </w:r>
      <w:r w:rsidRPr="0012179C">
        <w:rPr>
          <w:rFonts w:hAnsi="Calibri"/>
          <w:color w:val="383838"/>
          <w:sz w:val="23"/>
          <w:szCs w:val="22"/>
        </w:rPr>
        <w:t>Borough</w:t>
      </w:r>
      <w:r w:rsidRPr="0012179C">
        <w:rPr>
          <w:rFonts w:hAnsi="Calibri"/>
          <w:color w:val="383838"/>
          <w:spacing w:val="-25"/>
          <w:sz w:val="23"/>
          <w:szCs w:val="22"/>
        </w:rPr>
        <w:t xml:space="preserve"> </w:t>
      </w:r>
      <w:r w:rsidRPr="0012179C">
        <w:rPr>
          <w:rFonts w:hAnsi="Calibri"/>
          <w:color w:val="383838"/>
          <w:sz w:val="23"/>
          <w:szCs w:val="22"/>
        </w:rPr>
        <w:t>or</w:t>
      </w:r>
      <w:r w:rsidRPr="0012179C">
        <w:rPr>
          <w:rFonts w:hAnsi="Calibri"/>
          <w:color w:val="383838"/>
          <w:spacing w:val="29"/>
          <w:sz w:val="23"/>
          <w:szCs w:val="22"/>
        </w:rPr>
        <w:t>d</w:t>
      </w:r>
      <w:r w:rsidRPr="0012179C">
        <w:rPr>
          <w:rFonts w:hAnsi="Calibri"/>
          <w:color w:val="383838"/>
          <w:sz w:val="23"/>
          <w:szCs w:val="22"/>
        </w:rPr>
        <w:t>inance</w:t>
      </w:r>
      <w:r w:rsidRPr="0012179C">
        <w:rPr>
          <w:rFonts w:hAnsi="Calibri"/>
          <w:color w:val="383838"/>
          <w:spacing w:val="-20"/>
          <w:sz w:val="23"/>
          <w:szCs w:val="22"/>
        </w:rPr>
        <w:t xml:space="preserve"> </w:t>
      </w:r>
      <w:r w:rsidRPr="0012179C">
        <w:rPr>
          <w:rFonts w:hAnsi="Calibri"/>
          <w:color w:val="383838"/>
          <w:sz w:val="23"/>
          <w:szCs w:val="22"/>
        </w:rPr>
        <w:t>l</w:t>
      </w:r>
      <w:r w:rsidRPr="0012179C">
        <w:rPr>
          <w:rFonts w:hAnsi="Calibri"/>
          <w:color w:val="383838"/>
          <w:spacing w:val="-38"/>
          <w:sz w:val="23"/>
          <w:szCs w:val="22"/>
        </w:rPr>
        <w:t xml:space="preserve"> </w:t>
      </w:r>
      <w:r w:rsidRPr="0012179C">
        <w:rPr>
          <w:rFonts w:hAnsi="Calibri"/>
          <w:color w:val="383838"/>
          <w:sz w:val="23"/>
          <w:szCs w:val="22"/>
        </w:rPr>
        <w:t>l</w:t>
      </w:r>
      <w:r w:rsidRPr="0012179C">
        <w:rPr>
          <w:rFonts w:hAnsi="Calibri"/>
          <w:color w:val="383838"/>
          <w:spacing w:val="-47"/>
          <w:sz w:val="23"/>
          <w:szCs w:val="22"/>
        </w:rPr>
        <w:t xml:space="preserve"> </w:t>
      </w:r>
      <w:r w:rsidRPr="0012179C">
        <w:rPr>
          <w:rFonts w:hAnsi="Calibri"/>
          <w:color w:val="383838"/>
          <w:spacing w:val="-4"/>
          <w:sz w:val="23"/>
          <w:szCs w:val="22"/>
        </w:rPr>
        <w:t>-3.2a-</w:t>
      </w:r>
      <w:r w:rsidRPr="0012179C">
        <w:rPr>
          <w:rFonts w:hAnsi="Calibri"/>
          <w:color w:val="383838"/>
          <w:spacing w:val="-34"/>
          <w:sz w:val="23"/>
          <w:szCs w:val="22"/>
        </w:rPr>
        <w:t xml:space="preserve"> </w:t>
      </w:r>
      <w:r w:rsidRPr="0012179C">
        <w:rPr>
          <w:rFonts w:hAnsi="Calibri"/>
          <w:color w:val="383838"/>
          <w:sz w:val="23"/>
          <w:szCs w:val="22"/>
        </w:rPr>
        <w:t>A</w:t>
      </w:r>
      <w:r w:rsidRPr="0012179C">
        <w:rPr>
          <w:rFonts w:hAnsi="Calibri"/>
          <w:color w:val="383838"/>
          <w:spacing w:val="-28"/>
          <w:sz w:val="23"/>
          <w:szCs w:val="22"/>
        </w:rPr>
        <w:t xml:space="preserve"> </w:t>
      </w:r>
      <w:r w:rsidRPr="0012179C">
        <w:rPr>
          <w:rFonts w:hAnsi="Calibri"/>
          <w:color w:val="383838"/>
          <w:sz w:val="23"/>
          <w:szCs w:val="22"/>
        </w:rPr>
        <w:t>building</w:t>
      </w:r>
      <w:r w:rsidRPr="0012179C">
        <w:rPr>
          <w:rFonts w:hAnsi="Calibri"/>
          <w:color w:val="383838"/>
          <w:spacing w:val="-31"/>
          <w:sz w:val="23"/>
          <w:szCs w:val="22"/>
        </w:rPr>
        <w:t xml:space="preserve"> </w:t>
      </w:r>
      <w:r w:rsidRPr="0012179C">
        <w:rPr>
          <w:rFonts w:hAnsi="Calibri"/>
          <w:color w:val="383838"/>
          <w:sz w:val="23"/>
          <w:szCs w:val="22"/>
        </w:rPr>
        <w:t>or</w:t>
      </w:r>
      <w:r w:rsidRPr="0012179C">
        <w:rPr>
          <w:rFonts w:hAnsi="Calibri"/>
          <w:color w:val="383838"/>
          <w:spacing w:val="-35"/>
          <w:sz w:val="23"/>
          <w:szCs w:val="22"/>
        </w:rPr>
        <w:t xml:space="preserve"> </w:t>
      </w:r>
      <w:r w:rsidRPr="0012179C">
        <w:rPr>
          <w:rFonts w:hAnsi="Calibri"/>
          <w:color w:val="383838"/>
          <w:sz w:val="23"/>
          <w:szCs w:val="22"/>
        </w:rPr>
        <w:t>structure</w:t>
      </w:r>
      <w:r w:rsidRPr="0012179C">
        <w:rPr>
          <w:rFonts w:hAnsi="Calibri"/>
          <w:color w:val="383838"/>
          <w:spacing w:val="-34"/>
          <w:sz w:val="23"/>
          <w:szCs w:val="22"/>
        </w:rPr>
        <w:t xml:space="preserve"> </w:t>
      </w:r>
      <w:r w:rsidRPr="0012179C">
        <w:rPr>
          <w:rFonts w:hAnsi="Calibri"/>
          <w:color w:val="383838"/>
          <w:sz w:val="23"/>
          <w:szCs w:val="22"/>
        </w:rPr>
        <w:t>or</w:t>
      </w:r>
      <w:r w:rsidRPr="0012179C">
        <w:rPr>
          <w:rFonts w:hAnsi="Calibri"/>
          <w:color w:val="383838"/>
          <w:spacing w:val="-35"/>
          <w:sz w:val="23"/>
          <w:szCs w:val="22"/>
        </w:rPr>
        <w:t xml:space="preserve"> </w:t>
      </w:r>
      <w:r w:rsidRPr="0012179C">
        <w:rPr>
          <w:rFonts w:hAnsi="Calibri"/>
          <w:color w:val="383838"/>
          <w:sz w:val="23"/>
          <w:szCs w:val="22"/>
        </w:rPr>
        <w:t>any</w:t>
      </w:r>
      <w:r w:rsidRPr="0012179C">
        <w:rPr>
          <w:rFonts w:hAnsi="Calibri"/>
          <w:color w:val="383838"/>
          <w:spacing w:val="-33"/>
          <w:sz w:val="23"/>
          <w:szCs w:val="22"/>
        </w:rPr>
        <w:t xml:space="preserve"> </w:t>
      </w:r>
      <w:r w:rsidRPr="0012179C">
        <w:rPr>
          <w:rFonts w:hAnsi="Calibri"/>
          <w:color w:val="383838"/>
          <w:sz w:val="23"/>
          <w:szCs w:val="22"/>
        </w:rPr>
        <w:t>part</w:t>
      </w:r>
      <w:r w:rsidRPr="0012179C">
        <w:rPr>
          <w:rFonts w:hAnsi="Calibri"/>
          <w:color w:val="383838"/>
          <w:spacing w:val="-33"/>
          <w:sz w:val="23"/>
          <w:szCs w:val="22"/>
        </w:rPr>
        <w:t xml:space="preserve"> </w:t>
      </w:r>
      <w:r w:rsidRPr="0012179C">
        <w:rPr>
          <w:rFonts w:hAnsi="Calibri"/>
          <w:color w:val="383838"/>
          <w:sz w:val="23"/>
          <w:szCs w:val="22"/>
        </w:rPr>
        <w:t>thereof</w:t>
      </w:r>
      <w:r w:rsidRPr="0012179C">
        <w:rPr>
          <w:rFonts w:hAnsi="Calibri"/>
          <w:color w:val="383838"/>
          <w:spacing w:val="-31"/>
          <w:sz w:val="23"/>
          <w:szCs w:val="22"/>
        </w:rPr>
        <w:t xml:space="preserve"> </w:t>
      </w:r>
      <w:r w:rsidRPr="0012179C">
        <w:rPr>
          <w:rFonts w:hAnsi="Calibri"/>
          <w:color w:val="383838"/>
          <w:spacing w:val="4"/>
          <w:sz w:val="23"/>
          <w:szCs w:val="22"/>
        </w:rPr>
        <w:t>sha</w:t>
      </w:r>
      <w:r w:rsidRPr="0012179C">
        <w:rPr>
          <w:rFonts w:hAnsi="Calibri"/>
          <w:color w:val="383838"/>
          <w:spacing w:val="5"/>
          <w:sz w:val="23"/>
          <w:szCs w:val="22"/>
        </w:rPr>
        <w:t>ll</w:t>
      </w:r>
      <w:r w:rsidRPr="0012179C">
        <w:rPr>
          <w:rFonts w:hAnsi="Calibri"/>
          <w:color w:val="383838"/>
          <w:spacing w:val="-34"/>
          <w:sz w:val="23"/>
          <w:szCs w:val="22"/>
        </w:rPr>
        <w:t xml:space="preserve"> </w:t>
      </w:r>
      <w:r w:rsidRPr="0012179C">
        <w:rPr>
          <w:rFonts w:hAnsi="Calibri"/>
          <w:color w:val="383838"/>
          <w:sz w:val="23"/>
          <w:szCs w:val="22"/>
        </w:rPr>
        <w:t>be</w:t>
      </w:r>
      <w:r w:rsidRPr="0012179C">
        <w:rPr>
          <w:rFonts w:hAnsi="Calibri"/>
          <w:color w:val="383838"/>
          <w:spacing w:val="-33"/>
          <w:sz w:val="23"/>
          <w:szCs w:val="22"/>
        </w:rPr>
        <w:t xml:space="preserve"> </w:t>
      </w:r>
      <w:r w:rsidRPr="0012179C">
        <w:rPr>
          <w:rFonts w:hAnsi="Calibri"/>
          <w:color w:val="383838"/>
          <w:sz w:val="23"/>
          <w:szCs w:val="22"/>
        </w:rPr>
        <w:t>considered</w:t>
      </w:r>
      <w:r w:rsidRPr="0012179C">
        <w:rPr>
          <w:rFonts w:hAnsi="Calibri"/>
          <w:color w:val="383838"/>
          <w:spacing w:val="68"/>
          <w:w w:val="93"/>
          <w:sz w:val="23"/>
          <w:szCs w:val="22"/>
        </w:rPr>
        <w:t xml:space="preserve"> </w:t>
      </w:r>
      <w:r w:rsidRPr="0012179C">
        <w:rPr>
          <w:rFonts w:hAnsi="Calibri"/>
          <w:color w:val="383838"/>
          <w:sz w:val="23"/>
          <w:szCs w:val="22"/>
        </w:rPr>
        <w:t>unsafe</w:t>
      </w:r>
      <w:r w:rsidRPr="0012179C">
        <w:rPr>
          <w:rFonts w:hAnsi="Calibri"/>
          <w:color w:val="383838"/>
          <w:spacing w:val="-31"/>
          <w:sz w:val="23"/>
          <w:szCs w:val="22"/>
        </w:rPr>
        <w:t xml:space="preserve"> </w:t>
      </w:r>
      <w:r w:rsidRPr="0012179C">
        <w:rPr>
          <w:rFonts w:hAnsi="Calibri"/>
          <w:color w:val="383838"/>
          <w:sz w:val="23"/>
          <w:szCs w:val="22"/>
        </w:rPr>
        <w:t>to</w:t>
      </w:r>
      <w:r w:rsidRPr="0012179C">
        <w:rPr>
          <w:rFonts w:hAnsi="Calibri"/>
          <w:color w:val="383838"/>
          <w:spacing w:val="-28"/>
          <w:sz w:val="23"/>
          <w:szCs w:val="22"/>
        </w:rPr>
        <w:t xml:space="preserve"> </w:t>
      </w:r>
      <w:r w:rsidRPr="0012179C">
        <w:rPr>
          <w:rFonts w:hAnsi="Calibri"/>
          <w:color w:val="383838"/>
          <w:w w:val="90"/>
          <w:sz w:val="23"/>
          <w:szCs w:val="22"/>
        </w:rPr>
        <w:t>l</w:t>
      </w:r>
      <w:r w:rsidRPr="0012179C">
        <w:rPr>
          <w:rFonts w:hAnsi="Calibri"/>
          <w:color w:val="383838"/>
          <w:spacing w:val="-41"/>
          <w:w w:val="90"/>
          <w:sz w:val="23"/>
          <w:szCs w:val="22"/>
        </w:rPr>
        <w:t xml:space="preserve"> </w:t>
      </w:r>
      <w:r w:rsidRPr="0012179C">
        <w:rPr>
          <w:rFonts w:hAnsi="Calibri"/>
          <w:color w:val="383838"/>
          <w:sz w:val="23"/>
          <w:szCs w:val="22"/>
        </w:rPr>
        <w:t>ife</w:t>
      </w:r>
      <w:r w:rsidRPr="0012179C">
        <w:rPr>
          <w:rFonts w:hAnsi="Calibri"/>
          <w:color w:val="383838"/>
          <w:spacing w:val="-31"/>
          <w:sz w:val="23"/>
          <w:szCs w:val="22"/>
        </w:rPr>
        <w:t xml:space="preserve"> </w:t>
      </w:r>
      <w:r w:rsidRPr="0012179C">
        <w:rPr>
          <w:rFonts w:hAnsi="Calibri"/>
          <w:color w:val="383838"/>
          <w:sz w:val="23"/>
          <w:szCs w:val="22"/>
        </w:rPr>
        <w:t>and</w:t>
      </w:r>
      <w:r w:rsidRPr="0012179C">
        <w:rPr>
          <w:rFonts w:hAnsi="Calibri"/>
          <w:color w:val="383838"/>
          <w:spacing w:val="-28"/>
          <w:sz w:val="23"/>
          <w:szCs w:val="22"/>
        </w:rPr>
        <w:t xml:space="preserve"> </w:t>
      </w:r>
      <w:r w:rsidRPr="0012179C">
        <w:rPr>
          <w:rFonts w:hAnsi="Calibri"/>
          <w:color w:val="383838"/>
          <w:sz w:val="23"/>
          <w:szCs w:val="22"/>
        </w:rPr>
        <w:t>health</w:t>
      </w:r>
      <w:r w:rsidRPr="0012179C">
        <w:rPr>
          <w:rFonts w:hAnsi="Calibri"/>
          <w:color w:val="383838"/>
          <w:spacing w:val="-26"/>
          <w:sz w:val="23"/>
          <w:szCs w:val="22"/>
        </w:rPr>
        <w:t xml:space="preserve"> </w:t>
      </w:r>
      <w:r w:rsidRPr="0012179C">
        <w:rPr>
          <w:rFonts w:hAnsi="Calibri"/>
          <w:color w:val="383838"/>
          <w:sz w:val="23"/>
          <w:szCs w:val="22"/>
        </w:rPr>
        <w:t>or</w:t>
      </w:r>
      <w:r w:rsidRPr="0012179C">
        <w:rPr>
          <w:rFonts w:hAnsi="Calibri"/>
          <w:color w:val="383838"/>
          <w:spacing w:val="-33"/>
          <w:sz w:val="23"/>
          <w:szCs w:val="22"/>
        </w:rPr>
        <w:t xml:space="preserve"> </w:t>
      </w:r>
      <w:r w:rsidRPr="0012179C">
        <w:rPr>
          <w:rFonts w:hAnsi="Calibri"/>
          <w:color w:val="383838"/>
          <w:sz w:val="23"/>
          <w:szCs w:val="22"/>
        </w:rPr>
        <w:t>unsafe</w:t>
      </w:r>
      <w:r w:rsidRPr="0012179C">
        <w:rPr>
          <w:rFonts w:hAnsi="Calibri"/>
          <w:color w:val="383838"/>
          <w:spacing w:val="-30"/>
          <w:sz w:val="23"/>
          <w:szCs w:val="22"/>
        </w:rPr>
        <w:t xml:space="preserve"> </w:t>
      </w:r>
      <w:r w:rsidRPr="0012179C">
        <w:rPr>
          <w:rFonts w:hAnsi="Calibri"/>
          <w:color w:val="383838"/>
          <w:sz w:val="23"/>
          <w:szCs w:val="22"/>
        </w:rPr>
        <w:t>to</w:t>
      </w:r>
      <w:r w:rsidRPr="0012179C">
        <w:rPr>
          <w:rFonts w:hAnsi="Calibri"/>
          <w:color w:val="383838"/>
          <w:spacing w:val="-34"/>
          <w:sz w:val="23"/>
          <w:szCs w:val="22"/>
        </w:rPr>
        <w:t xml:space="preserve"> </w:t>
      </w:r>
      <w:r w:rsidRPr="0012179C">
        <w:rPr>
          <w:rFonts w:hAnsi="Calibri"/>
          <w:color w:val="383838"/>
          <w:sz w:val="23"/>
          <w:szCs w:val="22"/>
        </w:rPr>
        <w:t>adjourning</w:t>
      </w:r>
      <w:r w:rsidRPr="0012179C">
        <w:rPr>
          <w:rFonts w:hAnsi="Calibri"/>
          <w:color w:val="383838"/>
          <w:spacing w:val="-30"/>
          <w:sz w:val="23"/>
          <w:szCs w:val="22"/>
        </w:rPr>
        <w:t xml:space="preserve"> </w:t>
      </w:r>
      <w:r w:rsidRPr="0012179C">
        <w:rPr>
          <w:rFonts w:hAnsi="Calibri"/>
          <w:color w:val="383838"/>
          <w:sz w:val="23"/>
          <w:szCs w:val="22"/>
        </w:rPr>
        <w:t>properties</w:t>
      </w:r>
      <w:r w:rsidRPr="0012179C">
        <w:rPr>
          <w:rFonts w:hAnsi="Calibri"/>
          <w:color w:val="383838"/>
          <w:spacing w:val="-25"/>
          <w:sz w:val="23"/>
          <w:szCs w:val="22"/>
        </w:rPr>
        <w:t xml:space="preserve"> </w:t>
      </w:r>
      <w:r w:rsidRPr="0012179C">
        <w:rPr>
          <w:rFonts w:hAnsi="Calibri"/>
          <w:color w:val="383838"/>
          <w:sz w:val="23"/>
          <w:szCs w:val="22"/>
        </w:rPr>
        <w:t>when</w:t>
      </w:r>
      <w:r w:rsidRPr="0012179C">
        <w:rPr>
          <w:rFonts w:hAnsi="Calibri"/>
          <w:color w:val="383838"/>
          <w:spacing w:val="-24"/>
          <w:sz w:val="23"/>
          <w:szCs w:val="22"/>
        </w:rPr>
        <w:t xml:space="preserve"> </w:t>
      </w:r>
      <w:r w:rsidRPr="0012179C">
        <w:rPr>
          <w:rFonts w:hAnsi="Calibri"/>
          <w:color w:val="383838"/>
          <w:sz w:val="23"/>
          <w:szCs w:val="22"/>
        </w:rPr>
        <w:t>the</w:t>
      </w:r>
      <w:r w:rsidRPr="0012179C">
        <w:rPr>
          <w:rFonts w:hAnsi="Calibri"/>
          <w:color w:val="383838"/>
          <w:spacing w:val="-30"/>
          <w:sz w:val="23"/>
          <w:szCs w:val="22"/>
        </w:rPr>
        <w:t xml:space="preserve"> </w:t>
      </w:r>
      <w:r w:rsidRPr="0012179C">
        <w:rPr>
          <w:rFonts w:hAnsi="Calibri"/>
          <w:color w:val="383838"/>
          <w:sz w:val="23"/>
          <w:szCs w:val="22"/>
        </w:rPr>
        <w:t>same</w:t>
      </w:r>
      <w:r w:rsidRPr="0012179C">
        <w:rPr>
          <w:rFonts w:hAnsi="Calibri"/>
          <w:color w:val="383838"/>
          <w:spacing w:val="-26"/>
          <w:sz w:val="23"/>
          <w:szCs w:val="22"/>
        </w:rPr>
        <w:t xml:space="preserve"> </w:t>
      </w:r>
      <w:r w:rsidRPr="0012179C">
        <w:rPr>
          <w:rFonts w:hAnsi="Calibri"/>
          <w:color w:val="383838"/>
          <w:sz w:val="23"/>
          <w:szCs w:val="22"/>
        </w:rPr>
        <w:t>is</w:t>
      </w:r>
      <w:r w:rsidRPr="0012179C">
        <w:rPr>
          <w:rFonts w:hAnsi="Calibri"/>
          <w:color w:val="383838"/>
          <w:spacing w:val="-34"/>
          <w:sz w:val="23"/>
          <w:szCs w:val="22"/>
        </w:rPr>
        <w:t xml:space="preserve"> </w:t>
      </w:r>
      <w:r w:rsidRPr="0012179C">
        <w:rPr>
          <w:rFonts w:hAnsi="Calibri"/>
          <w:color w:val="383838"/>
          <w:sz w:val="23"/>
          <w:szCs w:val="22"/>
        </w:rPr>
        <w:t>dangerous</w:t>
      </w:r>
      <w:r w:rsidRPr="0012179C">
        <w:rPr>
          <w:rFonts w:hAnsi="Calibri"/>
          <w:color w:val="383838"/>
          <w:spacing w:val="-23"/>
          <w:sz w:val="23"/>
          <w:szCs w:val="22"/>
        </w:rPr>
        <w:t xml:space="preserve"> </w:t>
      </w:r>
      <w:r w:rsidRPr="0012179C">
        <w:rPr>
          <w:rFonts w:hAnsi="Calibri"/>
          <w:color w:val="383838"/>
          <w:sz w:val="23"/>
          <w:szCs w:val="22"/>
        </w:rPr>
        <w:t>by</w:t>
      </w:r>
      <w:r w:rsidRPr="0012179C">
        <w:rPr>
          <w:rFonts w:hAnsi="Calibri"/>
          <w:color w:val="383838"/>
          <w:spacing w:val="-23"/>
          <w:sz w:val="23"/>
          <w:szCs w:val="22"/>
        </w:rPr>
        <w:t xml:space="preserve"> </w:t>
      </w:r>
      <w:r w:rsidRPr="0012179C">
        <w:rPr>
          <w:rFonts w:hAnsi="Calibri"/>
          <w:color w:val="383838"/>
          <w:sz w:val="23"/>
          <w:szCs w:val="22"/>
        </w:rPr>
        <w:t>reason</w:t>
      </w:r>
      <w:r w:rsidRPr="0012179C">
        <w:rPr>
          <w:rFonts w:hAnsi="Calibri"/>
          <w:color w:val="383838"/>
          <w:spacing w:val="-25"/>
          <w:sz w:val="23"/>
          <w:szCs w:val="22"/>
        </w:rPr>
        <w:t xml:space="preserve"> </w:t>
      </w:r>
      <w:r w:rsidRPr="0012179C">
        <w:rPr>
          <w:rFonts w:hAnsi="Calibri"/>
          <w:color w:val="383838"/>
          <w:sz w:val="23"/>
          <w:szCs w:val="22"/>
        </w:rPr>
        <w:t>of:</w:t>
      </w:r>
    </w:p>
    <w:p w14:paraId="091D6CDC" w14:textId="77777777" w:rsidR="002B7911" w:rsidRPr="0012179C" w:rsidRDefault="002B7911" w:rsidP="0012179C">
      <w:pPr>
        <w:widowControl w:val="0"/>
        <w:spacing w:before="7"/>
      </w:pPr>
    </w:p>
    <w:p w14:paraId="48E5F03D" w14:textId="77777777" w:rsidR="002B7911" w:rsidRPr="0012179C" w:rsidRDefault="002B7911" w:rsidP="0012179C">
      <w:pPr>
        <w:widowControl w:val="0"/>
        <w:spacing w:line="262" w:lineRule="exact"/>
        <w:ind w:left="891"/>
        <w:rPr>
          <w:sz w:val="23"/>
          <w:szCs w:val="23"/>
        </w:rPr>
      </w:pPr>
      <w:r w:rsidRPr="0012179C">
        <w:rPr>
          <w:rFonts w:hAnsi="Calibri"/>
          <w:color w:val="383838"/>
          <w:w w:val="95"/>
          <w:sz w:val="23"/>
          <w:szCs w:val="22"/>
        </w:rPr>
        <w:t>I</w:t>
      </w:r>
      <w:r w:rsidRPr="0012179C">
        <w:rPr>
          <w:rFonts w:hAnsi="Calibri"/>
          <w:color w:val="383838"/>
          <w:spacing w:val="-24"/>
          <w:w w:val="95"/>
          <w:sz w:val="23"/>
          <w:szCs w:val="22"/>
        </w:rPr>
        <w:t xml:space="preserve"> </w:t>
      </w:r>
      <w:r w:rsidRPr="0012179C">
        <w:rPr>
          <w:rFonts w:hAnsi="Calibri"/>
          <w:color w:val="383838"/>
          <w:sz w:val="23"/>
          <w:szCs w:val="22"/>
        </w:rPr>
        <w:t>.</w:t>
      </w:r>
      <w:r w:rsidRPr="0012179C">
        <w:rPr>
          <w:rFonts w:hAnsi="Calibri"/>
          <w:color w:val="383838"/>
          <w:spacing w:val="56"/>
          <w:sz w:val="23"/>
          <w:szCs w:val="22"/>
        </w:rPr>
        <w:t xml:space="preserve"> </w:t>
      </w:r>
      <w:r>
        <w:rPr>
          <w:rFonts w:hAnsi="Calibri"/>
          <w:color w:val="383838"/>
          <w:spacing w:val="56"/>
          <w:sz w:val="23"/>
          <w:szCs w:val="22"/>
        </w:rPr>
        <w:t xml:space="preserve"> </w:t>
      </w:r>
      <w:r w:rsidRPr="0012179C">
        <w:rPr>
          <w:rFonts w:hAnsi="Calibri"/>
          <w:color w:val="383838"/>
          <w:sz w:val="23"/>
          <w:szCs w:val="22"/>
        </w:rPr>
        <w:t>The</w:t>
      </w:r>
      <w:r w:rsidRPr="0012179C">
        <w:rPr>
          <w:rFonts w:hAnsi="Calibri"/>
          <w:color w:val="383838"/>
          <w:spacing w:val="-24"/>
          <w:sz w:val="23"/>
          <w:szCs w:val="22"/>
        </w:rPr>
        <w:t xml:space="preserve"> </w:t>
      </w:r>
      <w:r w:rsidRPr="0012179C">
        <w:rPr>
          <w:rFonts w:hAnsi="Calibri"/>
          <w:color w:val="383838"/>
          <w:sz w:val="23"/>
          <w:szCs w:val="22"/>
        </w:rPr>
        <w:t>bad</w:t>
      </w:r>
      <w:r w:rsidRPr="0012179C">
        <w:rPr>
          <w:rFonts w:hAnsi="Calibri"/>
          <w:color w:val="383838"/>
          <w:spacing w:val="-8"/>
          <w:sz w:val="23"/>
          <w:szCs w:val="22"/>
        </w:rPr>
        <w:t xml:space="preserve"> </w:t>
      </w:r>
      <w:r w:rsidRPr="0012179C">
        <w:rPr>
          <w:rFonts w:hAnsi="Calibri"/>
          <w:color w:val="383838"/>
          <w:sz w:val="23"/>
          <w:szCs w:val="22"/>
        </w:rPr>
        <w:t>conditions</w:t>
      </w:r>
      <w:r w:rsidRPr="0012179C">
        <w:rPr>
          <w:rFonts w:hAnsi="Calibri"/>
          <w:color w:val="383838"/>
          <w:spacing w:val="-24"/>
          <w:sz w:val="23"/>
          <w:szCs w:val="22"/>
        </w:rPr>
        <w:t xml:space="preserve"> </w:t>
      </w:r>
      <w:r w:rsidRPr="0012179C">
        <w:rPr>
          <w:rFonts w:hAnsi="Calibri"/>
          <w:color w:val="383838"/>
          <w:sz w:val="23"/>
          <w:szCs w:val="22"/>
        </w:rPr>
        <w:t>of</w:t>
      </w:r>
      <w:r w:rsidRPr="0012179C">
        <w:rPr>
          <w:rFonts w:hAnsi="Calibri"/>
          <w:color w:val="383838"/>
          <w:spacing w:val="-13"/>
          <w:sz w:val="23"/>
          <w:szCs w:val="22"/>
        </w:rPr>
        <w:t xml:space="preserve"> </w:t>
      </w:r>
      <w:r w:rsidRPr="0012179C">
        <w:rPr>
          <w:rFonts w:hAnsi="Calibri"/>
          <w:color w:val="383838"/>
          <w:sz w:val="23"/>
          <w:szCs w:val="22"/>
        </w:rPr>
        <w:t>its</w:t>
      </w:r>
      <w:r w:rsidRPr="0012179C">
        <w:rPr>
          <w:rFonts w:hAnsi="Calibri"/>
          <w:color w:val="383838"/>
          <w:spacing w:val="-26"/>
          <w:sz w:val="23"/>
          <w:szCs w:val="22"/>
        </w:rPr>
        <w:t xml:space="preserve"> </w:t>
      </w:r>
      <w:r w:rsidRPr="0012179C">
        <w:rPr>
          <w:rFonts w:hAnsi="Calibri"/>
          <w:color w:val="383838"/>
          <w:sz w:val="23"/>
          <w:szCs w:val="22"/>
        </w:rPr>
        <w:t>walls.</w:t>
      </w:r>
    </w:p>
    <w:p w14:paraId="383E3678" w14:textId="77777777" w:rsidR="002B7911" w:rsidRPr="0012179C" w:rsidRDefault="002B7911" w:rsidP="0012179C">
      <w:pPr>
        <w:widowControl w:val="0"/>
        <w:spacing w:line="256" w:lineRule="exact"/>
        <w:ind w:left="862"/>
        <w:rPr>
          <w:sz w:val="23"/>
          <w:szCs w:val="23"/>
        </w:rPr>
      </w:pPr>
      <w:r w:rsidRPr="0012179C">
        <w:rPr>
          <w:rFonts w:hAnsi="Calibri"/>
          <w:color w:val="383838"/>
          <w:sz w:val="23"/>
          <w:szCs w:val="22"/>
        </w:rPr>
        <w:t>2.</w:t>
      </w:r>
      <w:r w:rsidRPr="0012179C">
        <w:rPr>
          <w:rFonts w:hAnsi="Calibri"/>
          <w:color w:val="383838"/>
          <w:spacing w:val="46"/>
          <w:sz w:val="23"/>
          <w:szCs w:val="22"/>
        </w:rPr>
        <w:t xml:space="preserve"> </w:t>
      </w:r>
      <w:r>
        <w:rPr>
          <w:rFonts w:hAnsi="Calibri"/>
          <w:color w:val="383838"/>
          <w:spacing w:val="46"/>
          <w:sz w:val="23"/>
          <w:szCs w:val="22"/>
        </w:rPr>
        <w:t xml:space="preserve"> </w:t>
      </w:r>
      <w:r w:rsidRPr="0012179C">
        <w:rPr>
          <w:rFonts w:hAnsi="Calibri"/>
          <w:color w:val="383838"/>
          <w:sz w:val="23"/>
          <w:szCs w:val="22"/>
        </w:rPr>
        <w:t>Its</w:t>
      </w:r>
      <w:r w:rsidRPr="0012179C">
        <w:rPr>
          <w:rFonts w:hAnsi="Calibri"/>
          <w:color w:val="383838"/>
          <w:spacing w:val="-31"/>
          <w:sz w:val="23"/>
          <w:szCs w:val="22"/>
        </w:rPr>
        <w:t xml:space="preserve"> </w:t>
      </w:r>
      <w:r w:rsidRPr="0012179C">
        <w:rPr>
          <w:rFonts w:hAnsi="Calibri"/>
          <w:color w:val="383838"/>
          <w:sz w:val="23"/>
          <w:szCs w:val="22"/>
        </w:rPr>
        <w:t>defective</w:t>
      </w:r>
      <w:r w:rsidRPr="0012179C">
        <w:rPr>
          <w:rFonts w:hAnsi="Calibri"/>
          <w:color w:val="383838"/>
          <w:spacing w:val="-26"/>
          <w:sz w:val="23"/>
          <w:szCs w:val="22"/>
        </w:rPr>
        <w:t xml:space="preserve"> </w:t>
      </w:r>
      <w:r w:rsidRPr="0012179C">
        <w:rPr>
          <w:rFonts w:hAnsi="Calibri"/>
          <w:color w:val="383838"/>
          <w:sz w:val="23"/>
          <w:szCs w:val="22"/>
        </w:rPr>
        <w:t>construction</w:t>
      </w:r>
    </w:p>
    <w:p w14:paraId="45BC590F" w14:textId="77777777" w:rsidR="002B7911" w:rsidRPr="0012179C" w:rsidRDefault="002B7911" w:rsidP="0012179C">
      <w:pPr>
        <w:widowControl w:val="0"/>
        <w:numPr>
          <w:ilvl w:val="0"/>
          <w:numId w:val="27"/>
        </w:numPr>
        <w:tabs>
          <w:tab w:val="left" w:pos="1252"/>
        </w:tabs>
        <w:spacing w:line="252" w:lineRule="exact"/>
        <w:rPr>
          <w:sz w:val="23"/>
          <w:szCs w:val="23"/>
        </w:rPr>
      </w:pPr>
      <w:r w:rsidRPr="0012179C">
        <w:rPr>
          <w:rFonts w:hAnsi="Calibri"/>
          <w:color w:val="383838"/>
          <w:sz w:val="23"/>
          <w:szCs w:val="22"/>
        </w:rPr>
        <w:t>Its</w:t>
      </w:r>
      <w:r w:rsidRPr="0012179C">
        <w:rPr>
          <w:rFonts w:hAnsi="Calibri"/>
          <w:color w:val="383838"/>
          <w:spacing w:val="-30"/>
          <w:sz w:val="23"/>
          <w:szCs w:val="22"/>
        </w:rPr>
        <w:t xml:space="preserve"> </w:t>
      </w:r>
      <w:r w:rsidRPr="0012179C">
        <w:rPr>
          <w:rFonts w:hAnsi="Calibri"/>
          <w:color w:val="383838"/>
          <w:sz w:val="23"/>
          <w:szCs w:val="22"/>
        </w:rPr>
        <w:t>lack</w:t>
      </w:r>
      <w:r w:rsidRPr="0012179C">
        <w:rPr>
          <w:rFonts w:hAnsi="Calibri"/>
          <w:color w:val="383838"/>
          <w:spacing w:val="-29"/>
          <w:sz w:val="23"/>
          <w:szCs w:val="22"/>
        </w:rPr>
        <w:t xml:space="preserve"> </w:t>
      </w:r>
      <w:r w:rsidRPr="0012179C">
        <w:rPr>
          <w:rFonts w:hAnsi="Calibri"/>
          <w:color w:val="383838"/>
          <w:sz w:val="23"/>
          <w:szCs w:val="22"/>
        </w:rPr>
        <w:t>of</w:t>
      </w:r>
      <w:r w:rsidRPr="0012179C">
        <w:rPr>
          <w:rFonts w:hAnsi="Calibri"/>
          <w:color w:val="383838"/>
          <w:spacing w:val="-34"/>
          <w:sz w:val="23"/>
          <w:szCs w:val="22"/>
        </w:rPr>
        <w:t xml:space="preserve"> </w:t>
      </w:r>
      <w:r w:rsidRPr="0012179C">
        <w:rPr>
          <w:rFonts w:hAnsi="Calibri"/>
          <w:color w:val="383838"/>
          <w:sz w:val="23"/>
          <w:szCs w:val="22"/>
        </w:rPr>
        <w:t>sanitary</w:t>
      </w:r>
      <w:r w:rsidRPr="0012179C">
        <w:rPr>
          <w:rFonts w:hAnsi="Calibri"/>
          <w:color w:val="383838"/>
          <w:spacing w:val="-27"/>
          <w:sz w:val="23"/>
          <w:szCs w:val="22"/>
        </w:rPr>
        <w:t xml:space="preserve"> </w:t>
      </w:r>
      <w:r w:rsidRPr="0012179C">
        <w:rPr>
          <w:rFonts w:hAnsi="Calibri"/>
          <w:color w:val="383838"/>
          <w:sz w:val="23"/>
          <w:szCs w:val="22"/>
        </w:rPr>
        <w:t>facilities</w:t>
      </w:r>
      <w:r w:rsidRPr="0012179C">
        <w:rPr>
          <w:rFonts w:hAnsi="Calibri"/>
          <w:color w:val="383838"/>
          <w:spacing w:val="-30"/>
          <w:sz w:val="23"/>
          <w:szCs w:val="22"/>
        </w:rPr>
        <w:t xml:space="preserve"> </w:t>
      </w:r>
      <w:r w:rsidRPr="0012179C">
        <w:rPr>
          <w:rFonts w:hAnsi="Calibri"/>
          <w:color w:val="383838"/>
          <w:sz w:val="23"/>
          <w:szCs w:val="22"/>
        </w:rPr>
        <w:t>and</w:t>
      </w:r>
      <w:r w:rsidRPr="0012179C">
        <w:rPr>
          <w:rFonts w:hAnsi="Calibri"/>
          <w:color w:val="383838"/>
          <w:spacing w:val="-27"/>
          <w:sz w:val="23"/>
          <w:szCs w:val="22"/>
        </w:rPr>
        <w:t xml:space="preserve"> </w:t>
      </w:r>
      <w:r w:rsidRPr="0012179C">
        <w:rPr>
          <w:rFonts w:hAnsi="Calibri"/>
          <w:color w:val="383838"/>
          <w:sz w:val="23"/>
          <w:szCs w:val="22"/>
        </w:rPr>
        <w:t>Jack</w:t>
      </w:r>
      <w:r w:rsidRPr="0012179C">
        <w:rPr>
          <w:rFonts w:hAnsi="Calibri"/>
          <w:color w:val="383838"/>
          <w:spacing w:val="-27"/>
          <w:sz w:val="23"/>
          <w:szCs w:val="22"/>
        </w:rPr>
        <w:t xml:space="preserve"> </w:t>
      </w:r>
      <w:r w:rsidRPr="0012179C">
        <w:rPr>
          <w:rFonts w:hAnsi="Calibri"/>
          <w:color w:val="383838"/>
          <w:sz w:val="23"/>
          <w:szCs w:val="22"/>
        </w:rPr>
        <w:t>of</w:t>
      </w:r>
      <w:r w:rsidRPr="0012179C">
        <w:rPr>
          <w:rFonts w:hAnsi="Calibri"/>
          <w:color w:val="383838"/>
          <w:spacing w:val="-37"/>
          <w:sz w:val="23"/>
          <w:szCs w:val="22"/>
        </w:rPr>
        <w:t xml:space="preserve"> </w:t>
      </w:r>
      <w:r w:rsidRPr="0012179C">
        <w:rPr>
          <w:rFonts w:hAnsi="Calibri"/>
          <w:color w:val="383838"/>
          <w:sz w:val="23"/>
          <w:szCs w:val="22"/>
        </w:rPr>
        <w:t>ventilation</w:t>
      </w:r>
      <w:r w:rsidRPr="0012179C">
        <w:rPr>
          <w:rFonts w:hAnsi="Calibri"/>
          <w:color w:val="383838"/>
          <w:spacing w:val="-27"/>
          <w:sz w:val="23"/>
          <w:szCs w:val="22"/>
        </w:rPr>
        <w:t xml:space="preserve"> </w:t>
      </w:r>
      <w:r w:rsidRPr="0012179C">
        <w:rPr>
          <w:rFonts w:hAnsi="Calibri"/>
          <w:color w:val="383838"/>
          <w:sz w:val="23"/>
          <w:szCs w:val="22"/>
        </w:rPr>
        <w:t>or</w:t>
      </w:r>
      <w:r w:rsidRPr="0012179C">
        <w:rPr>
          <w:rFonts w:hAnsi="Calibri"/>
          <w:color w:val="383838"/>
          <w:spacing w:val="-31"/>
          <w:sz w:val="23"/>
          <w:szCs w:val="22"/>
        </w:rPr>
        <w:t xml:space="preserve"> </w:t>
      </w:r>
      <w:r w:rsidRPr="0012179C">
        <w:rPr>
          <w:rFonts w:hAnsi="Calibri"/>
          <w:color w:val="383838"/>
          <w:sz w:val="23"/>
          <w:szCs w:val="22"/>
        </w:rPr>
        <w:t>lights.</w:t>
      </w:r>
    </w:p>
    <w:p w14:paraId="65B16884" w14:textId="77777777" w:rsidR="002B7911" w:rsidRPr="0012179C" w:rsidRDefault="002B7911" w:rsidP="0012179C">
      <w:pPr>
        <w:widowControl w:val="0"/>
        <w:numPr>
          <w:ilvl w:val="0"/>
          <w:numId w:val="27"/>
        </w:numPr>
        <w:tabs>
          <w:tab w:val="left" w:pos="1252"/>
        </w:tabs>
        <w:spacing w:line="256" w:lineRule="exact"/>
        <w:rPr>
          <w:sz w:val="23"/>
          <w:szCs w:val="23"/>
        </w:rPr>
      </w:pPr>
      <w:r w:rsidRPr="0012179C">
        <w:rPr>
          <w:rFonts w:hAnsi="Calibri"/>
          <w:color w:val="383838"/>
          <w:w w:val="95"/>
          <w:sz w:val="23"/>
          <w:szCs w:val="22"/>
        </w:rPr>
        <w:t>Its</w:t>
      </w:r>
      <w:r w:rsidRPr="0012179C">
        <w:rPr>
          <w:rFonts w:hAnsi="Calibri"/>
          <w:color w:val="383838"/>
          <w:spacing w:val="-21"/>
          <w:w w:val="95"/>
          <w:sz w:val="23"/>
          <w:szCs w:val="22"/>
        </w:rPr>
        <w:t xml:space="preserve"> </w:t>
      </w:r>
      <w:r w:rsidRPr="0012179C">
        <w:rPr>
          <w:rFonts w:hAnsi="Calibri"/>
          <w:color w:val="383838"/>
          <w:w w:val="95"/>
          <w:sz w:val="23"/>
          <w:szCs w:val="22"/>
        </w:rPr>
        <w:t>dilapidated</w:t>
      </w:r>
      <w:r w:rsidRPr="0012179C">
        <w:rPr>
          <w:rFonts w:hAnsi="Calibri"/>
          <w:color w:val="383838"/>
          <w:spacing w:val="2"/>
          <w:w w:val="95"/>
          <w:sz w:val="23"/>
          <w:szCs w:val="22"/>
        </w:rPr>
        <w:t xml:space="preserve"> </w:t>
      </w:r>
      <w:r w:rsidRPr="0012179C">
        <w:rPr>
          <w:rFonts w:hAnsi="Calibri"/>
          <w:color w:val="383838"/>
          <w:w w:val="95"/>
          <w:sz w:val="23"/>
          <w:szCs w:val="22"/>
        </w:rPr>
        <w:t>condition.</w:t>
      </w:r>
    </w:p>
    <w:p w14:paraId="62038883" w14:textId="77777777" w:rsidR="002B7911" w:rsidRPr="0012179C" w:rsidRDefault="002B7911" w:rsidP="0012179C">
      <w:pPr>
        <w:widowControl w:val="0"/>
        <w:numPr>
          <w:ilvl w:val="0"/>
          <w:numId w:val="27"/>
        </w:numPr>
        <w:tabs>
          <w:tab w:val="left" w:pos="1252"/>
        </w:tabs>
        <w:spacing w:line="252" w:lineRule="exact"/>
        <w:rPr>
          <w:sz w:val="23"/>
          <w:szCs w:val="23"/>
        </w:rPr>
      </w:pPr>
      <w:r w:rsidRPr="0012179C">
        <w:rPr>
          <w:rFonts w:hAnsi="Calibri"/>
          <w:color w:val="383838"/>
          <w:sz w:val="23"/>
          <w:szCs w:val="22"/>
        </w:rPr>
        <w:t>Its</w:t>
      </w:r>
      <w:r w:rsidRPr="0012179C">
        <w:rPr>
          <w:rFonts w:hAnsi="Calibri"/>
          <w:color w:val="383838"/>
          <w:spacing w:val="-35"/>
          <w:sz w:val="23"/>
          <w:szCs w:val="22"/>
        </w:rPr>
        <w:t xml:space="preserve"> </w:t>
      </w:r>
      <w:r w:rsidRPr="0012179C">
        <w:rPr>
          <w:rFonts w:hAnsi="Calibri"/>
          <w:color w:val="383838"/>
          <w:sz w:val="23"/>
          <w:szCs w:val="22"/>
        </w:rPr>
        <w:t>defects</w:t>
      </w:r>
      <w:r w:rsidRPr="0012179C">
        <w:rPr>
          <w:rFonts w:hAnsi="Calibri"/>
          <w:color w:val="383838"/>
          <w:spacing w:val="-26"/>
          <w:sz w:val="23"/>
          <w:szCs w:val="22"/>
        </w:rPr>
        <w:t xml:space="preserve"> </w:t>
      </w:r>
      <w:r w:rsidRPr="0012179C">
        <w:rPr>
          <w:rFonts w:hAnsi="Calibri"/>
          <w:color w:val="383838"/>
          <w:sz w:val="23"/>
          <w:szCs w:val="22"/>
        </w:rPr>
        <w:t>increasing</w:t>
      </w:r>
      <w:r w:rsidRPr="0012179C">
        <w:rPr>
          <w:rFonts w:hAnsi="Calibri"/>
          <w:color w:val="383838"/>
          <w:spacing w:val="-29"/>
          <w:sz w:val="23"/>
          <w:szCs w:val="22"/>
        </w:rPr>
        <w:t xml:space="preserve"> </w:t>
      </w:r>
      <w:r w:rsidRPr="0012179C">
        <w:rPr>
          <w:rFonts w:hAnsi="Calibri"/>
          <w:color w:val="383838"/>
          <w:sz w:val="23"/>
          <w:szCs w:val="22"/>
        </w:rPr>
        <w:t>the</w:t>
      </w:r>
      <w:r w:rsidRPr="0012179C">
        <w:rPr>
          <w:rFonts w:hAnsi="Calibri"/>
          <w:color w:val="383838"/>
          <w:spacing w:val="-29"/>
          <w:sz w:val="23"/>
          <w:szCs w:val="22"/>
        </w:rPr>
        <w:t xml:space="preserve"> </w:t>
      </w:r>
      <w:r w:rsidRPr="0012179C">
        <w:rPr>
          <w:rFonts w:hAnsi="Calibri"/>
          <w:color w:val="383838"/>
          <w:sz w:val="23"/>
          <w:szCs w:val="22"/>
        </w:rPr>
        <w:t>hazards</w:t>
      </w:r>
      <w:r w:rsidRPr="0012179C">
        <w:rPr>
          <w:rFonts w:hAnsi="Calibri"/>
          <w:color w:val="383838"/>
          <w:spacing w:val="-29"/>
          <w:sz w:val="23"/>
          <w:szCs w:val="22"/>
        </w:rPr>
        <w:t xml:space="preserve"> </w:t>
      </w:r>
      <w:r w:rsidRPr="0012179C">
        <w:rPr>
          <w:rFonts w:hAnsi="Calibri"/>
          <w:color w:val="383838"/>
          <w:sz w:val="23"/>
          <w:szCs w:val="22"/>
        </w:rPr>
        <w:t>of</w:t>
      </w:r>
      <w:r w:rsidRPr="0012179C">
        <w:rPr>
          <w:rFonts w:hAnsi="Calibri"/>
          <w:color w:val="383838"/>
          <w:spacing w:val="-35"/>
          <w:sz w:val="23"/>
          <w:szCs w:val="22"/>
        </w:rPr>
        <w:t xml:space="preserve"> </w:t>
      </w:r>
      <w:r w:rsidRPr="0012179C">
        <w:rPr>
          <w:rFonts w:hAnsi="Calibri"/>
          <w:color w:val="383838"/>
          <w:sz w:val="23"/>
          <w:szCs w:val="22"/>
        </w:rPr>
        <w:t>fire.</w:t>
      </w:r>
    </w:p>
    <w:p w14:paraId="3C98ED65" w14:textId="77777777" w:rsidR="002B7911" w:rsidRPr="0012179C" w:rsidRDefault="002B7911" w:rsidP="0012179C">
      <w:pPr>
        <w:widowControl w:val="0"/>
        <w:numPr>
          <w:ilvl w:val="0"/>
          <w:numId w:val="27"/>
        </w:numPr>
        <w:tabs>
          <w:tab w:val="left" w:pos="1252"/>
        </w:tabs>
        <w:spacing w:line="255" w:lineRule="exact"/>
        <w:rPr>
          <w:sz w:val="23"/>
          <w:szCs w:val="23"/>
        </w:rPr>
      </w:pPr>
      <w:r w:rsidRPr="0012179C">
        <w:rPr>
          <w:rFonts w:hAnsi="Calibri"/>
          <w:color w:val="383838"/>
          <w:w w:val="95"/>
          <w:sz w:val="23"/>
          <w:szCs w:val="22"/>
        </w:rPr>
        <w:t>Its disrepair.</w:t>
      </w:r>
    </w:p>
    <w:p w14:paraId="51D8136F" w14:textId="77777777" w:rsidR="002B7911" w:rsidRPr="0012179C" w:rsidRDefault="002B7911" w:rsidP="0012179C">
      <w:pPr>
        <w:widowControl w:val="0"/>
        <w:spacing w:line="255" w:lineRule="exact"/>
        <w:rPr>
          <w:sz w:val="23"/>
          <w:szCs w:val="23"/>
        </w:rPr>
        <w:sectPr w:rsidR="002B7911" w:rsidRPr="0012179C">
          <w:type w:val="continuous"/>
          <w:pgSz w:w="12240" w:h="15840"/>
          <w:pgMar w:top="1500" w:right="1680" w:bottom="280" w:left="1240" w:header="720" w:footer="720" w:gutter="0"/>
          <w:cols w:space="720"/>
        </w:sectPr>
      </w:pPr>
    </w:p>
    <w:p w14:paraId="696E57B2" w14:textId="77777777" w:rsidR="002B7911" w:rsidRPr="0012179C" w:rsidRDefault="002B7911" w:rsidP="0012179C">
      <w:pPr>
        <w:widowControl w:val="0"/>
        <w:spacing w:before="60" w:line="248" w:lineRule="auto"/>
        <w:ind w:left="107" w:right="191"/>
        <w:rPr>
          <w:sz w:val="21"/>
          <w:szCs w:val="21"/>
        </w:rPr>
      </w:pPr>
      <w:r w:rsidRPr="0012179C">
        <w:rPr>
          <w:color w:val="3D3D3D"/>
          <w:sz w:val="21"/>
          <w:szCs w:val="21"/>
        </w:rPr>
        <w:lastRenderedPageBreak/>
        <w:t>Borough</w:t>
      </w:r>
      <w:r w:rsidRPr="0012179C">
        <w:rPr>
          <w:color w:val="3D3D3D"/>
          <w:spacing w:val="27"/>
          <w:sz w:val="21"/>
          <w:szCs w:val="21"/>
        </w:rPr>
        <w:t xml:space="preserve"> </w:t>
      </w:r>
      <w:r w:rsidRPr="0012179C">
        <w:rPr>
          <w:color w:val="3D3D3D"/>
          <w:sz w:val="21"/>
          <w:szCs w:val="21"/>
        </w:rPr>
        <w:t>ordinance</w:t>
      </w:r>
      <w:r w:rsidRPr="0012179C">
        <w:rPr>
          <w:color w:val="3D3D3D"/>
          <w:spacing w:val="48"/>
          <w:sz w:val="21"/>
          <w:szCs w:val="21"/>
        </w:rPr>
        <w:t xml:space="preserve"> </w:t>
      </w:r>
      <w:r w:rsidRPr="0012179C">
        <w:rPr>
          <w:color w:val="3D3D3D"/>
          <w:sz w:val="21"/>
          <w:szCs w:val="21"/>
        </w:rPr>
        <w:t>1</w:t>
      </w:r>
      <w:r w:rsidRPr="0012179C">
        <w:rPr>
          <w:color w:val="3D3D3D"/>
          <w:spacing w:val="-25"/>
          <w:sz w:val="21"/>
          <w:szCs w:val="21"/>
        </w:rPr>
        <w:t xml:space="preserve"> </w:t>
      </w:r>
      <w:r w:rsidRPr="0012179C">
        <w:rPr>
          <w:color w:val="3D3D3D"/>
          <w:sz w:val="21"/>
          <w:szCs w:val="21"/>
        </w:rPr>
        <w:t>1-3.4</w:t>
      </w:r>
      <w:r w:rsidRPr="0012179C">
        <w:rPr>
          <w:color w:val="3D3D3D"/>
          <w:spacing w:val="-8"/>
          <w:sz w:val="21"/>
          <w:szCs w:val="21"/>
        </w:rPr>
        <w:t xml:space="preserve"> </w:t>
      </w:r>
      <w:r w:rsidRPr="0012179C">
        <w:rPr>
          <w:color w:val="3D3D3D"/>
          <w:sz w:val="21"/>
          <w:szCs w:val="21"/>
        </w:rPr>
        <w:t>Service</w:t>
      </w:r>
      <w:r w:rsidRPr="0012179C">
        <w:rPr>
          <w:color w:val="3D3D3D"/>
          <w:spacing w:val="7"/>
          <w:sz w:val="21"/>
          <w:szCs w:val="21"/>
        </w:rPr>
        <w:t xml:space="preserve"> </w:t>
      </w:r>
      <w:r w:rsidRPr="0012179C">
        <w:rPr>
          <w:color w:val="3D3D3D"/>
          <w:sz w:val="21"/>
          <w:szCs w:val="21"/>
        </w:rPr>
        <w:t>of</w:t>
      </w:r>
      <w:r w:rsidRPr="0012179C">
        <w:rPr>
          <w:color w:val="3D3D3D"/>
          <w:spacing w:val="13"/>
          <w:sz w:val="21"/>
          <w:szCs w:val="21"/>
        </w:rPr>
        <w:t xml:space="preserve"> </w:t>
      </w:r>
      <w:r w:rsidRPr="0012179C">
        <w:rPr>
          <w:color w:val="3D3D3D"/>
          <w:sz w:val="21"/>
          <w:szCs w:val="21"/>
        </w:rPr>
        <w:t>Written</w:t>
      </w:r>
      <w:r w:rsidRPr="0012179C">
        <w:rPr>
          <w:color w:val="3D3D3D"/>
          <w:spacing w:val="21"/>
          <w:sz w:val="21"/>
          <w:szCs w:val="21"/>
        </w:rPr>
        <w:t xml:space="preserve"> </w:t>
      </w:r>
      <w:r w:rsidRPr="0012179C">
        <w:rPr>
          <w:color w:val="3D3D3D"/>
          <w:sz w:val="21"/>
          <w:szCs w:val="21"/>
        </w:rPr>
        <w:t>Complaint;</w:t>
      </w:r>
      <w:r w:rsidRPr="0012179C">
        <w:rPr>
          <w:color w:val="3D3D3D"/>
          <w:spacing w:val="6"/>
          <w:sz w:val="21"/>
          <w:szCs w:val="21"/>
        </w:rPr>
        <w:t xml:space="preserve"> </w:t>
      </w:r>
      <w:r w:rsidRPr="0012179C">
        <w:rPr>
          <w:color w:val="3D3D3D"/>
          <w:sz w:val="21"/>
          <w:szCs w:val="21"/>
        </w:rPr>
        <w:t>Contents;</w:t>
      </w:r>
      <w:r w:rsidRPr="0012179C">
        <w:rPr>
          <w:color w:val="3D3D3D"/>
          <w:spacing w:val="20"/>
          <w:sz w:val="21"/>
          <w:szCs w:val="21"/>
        </w:rPr>
        <w:t xml:space="preserve"> </w:t>
      </w:r>
      <w:r w:rsidRPr="0012179C">
        <w:rPr>
          <w:color w:val="3D3D3D"/>
          <w:sz w:val="21"/>
          <w:szCs w:val="21"/>
        </w:rPr>
        <w:t>Hearing.</w:t>
      </w:r>
      <w:r w:rsidRPr="0012179C">
        <w:rPr>
          <w:color w:val="3D3D3D"/>
          <w:spacing w:val="3"/>
          <w:sz w:val="21"/>
          <w:szCs w:val="21"/>
        </w:rPr>
        <w:t xml:space="preserve"> </w:t>
      </w:r>
      <w:r w:rsidRPr="0012179C">
        <w:rPr>
          <w:color w:val="3D3D3D"/>
          <w:sz w:val="21"/>
          <w:szCs w:val="21"/>
        </w:rPr>
        <w:t>The</w:t>
      </w:r>
      <w:r w:rsidRPr="0012179C">
        <w:rPr>
          <w:color w:val="3D3D3D"/>
          <w:spacing w:val="-1"/>
          <w:sz w:val="21"/>
          <w:szCs w:val="21"/>
        </w:rPr>
        <w:t xml:space="preserve"> </w:t>
      </w:r>
      <w:r w:rsidRPr="0012179C">
        <w:rPr>
          <w:color w:val="3D3D3D"/>
          <w:sz w:val="21"/>
          <w:szCs w:val="21"/>
        </w:rPr>
        <w:t>Construction</w:t>
      </w:r>
      <w:r w:rsidRPr="0012179C">
        <w:rPr>
          <w:color w:val="3D3D3D"/>
          <w:spacing w:val="40"/>
          <w:sz w:val="21"/>
          <w:szCs w:val="21"/>
        </w:rPr>
        <w:t xml:space="preserve"> </w:t>
      </w:r>
      <w:r w:rsidRPr="0012179C">
        <w:rPr>
          <w:color w:val="3D3D3D"/>
          <w:sz w:val="21"/>
          <w:szCs w:val="21"/>
        </w:rPr>
        <w:t>Official</w:t>
      </w:r>
      <w:r w:rsidRPr="0012179C">
        <w:rPr>
          <w:color w:val="3D3D3D"/>
          <w:w w:val="98"/>
          <w:sz w:val="21"/>
          <w:szCs w:val="21"/>
        </w:rPr>
        <w:t xml:space="preserve"> </w:t>
      </w:r>
      <w:r w:rsidRPr="0012179C">
        <w:rPr>
          <w:color w:val="3D3D3D"/>
          <w:sz w:val="21"/>
          <w:szCs w:val="21"/>
        </w:rPr>
        <w:t>has</w:t>
      </w:r>
      <w:r w:rsidRPr="0012179C">
        <w:rPr>
          <w:color w:val="3D3D3D"/>
          <w:spacing w:val="12"/>
          <w:sz w:val="21"/>
          <w:szCs w:val="21"/>
        </w:rPr>
        <w:t xml:space="preserve"> </w:t>
      </w:r>
      <w:r w:rsidRPr="0012179C">
        <w:rPr>
          <w:color w:val="3D3D3D"/>
          <w:sz w:val="21"/>
          <w:szCs w:val="21"/>
        </w:rPr>
        <w:t>reason</w:t>
      </w:r>
      <w:r w:rsidRPr="0012179C">
        <w:rPr>
          <w:color w:val="3D3D3D"/>
          <w:spacing w:val="29"/>
          <w:sz w:val="21"/>
          <w:szCs w:val="21"/>
        </w:rPr>
        <w:t xml:space="preserve"> </w:t>
      </w:r>
      <w:r w:rsidRPr="0012179C">
        <w:rPr>
          <w:color w:val="3D3D3D"/>
          <w:sz w:val="21"/>
          <w:szCs w:val="21"/>
        </w:rPr>
        <w:t>to</w:t>
      </w:r>
      <w:r w:rsidRPr="0012179C">
        <w:rPr>
          <w:color w:val="3D3D3D"/>
          <w:spacing w:val="3"/>
          <w:sz w:val="21"/>
          <w:szCs w:val="21"/>
        </w:rPr>
        <w:t xml:space="preserve"> </w:t>
      </w:r>
      <w:r w:rsidRPr="0012179C">
        <w:rPr>
          <w:color w:val="3D3D3D"/>
          <w:sz w:val="21"/>
          <w:szCs w:val="21"/>
        </w:rPr>
        <w:t>believe</w:t>
      </w:r>
      <w:r w:rsidRPr="0012179C">
        <w:rPr>
          <w:color w:val="3D3D3D"/>
          <w:spacing w:val="24"/>
          <w:sz w:val="21"/>
          <w:szCs w:val="21"/>
        </w:rPr>
        <w:t xml:space="preserve"> </w:t>
      </w:r>
      <w:r w:rsidRPr="0012179C">
        <w:rPr>
          <w:color w:val="3D3D3D"/>
          <w:sz w:val="21"/>
          <w:szCs w:val="21"/>
        </w:rPr>
        <w:t>that</w:t>
      </w:r>
      <w:r w:rsidRPr="0012179C">
        <w:rPr>
          <w:color w:val="3D3D3D"/>
          <w:spacing w:val="9"/>
          <w:sz w:val="21"/>
          <w:szCs w:val="21"/>
        </w:rPr>
        <w:t xml:space="preserve"> </w:t>
      </w:r>
      <w:r w:rsidRPr="0012179C">
        <w:rPr>
          <w:color w:val="3D3D3D"/>
          <w:sz w:val="21"/>
          <w:szCs w:val="21"/>
        </w:rPr>
        <w:t>this</w:t>
      </w:r>
      <w:r w:rsidRPr="0012179C">
        <w:rPr>
          <w:color w:val="3D3D3D"/>
          <w:spacing w:val="5"/>
          <w:sz w:val="21"/>
          <w:szCs w:val="21"/>
        </w:rPr>
        <w:t xml:space="preserve"> </w:t>
      </w:r>
      <w:r w:rsidRPr="0012179C">
        <w:rPr>
          <w:color w:val="3D3D3D"/>
          <w:sz w:val="21"/>
          <w:szCs w:val="21"/>
        </w:rPr>
        <w:t>property,</w:t>
      </w:r>
      <w:r w:rsidRPr="0012179C">
        <w:rPr>
          <w:color w:val="3D3D3D"/>
          <w:spacing w:val="12"/>
          <w:sz w:val="21"/>
          <w:szCs w:val="21"/>
        </w:rPr>
        <w:t xml:space="preserve"> </w:t>
      </w:r>
      <w:r w:rsidRPr="0012179C">
        <w:rPr>
          <w:color w:val="3D3D3D"/>
          <w:sz w:val="21"/>
          <w:szCs w:val="21"/>
        </w:rPr>
        <w:t>specifically</w:t>
      </w:r>
      <w:r w:rsidRPr="0012179C">
        <w:rPr>
          <w:color w:val="3D3D3D"/>
          <w:spacing w:val="14"/>
          <w:sz w:val="21"/>
          <w:szCs w:val="21"/>
        </w:rPr>
        <w:t xml:space="preserve"> </w:t>
      </w:r>
      <w:r w:rsidRPr="0012179C">
        <w:rPr>
          <w:color w:val="3D3D3D"/>
          <w:sz w:val="21"/>
          <w:szCs w:val="21"/>
        </w:rPr>
        <w:t>the</w:t>
      </w:r>
      <w:r w:rsidRPr="0012179C">
        <w:rPr>
          <w:color w:val="3D3D3D"/>
          <w:spacing w:val="-3"/>
          <w:sz w:val="21"/>
          <w:szCs w:val="21"/>
        </w:rPr>
        <w:t xml:space="preserve"> </w:t>
      </w:r>
      <w:r w:rsidRPr="0012179C">
        <w:rPr>
          <w:color w:val="3D3D3D"/>
          <w:sz w:val="21"/>
          <w:szCs w:val="21"/>
        </w:rPr>
        <w:t>detached</w:t>
      </w:r>
      <w:r w:rsidRPr="0012179C">
        <w:rPr>
          <w:color w:val="3D3D3D"/>
          <w:spacing w:val="26"/>
          <w:sz w:val="21"/>
          <w:szCs w:val="21"/>
        </w:rPr>
        <w:t xml:space="preserve"> </w:t>
      </w:r>
      <w:r w:rsidRPr="0012179C">
        <w:rPr>
          <w:color w:val="3D3D3D"/>
          <w:sz w:val="21"/>
          <w:szCs w:val="21"/>
        </w:rPr>
        <w:t>garage</w:t>
      </w:r>
      <w:r w:rsidRPr="0012179C">
        <w:rPr>
          <w:color w:val="3D3D3D"/>
          <w:spacing w:val="9"/>
          <w:sz w:val="21"/>
          <w:szCs w:val="21"/>
        </w:rPr>
        <w:t xml:space="preserve"> </w:t>
      </w:r>
      <w:r w:rsidRPr="0012179C">
        <w:rPr>
          <w:color w:val="3D3D3D"/>
          <w:sz w:val="21"/>
          <w:szCs w:val="21"/>
        </w:rPr>
        <w:t>and</w:t>
      </w:r>
      <w:r w:rsidRPr="0012179C">
        <w:rPr>
          <w:color w:val="3D3D3D"/>
          <w:spacing w:val="25"/>
          <w:sz w:val="21"/>
          <w:szCs w:val="21"/>
        </w:rPr>
        <w:t xml:space="preserve"> </w:t>
      </w:r>
      <w:r w:rsidRPr="0012179C">
        <w:rPr>
          <w:color w:val="3D3D3D"/>
          <w:sz w:val="21"/>
          <w:szCs w:val="21"/>
        </w:rPr>
        <w:t>principle</w:t>
      </w:r>
      <w:r w:rsidRPr="0012179C">
        <w:rPr>
          <w:color w:val="3D3D3D"/>
          <w:spacing w:val="17"/>
          <w:sz w:val="21"/>
          <w:szCs w:val="21"/>
        </w:rPr>
        <w:t xml:space="preserve"> </w:t>
      </w:r>
      <w:r w:rsidRPr="0012179C">
        <w:rPr>
          <w:color w:val="3D3D3D"/>
          <w:sz w:val="21"/>
          <w:szCs w:val="21"/>
        </w:rPr>
        <w:t>building</w:t>
      </w:r>
      <w:r w:rsidRPr="0012179C">
        <w:rPr>
          <w:color w:val="3D3D3D"/>
          <w:spacing w:val="30"/>
          <w:sz w:val="21"/>
          <w:szCs w:val="21"/>
        </w:rPr>
        <w:t xml:space="preserve"> </w:t>
      </w:r>
      <w:r w:rsidRPr="0012179C">
        <w:rPr>
          <w:color w:val="3D3D3D"/>
          <w:sz w:val="21"/>
          <w:szCs w:val="21"/>
        </w:rPr>
        <w:t>is</w:t>
      </w:r>
      <w:r w:rsidRPr="0012179C">
        <w:rPr>
          <w:color w:val="3D3D3D"/>
          <w:spacing w:val="-4"/>
          <w:sz w:val="21"/>
          <w:szCs w:val="21"/>
        </w:rPr>
        <w:t xml:space="preserve"> </w:t>
      </w:r>
      <w:r w:rsidRPr="0012179C">
        <w:rPr>
          <w:color w:val="3D3D3D"/>
          <w:sz w:val="21"/>
          <w:szCs w:val="21"/>
        </w:rPr>
        <w:t>unsafe</w:t>
      </w:r>
      <w:r w:rsidRPr="0012179C">
        <w:rPr>
          <w:color w:val="3D3D3D"/>
          <w:w w:val="99"/>
          <w:sz w:val="21"/>
          <w:szCs w:val="21"/>
        </w:rPr>
        <w:t xml:space="preserve"> </w:t>
      </w:r>
      <w:r w:rsidRPr="0012179C">
        <w:rPr>
          <w:color w:val="3D3D3D"/>
          <w:sz w:val="21"/>
          <w:szCs w:val="21"/>
        </w:rPr>
        <w:t>as</w:t>
      </w:r>
      <w:r w:rsidRPr="0012179C">
        <w:rPr>
          <w:color w:val="3D3D3D"/>
          <w:spacing w:val="-3"/>
          <w:sz w:val="21"/>
          <w:szCs w:val="21"/>
        </w:rPr>
        <w:t xml:space="preserve"> </w:t>
      </w:r>
      <w:r w:rsidRPr="0012179C">
        <w:rPr>
          <w:color w:val="3D3D3D"/>
          <w:sz w:val="21"/>
          <w:szCs w:val="21"/>
        </w:rPr>
        <w:t>set</w:t>
      </w:r>
      <w:r w:rsidRPr="0012179C">
        <w:rPr>
          <w:color w:val="3D3D3D"/>
          <w:spacing w:val="5"/>
          <w:sz w:val="21"/>
          <w:szCs w:val="21"/>
        </w:rPr>
        <w:t xml:space="preserve"> </w:t>
      </w:r>
      <w:r w:rsidRPr="0012179C">
        <w:rPr>
          <w:color w:val="3D3D3D"/>
          <w:sz w:val="21"/>
          <w:szCs w:val="21"/>
        </w:rPr>
        <w:t>forth</w:t>
      </w:r>
      <w:r w:rsidRPr="0012179C">
        <w:rPr>
          <w:color w:val="3D3D3D"/>
          <w:spacing w:val="16"/>
          <w:sz w:val="21"/>
          <w:szCs w:val="21"/>
        </w:rPr>
        <w:t xml:space="preserve"> </w:t>
      </w:r>
      <w:r w:rsidRPr="0012179C">
        <w:rPr>
          <w:color w:val="545454"/>
          <w:sz w:val="21"/>
          <w:szCs w:val="21"/>
        </w:rPr>
        <w:t>in</w:t>
      </w:r>
      <w:r w:rsidRPr="0012179C">
        <w:rPr>
          <w:color w:val="545454"/>
          <w:spacing w:val="6"/>
          <w:sz w:val="21"/>
          <w:szCs w:val="21"/>
        </w:rPr>
        <w:t xml:space="preserve"> </w:t>
      </w:r>
      <w:r w:rsidRPr="0012179C">
        <w:rPr>
          <w:color w:val="3D3D3D"/>
          <w:sz w:val="21"/>
          <w:szCs w:val="21"/>
        </w:rPr>
        <w:t>subsection</w:t>
      </w:r>
      <w:r w:rsidRPr="0012179C">
        <w:rPr>
          <w:color w:val="3D3D3D"/>
          <w:spacing w:val="45"/>
          <w:sz w:val="21"/>
          <w:szCs w:val="21"/>
        </w:rPr>
        <w:t xml:space="preserve"> </w:t>
      </w:r>
      <w:r w:rsidRPr="0012179C">
        <w:rPr>
          <w:color w:val="3D3D3D"/>
          <w:sz w:val="21"/>
          <w:szCs w:val="21"/>
        </w:rPr>
        <w:t>I</w:t>
      </w:r>
      <w:r w:rsidRPr="0012179C">
        <w:rPr>
          <w:color w:val="3D3D3D"/>
          <w:spacing w:val="4"/>
          <w:sz w:val="21"/>
          <w:szCs w:val="21"/>
        </w:rPr>
        <w:t xml:space="preserve"> </w:t>
      </w:r>
      <w:r w:rsidRPr="0012179C">
        <w:rPr>
          <w:color w:val="3D3D3D"/>
          <w:spacing w:val="-2"/>
          <w:sz w:val="21"/>
          <w:szCs w:val="21"/>
        </w:rPr>
        <w:t>1-3</w:t>
      </w:r>
      <w:r w:rsidRPr="0012179C">
        <w:rPr>
          <w:color w:val="545454"/>
          <w:spacing w:val="-2"/>
          <w:sz w:val="21"/>
          <w:szCs w:val="21"/>
        </w:rPr>
        <w:t>.2a</w:t>
      </w:r>
      <w:r w:rsidRPr="0012179C">
        <w:rPr>
          <w:color w:val="545454"/>
          <w:spacing w:val="-8"/>
          <w:sz w:val="21"/>
          <w:szCs w:val="21"/>
        </w:rPr>
        <w:t xml:space="preserve"> </w:t>
      </w:r>
      <w:r w:rsidRPr="0012179C">
        <w:rPr>
          <w:color w:val="3D3D3D"/>
          <w:sz w:val="21"/>
          <w:szCs w:val="21"/>
        </w:rPr>
        <w:t>and</w:t>
      </w:r>
      <w:r w:rsidRPr="0012179C">
        <w:rPr>
          <w:color w:val="3D3D3D"/>
          <w:spacing w:val="16"/>
          <w:sz w:val="21"/>
          <w:szCs w:val="21"/>
        </w:rPr>
        <w:t xml:space="preserve"> </w:t>
      </w:r>
      <w:r w:rsidRPr="0012179C">
        <w:rPr>
          <w:color w:val="3D3D3D"/>
          <w:sz w:val="21"/>
          <w:szCs w:val="21"/>
        </w:rPr>
        <w:t>has</w:t>
      </w:r>
      <w:r w:rsidRPr="0012179C">
        <w:rPr>
          <w:color w:val="3D3D3D"/>
          <w:spacing w:val="7"/>
          <w:sz w:val="21"/>
          <w:szCs w:val="21"/>
        </w:rPr>
        <w:t xml:space="preserve"> </w:t>
      </w:r>
      <w:r w:rsidRPr="0012179C">
        <w:rPr>
          <w:color w:val="3D3D3D"/>
          <w:sz w:val="21"/>
          <w:szCs w:val="21"/>
        </w:rPr>
        <w:t>hereby</w:t>
      </w:r>
      <w:r w:rsidRPr="0012179C">
        <w:rPr>
          <w:color w:val="3D3D3D"/>
          <w:spacing w:val="32"/>
          <w:sz w:val="21"/>
          <w:szCs w:val="21"/>
        </w:rPr>
        <w:t xml:space="preserve"> </w:t>
      </w:r>
      <w:r w:rsidRPr="0012179C">
        <w:rPr>
          <w:color w:val="3D3D3D"/>
          <w:sz w:val="21"/>
          <w:szCs w:val="21"/>
        </w:rPr>
        <w:t>issued</w:t>
      </w:r>
      <w:r w:rsidRPr="0012179C">
        <w:rPr>
          <w:color w:val="3D3D3D"/>
          <w:spacing w:val="20"/>
          <w:sz w:val="21"/>
          <w:szCs w:val="21"/>
        </w:rPr>
        <w:t xml:space="preserve"> </w:t>
      </w:r>
      <w:r w:rsidRPr="0012179C">
        <w:rPr>
          <w:color w:val="3D3D3D"/>
          <w:sz w:val="21"/>
          <w:szCs w:val="21"/>
        </w:rPr>
        <w:t>a</w:t>
      </w:r>
      <w:r w:rsidRPr="0012179C">
        <w:rPr>
          <w:color w:val="3D3D3D"/>
          <w:spacing w:val="-3"/>
          <w:sz w:val="21"/>
          <w:szCs w:val="21"/>
        </w:rPr>
        <w:t xml:space="preserve"> </w:t>
      </w:r>
      <w:r w:rsidRPr="0012179C">
        <w:rPr>
          <w:color w:val="3D3D3D"/>
          <w:sz w:val="21"/>
          <w:szCs w:val="21"/>
        </w:rPr>
        <w:t>written</w:t>
      </w:r>
      <w:r w:rsidRPr="0012179C">
        <w:rPr>
          <w:color w:val="3D3D3D"/>
          <w:spacing w:val="27"/>
          <w:sz w:val="21"/>
          <w:szCs w:val="21"/>
        </w:rPr>
        <w:t xml:space="preserve"> </w:t>
      </w:r>
      <w:r w:rsidRPr="0012179C">
        <w:rPr>
          <w:color w:val="3D3D3D"/>
          <w:sz w:val="21"/>
          <w:szCs w:val="21"/>
        </w:rPr>
        <w:t>complaint</w:t>
      </w:r>
      <w:r w:rsidRPr="0012179C">
        <w:rPr>
          <w:color w:val="3D3D3D"/>
          <w:spacing w:val="15"/>
          <w:sz w:val="21"/>
          <w:szCs w:val="21"/>
        </w:rPr>
        <w:t xml:space="preserve"> </w:t>
      </w:r>
      <w:r w:rsidRPr="0012179C">
        <w:rPr>
          <w:color w:val="3D3D3D"/>
          <w:sz w:val="21"/>
          <w:szCs w:val="21"/>
        </w:rPr>
        <w:t>to</w:t>
      </w:r>
      <w:r w:rsidRPr="0012179C">
        <w:rPr>
          <w:color w:val="3D3D3D"/>
          <w:spacing w:val="5"/>
          <w:sz w:val="21"/>
          <w:szCs w:val="21"/>
        </w:rPr>
        <w:t xml:space="preserve"> </w:t>
      </w:r>
      <w:r w:rsidRPr="0012179C">
        <w:rPr>
          <w:color w:val="3D3D3D"/>
          <w:sz w:val="21"/>
          <w:szCs w:val="21"/>
        </w:rPr>
        <w:t>be</w:t>
      </w:r>
      <w:r w:rsidRPr="0012179C">
        <w:rPr>
          <w:color w:val="3D3D3D"/>
          <w:spacing w:val="8"/>
          <w:sz w:val="21"/>
          <w:szCs w:val="21"/>
        </w:rPr>
        <w:t xml:space="preserve"> </w:t>
      </w:r>
      <w:r w:rsidRPr="0012179C">
        <w:rPr>
          <w:color w:val="3D3D3D"/>
          <w:sz w:val="21"/>
          <w:szCs w:val="21"/>
        </w:rPr>
        <w:t>served</w:t>
      </w:r>
      <w:r w:rsidRPr="0012179C">
        <w:rPr>
          <w:color w:val="3D3D3D"/>
          <w:spacing w:val="18"/>
          <w:sz w:val="21"/>
          <w:szCs w:val="21"/>
        </w:rPr>
        <w:t xml:space="preserve"> </w:t>
      </w:r>
      <w:r w:rsidRPr="0012179C">
        <w:rPr>
          <w:color w:val="3D3D3D"/>
          <w:sz w:val="21"/>
          <w:szCs w:val="21"/>
        </w:rPr>
        <w:t>upon</w:t>
      </w:r>
      <w:r w:rsidRPr="0012179C">
        <w:rPr>
          <w:color w:val="3D3D3D"/>
          <w:spacing w:val="10"/>
          <w:sz w:val="21"/>
          <w:szCs w:val="21"/>
        </w:rPr>
        <w:t xml:space="preserve"> </w:t>
      </w:r>
      <w:r w:rsidRPr="0012179C">
        <w:rPr>
          <w:color w:val="3D3D3D"/>
          <w:sz w:val="21"/>
          <w:szCs w:val="21"/>
        </w:rPr>
        <w:t>the</w:t>
      </w:r>
      <w:r w:rsidRPr="0012179C">
        <w:rPr>
          <w:color w:val="3D3D3D"/>
          <w:spacing w:val="-8"/>
          <w:sz w:val="21"/>
          <w:szCs w:val="21"/>
        </w:rPr>
        <w:t xml:space="preserve"> </w:t>
      </w:r>
      <w:r w:rsidRPr="0012179C">
        <w:rPr>
          <w:color w:val="3D3D3D"/>
          <w:sz w:val="21"/>
          <w:szCs w:val="21"/>
        </w:rPr>
        <w:t>owner</w:t>
      </w:r>
      <w:r w:rsidRPr="0012179C">
        <w:rPr>
          <w:color w:val="3D3D3D"/>
          <w:spacing w:val="24"/>
          <w:w w:val="103"/>
          <w:sz w:val="21"/>
          <w:szCs w:val="21"/>
        </w:rPr>
        <w:t xml:space="preserve"> </w:t>
      </w:r>
      <w:r w:rsidRPr="0012179C">
        <w:rPr>
          <w:color w:val="3D3D3D"/>
          <w:sz w:val="21"/>
          <w:szCs w:val="21"/>
        </w:rPr>
        <w:t>of</w:t>
      </w:r>
      <w:r w:rsidRPr="0012179C">
        <w:rPr>
          <w:color w:val="3D3D3D"/>
          <w:spacing w:val="12"/>
          <w:sz w:val="21"/>
          <w:szCs w:val="21"/>
        </w:rPr>
        <w:t xml:space="preserve"> </w:t>
      </w:r>
      <w:r w:rsidRPr="0012179C">
        <w:rPr>
          <w:color w:val="3D3D3D"/>
          <w:sz w:val="21"/>
          <w:szCs w:val="21"/>
        </w:rPr>
        <w:t>the</w:t>
      </w:r>
      <w:r w:rsidRPr="0012179C">
        <w:rPr>
          <w:color w:val="3D3D3D"/>
          <w:spacing w:val="27"/>
          <w:sz w:val="21"/>
          <w:szCs w:val="21"/>
        </w:rPr>
        <w:t xml:space="preserve"> </w:t>
      </w:r>
      <w:r w:rsidRPr="0012179C">
        <w:rPr>
          <w:color w:val="3D3D3D"/>
          <w:sz w:val="21"/>
          <w:szCs w:val="21"/>
        </w:rPr>
        <w:t>building</w:t>
      </w:r>
      <w:r w:rsidRPr="0012179C">
        <w:rPr>
          <w:color w:val="3D3D3D"/>
          <w:spacing w:val="20"/>
          <w:sz w:val="21"/>
          <w:szCs w:val="21"/>
        </w:rPr>
        <w:t xml:space="preserve"> </w:t>
      </w:r>
      <w:r w:rsidRPr="0012179C">
        <w:rPr>
          <w:color w:val="3D3D3D"/>
          <w:sz w:val="21"/>
          <w:szCs w:val="21"/>
        </w:rPr>
        <w:t>or</w:t>
      </w:r>
      <w:r w:rsidRPr="0012179C">
        <w:rPr>
          <w:color w:val="3D3D3D"/>
          <w:spacing w:val="1"/>
          <w:sz w:val="21"/>
          <w:szCs w:val="21"/>
        </w:rPr>
        <w:t xml:space="preserve"> </w:t>
      </w:r>
      <w:r w:rsidRPr="0012179C">
        <w:rPr>
          <w:color w:val="3D3D3D"/>
          <w:sz w:val="21"/>
          <w:szCs w:val="21"/>
        </w:rPr>
        <w:t>structure.</w:t>
      </w:r>
    </w:p>
    <w:p w14:paraId="492747B7" w14:textId="77777777" w:rsidR="002B7911" w:rsidRPr="0012179C" w:rsidRDefault="002B7911" w:rsidP="0012179C">
      <w:pPr>
        <w:widowControl w:val="0"/>
        <w:spacing w:before="9"/>
        <w:rPr>
          <w:sz w:val="21"/>
          <w:szCs w:val="21"/>
        </w:rPr>
      </w:pPr>
    </w:p>
    <w:p w14:paraId="02F72195" w14:textId="77777777" w:rsidR="002B7911" w:rsidRPr="0012179C" w:rsidRDefault="002B7911" w:rsidP="0012179C">
      <w:pPr>
        <w:widowControl w:val="0"/>
        <w:spacing w:line="246" w:lineRule="auto"/>
        <w:ind w:left="107" w:firstLine="14"/>
        <w:rPr>
          <w:sz w:val="21"/>
          <w:szCs w:val="21"/>
        </w:rPr>
      </w:pPr>
      <w:r w:rsidRPr="0012179C">
        <w:rPr>
          <w:color w:val="3D3D3D"/>
          <w:sz w:val="21"/>
          <w:szCs w:val="21"/>
        </w:rPr>
        <w:t>Pursuant</w:t>
      </w:r>
      <w:r w:rsidRPr="0012179C">
        <w:rPr>
          <w:color w:val="3D3D3D"/>
          <w:spacing w:val="10"/>
          <w:sz w:val="21"/>
          <w:szCs w:val="21"/>
        </w:rPr>
        <w:t xml:space="preserve"> </w:t>
      </w:r>
      <w:r w:rsidRPr="0012179C">
        <w:rPr>
          <w:color w:val="3D3D3D"/>
          <w:sz w:val="21"/>
          <w:szCs w:val="21"/>
        </w:rPr>
        <w:t>to</w:t>
      </w:r>
      <w:r w:rsidRPr="0012179C">
        <w:rPr>
          <w:color w:val="3D3D3D"/>
          <w:spacing w:val="13"/>
          <w:sz w:val="21"/>
          <w:szCs w:val="21"/>
        </w:rPr>
        <w:t xml:space="preserve"> </w:t>
      </w:r>
      <w:r w:rsidRPr="0012179C">
        <w:rPr>
          <w:color w:val="3D3D3D"/>
          <w:sz w:val="21"/>
          <w:szCs w:val="21"/>
        </w:rPr>
        <w:t>Borough</w:t>
      </w:r>
      <w:r w:rsidRPr="0012179C">
        <w:rPr>
          <w:color w:val="3D3D3D"/>
          <w:spacing w:val="32"/>
          <w:sz w:val="21"/>
          <w:szCs w:val="21"/>
        </w:rPr>
        <w:t xml:space="preserve"> </w:t>
      </w:r>
      <w:r w:rsidRPr="0012179C">
        <w:rPr>
          <w:color w:val="3D3D3D"/>
          <w:sz w:val="21"/>
          <w:szCs w:val="21"/>
        </w:rPr>
        <w:t>ordinance</w:t>
      </w:r>
      <w:r w:rsidRPr="0012179C">
        <w:rPr>
          <w:color w:val="3D3D3D"/>
          <w:spacing w:val="36"/>
          <w:sz w:val="21"/>
          <w:szCs w:val="21"/>
        </w:rPr>
        <w:t xml:space="preserve"> </w:t>
      </w:r>
      <w:r w:rsidRPr="0012179C">
        <w:rPr>
          <w:color w:val="3D3D3D"/>
          <w:sz w:val="21"/>
          <w:szCs w:val="21"/>
        </w:rPr>
        <w:t>1</w:t>
      </w:r>
      <w:r w:rsidRPr="0012179C">
        <w:rPr>
          <w:color w:val="3D3D3D"/>
          <w:spacing w:val="-19"/>
          <w:sz w:val="21"/>
          <w:szCs w:val="21"/>
        </w:rPr>
        <w:t xml:space="preserve"> </w:t>
      </w:r>
      <w:r w:rsidRPr="0012179C">
        <w:rPr>
          <w:color w:val="3D3D3D"/>
          <w:sz w:val="21"/>
          <w:szCs w:val="21"/>
        </w:rPr>
        <w:t>1-3.4</w:t>
      </w:r>
      <w:r w:rsidRPr="0012179C">
        <w:rPr>
          <w:color w:val="3D3D3D"/>
          <w:spacing w:val="-6"/>
          <w:sz w:val="21"/>
          <w:szCs w:val="21"/>
        </w:rPr>
        <w:t xml:space="preserve"> </w:t>
      </w:r>
      <w:r w:rsidRPr="0012179C">
        <w:rPr>
          <w:color w:val="3D3D3D"/>
          <w:sz w:val="21"/>
          <w:szCs w:val="21"/>
        </w:rPr>
        <w:t>a</w:t>
      </w:r>
      <w:r w:rsidRPr="0012179C">
        <w:rPr>
          <w:color w:val="3D3D3D"/>
          <w:spacing w:val="-1"/>
          <w:sz w:val="21"/>
          <w:szCs w:val="21"/>
        </w:rPr>
        <w:t xml:space="preserve"> </w:t>
      </w:r>
      <w:r w:rsidRPr="0012179C">
        <w:rPr>
          <w:color w:val="3D3D3D"/>
          <w:sz w:val="21"/>
          <w:szCs w:val="21"/>
        </w:rPr>
        <w:t>notice</w:t>
      </w:r>
      <w:r w:rsidRPr="0012179C">
        <w:rPr>
          <w:color w:val="3D3D3D"/>
          <w:spacing w:val="13"/>
          <w:sz w:val="21"/>
          <w:szCs w:val="21"/>
        </w:rPr>
        <w:t xml:space="preserve"> </w:t>
      </w:r>
      <w:r w:rsidRPr="0012179C">
        <w:rPr>
          <w:color w:val="3D3D3D"/>
          <w:sz w:val="21"/>
          <w:szCs w:val="21"/>
        </w:rPr>
        <w:t>of</w:t>
      </w:r>
      <w:r w:rsidRPr="0012179C">
        <w:rPr>
          <w:color w:val="3D3D3D"/>
          <w:spacing w:val="-4"/>
          <w:sz w:val="21"/>
          <w:szCs w:val="21"/>
        </w:rPr>
        <w:t xml:space="preserve"> </w:t>
      </w:r>
      <w:r w:rsidRPr="0012179C">
        <w:rPr>
          <w:color w:val="3D3D3D"/>
          <w:sz w:val="21"/>
          <w:szCs w:val="21"/>
        </w:rPr>
        <w:t>hearing</w:t>
      </w:r>
      <w:r w:rsidRPr="0012179C">
        <w:rPr>
          <w:color w:val="3D3D3D"/>
          <w:spacing w:val="9"/>
          <w:sz w:val="21"/>
          <w:szCs w:val="21"/>
        </w:rPr>
        <w:t xml:space="preserve"> </w:t>
      </w:r>
      <w:r w:rsidRPr="0012179C">
        <w:rPr>
          <w:color w:val="3D3D3D"/>
          <w:sz w:val="21"/>
          <w:szCs w:val="21"/>
        </w:rPr>
        <w:t>has</w:t>
      </w:r>
      <w:r w:rsidRPr="0012179C">
        <w:rPr>
          <w:color w:val="3D3D3D"/>
          <w:spacing w:val="9"/>
          <w:sz w:val="21"/>
          <w:szCs w:val="21"/>
        </w:rPr>
        <w:t xml:space="preserve"> </w:t>
      </w:r>
      <w:r w:rsidRPr="0012179C">
        <w:rPr>
          <w:color w:val="3D3D3D"/>
          <w:sz w:val="21"/>
          <w:szCs w:val="21"/>
        </w:rPr>
        <w:t>been</w:t>
      </w:r>
      <w:r w:rsidRPr="0012179C">
        <w:rPr>
          <w:color w:val="3D3D3D"/>
          <w:spacing w:val="20"/>
          <w:sz w:val="21"/>
          <w:szCs w:val="21"/>
        </w:rPr>
        <w:t xml:space="preserve"> </w:t>
      </w:r>
      <w:r w:rsidRPr="0012179C">
        <w:rPr>
          <w:color w:val="3D3D3D"/>
          <w:sz w:val="21"/>
          <w:szCs w:val="21"/>
        </w:rPr>
        <w:t>scheduled</w:t>
      </w:r>
      <w:r w:rsidRPr="0012179C">
        <w:rPr>
          <w:color w:val="3D3D3D"/>
          <w:spacing w:val="18"/>
          <w:sz w:val="21"/>
          <w:szCs w:val="21"/>
        </w:rPr>
        <w:t xml:space="preserve"> </w:t>
      </w:r>
      <w:r w:rsidRPr="0012179C">
        <w:rPr>
          <w:color w:val="3D3D3D"/>
          <w:sz w:val="21"/>
          <w:szCs w:val="21"/>
        </w:rPr>
        <w:t>for</w:t>
      </w:r>
      <w:r w:rsidRPr="0012179C">
        <w:rPr>
          <w:color w:val="3D3D3D"/>
          <w:spacing w:val="-11"/>
          <w:sz w:val="21"/>
          <w:szCs w:val="21"/>
        </w:rPr>
        <w:t xml:space="preserve"> </w:t>
      </w:r>
      <w:r w:rsidRPr="0012179C">
        <w:rPr>
          <w:color w:val="3D3D3D"/>
          <w:sz w:val="21"/>
          <w:szCs w:val="21"/>
        </w:rPr>
        <w:t>November</w:t>
      </w:r>
      <w:r w:rsidRPr="0012179C">
        <w:rPr>
          <w:color w:val="3D3D3D"/>
          <w:spacing w:val="25"/>
          <w:sz w:val="21"/>
          <w:szCs w:val="21"/>
        </w:rPr>
        <w:t xml:space="preserve"> </w:t>
      </w:r>
      <w:r w:rsidRPr="0012179C">
        <w:rPr>
          <w:color w:val="3D3D3D"/>
          <w:spacing w:val="5"/>
          <w:sz w:val="21"/>
          <w:szCs w:val="21"/>
        </w:rPr>
        <w:t>21</w:t>
      </w:r>
      <w:r w:rsidRPr="0012179C">
        <w:rPr>
          <w:color w:val="3D3D3D"/>
          <w:spacing w:val="3"/>
          <w:sz w:val="21"/>
          <w:szCs w:val="21"/>
        </w:rPr>
        <w:t>,</w:t>
      </w:r>
      <w:r w:rsidRPr="0012179C">
        <w:rPr>
          <w:color w:val="3D3D3D"/>
          <w:spacing w:val="-24"/>
          <w:sz w:val="21"/>
          <w:szCs w:val="21"/>
        </w:rPr>
        <w:t xml:space="preserve"> </w:t>
      </w:r>
      <w:r w:rsidRPr="0012179C">
        <w:rPr>
          <w:color w:val="3D3D3D"/>
          <w:sz w:val="21"/>
          <w:szCs w:val="21"/>
        </w:rPr>
        <w:t>2017</w:t>
      </w:r>
      <w:r w:rsidRPr="0012179C">
        <w:rPr>
          <w:color w:val="3D3D3D"/>
          <w:spacing w:val="-1"/>
          <w:sz w:val="21"/>
          <w:szCs w:val="21"/>
        </w:rPr>
        <w:t xml:space="preserve"> </w:t>
      </w:r>
      <w:r w:rsidRPr="0012179C">
        <w:rPr>
          <w:color w:val="3D3D3D"/>
          <w:sz w:val="21"/>
          <w:szCs w:val="21"/>
        </w:rPr>
        <w:t>at</w:t>
      </w:r>
      <w:r w:rsidRPr="0012179C">
        <w:rPr>
          <w:color w:val="3D3D3D"/>
          <w:spacing w:val="21"/>
          <w:w w:val="105"/>
          <w:sz w:val="21"/>
          <w:szCs w:val="21"/>
        </w:rPr>
        <w:t xml:space="preserve"> </w:t>
      </w:r>
      <w:r w:rsidRPr="0012179C">
        <w:rPr>
          <w:color w:val="3D3D3D"/>
          <w:sz w:val="21"/>
          <w:szCs w:val="21"/>
        </w:rPr>
        <w:t>7:00pm</w:t>
      </w:r>
      <w:r w:rsidRPr="0012179C">
        <w:rPr>
          <w:color w:val="3D3D3D"/>
          <w:spacing w:val="28"/>
          <w:sz w:val="21"/>
          <w:szCs w:val="21"/>
        </w:rPr>
        <w:t xml:space="preserve"> </w:t>
      </w:r>
      <w:r w:rsidRPr="0012179C">
        <w:rPr>
          <w:color w:val="3D3D3D"/>
          <w:sz w:val="21"/>
          <w:szCs w:val="21"/>
        </w:rPr>
        <w:t>in</w:t>
      </w:r>
      <w:r w:rsidRPr="0012179C">
        <w:rPr>
          <w:color w:val="3D3D3D"/>
          <w:spacing w:val="-1"/>
          <w:sz w:val="21"/>
          <w:szCs w:val="21"/>
        </w:rPr>
        <w:t xml:space="preserve"> </w:t>
      </w:r>
      <w:r w:rsidRPr="0012179C">
        <w:rPr>
          <w:color w:val="3D3D3D"/>
          <w:sz w:val="21"/>
          <w:szCs w:val="21"/>
        </w:rPr>
        <w:t>the</w:t>
      </w:r>
      <w:r w:rsidRPr="0012179C">
        <w:rPr>
          <w:color w:val="3D3D3D"/>
          <w:spacing w:val="6"/>
          <w:sz w:val="21"/>
          <w:szCs w:val="21"/>
        </w:rPr>
        <w:t xml:space="preserve"> </w:t>
      </w:r>
      <w:r w:rsidRPr="0012179C">
        <w:rPr>
          <w:color w:val="3D3D3D"/>
          <w:sz w:val="21"/>
          <w:szCs w:val="21"/>
        </w:rPr>
        <w:t>Bloomingdale</w:t>
      </w:r>
      <w:r w:rsidRPr="0012179C">
        <w:rPr>
          <w:color w:val="3D3D3D"/>
          <w:spacing w:val="26"/>
          <w:sz w:val="21"/>
          <w:szCs w:val="21"/>
        </w:rPr>
        <w:t xml:space="preserve"> </w:t>
      </w:r>
      <w:r w:rsidRPr="0012179C">
        <w:rPr>
          <w:color w:val="3D3D3D"/>
          <w:sz w:val="21"/>
          <w:szCs w:val="21"/>
        </w:rPr>
        <w:t>Borough</w:t>
      </w:r>
      <w:r w:rsidRPr="0012179C">
        <w:rPr>
          <w:color w:val="3D3D3D"/>
          <w:spacing w:val="28"/>
          <w:sz w:val="21"/>
          <w:szCs w:val="21"/>
        </w:rPr>
        <w:t xml:space="preserve"> </w:t>
      </w:r>
      <w:r w:rsidRPr="0012179C">
        <w:rPr>
          <w:color w:val="3D3D3D"/>
          <w:sz w:val="21"/>
          <w:szCs w:val="21"/>
        </w:rPr>
        <w:t>Hall,</w:t>
      </w:r>
      <w:r w:rsidRPr="0012179C">
        <w:rPr>
          <w:color w:val="3D3D3D"/>
          <w:spacing w:val="30"/>
          <w:sz w:val="21"/>
          <w:szCs w:val="21"/>
        </w:rPr>
        <w:t xml:space="preserve"> </w:t>
      </w:r>
      <w:r w:rsidRPr="0012179C">
        <w:rPr>
          <w:color w:val="3D3D3D"/>
          <w:sz w:val="21"/>
          <w:szCs w:val="21"/>
        </w:rPr>
        <w:t>101</w:t>
      </w:r>
      <w:r w:rsidRPr="0012179C">
        <w:rPr>
          <w:color w:val="3D3D3D"/>
          <w:spacing w:val="9"/>
          <w:sz w:val="21"/>
          <w:szCs w:val="21"/>
        </w:rPr>
        <w:t xml:space="preserve"> </w:t>
      </w:r>
      <w:r w:rsidRPr="0012179C">
        <w:rPr>
          <w:color w:val="3D3D3D"/>
          <w:sz w:val="21"/>
          <w:szCs w:val="21"/>
        </w:rPr>
        <w:t>Hamburg</w:t>
      </w:r>
      <w:r w:rsidRPr="0012179C">
        <w:rPr>
          <w:color w:val="3D3D3D"/>
          <w:spacing w:val="5"/>
          <w:sz w:val="21"/>
          <w:szCs w:val="21"/>
        </w:rPr>
        <w:t xml:space="preserve"> </w:t>
      </w:r>
      <w:r w:rsidRPr="0012179C">
        <w:rPr>
          <w:color w:val="3D3D3D"/>
          <w:sz w:val="21"/>
          <w:szCs w:val="21"/>
        </w:rPr>
        <w:t>Turnpike,</w:t>
      </w:r>
      <w:r w:rsidRPr="0012179C">
        <w:rPr>
          <w:color w:val="3D3D3D"/>
          <w:spacing w:val="17"/>
          <w:sz w:val="21"/>
          <w:szCs w:val="21"/>
        </w:rPr>
        <w:t xml:space="preserve"> </w:t>
      </w:r>
      <w:r w:rsidRPr="0012179C">
        <w:rPr>
          <w:color w:val="3D3D3D"/>
          <w:sz w:val="21"/>
          <w:szCs w:val="21"/>
        </w:rPr>
        <w:t>Council</w:t>
      </w:r>
      <w:r w:rsidRPr="0012179C">
        <w:rPr>
          <w:color w:val="3D3D3D"/>
          <w:spacing w:val="20"/>
          <w:sz w:val="21"/>
          <w:szCs w:val="21"/>
        </w:rPr>
        <w:t xml:space="preserve"> </w:t>
      </w:r>
      <w:r w:rsidRPr="0012179C">
        <w:rPr>
          <w:color w:val="3D3D3D"/>
          <w:sz w:val="21"/>
          <w:szCs w:val="21"/>
        </w:rPr>
        <w:t>chambers</w:t>
      </w:r>
      <w:r w:rsidRPr="0012179C">
        <w:rPr>
          <w:color w:val="3D3D3D"/>
          <w:spacing w:val="6"/>
          <w:sz w:val="21"/>
          <w:szCs w:val="21"/>
        </w:rPr>
        <w:t xml:space="preserve"> </w:t>
      </w:r>
      <w:r w:rsidRPr="0012179C">
        <w:rPr>
          <w:color w:val="3D3D3D"/>
          <w:sz w:val="21"/>
          <w:szCs w:val="21"/>
        </w:rPr>
        <w:t>before</w:t>
      </w:r>
      <w:r w:rsidRPr="0012179C">
        <w:rPr>
          <w:color w:val="3D3D3D"/>
          <w:spacing w:val="23"/>
          <w:sz w:val="21"/>
          <w:szCs w:val="21"/>
        </w:rPr>
        <w:t xml:space="preserve"> </w:t>
      </w:r>
      <w:r w:rsidRPr="0012179C">
        <w:rPr>
          <w:color w:val="3D3D3D"/>
          <w:sz w:val="21"/>
          <w:szCs w:val="21"/>
        </w:rPr>
        <w:t>Mayor</w:t>
      </w:r>
      <w:r w:rsidRPr="0012179C">
        <w:rPr>
          <w:color w:val="3D3D3D"/>
          <w:spacing w:val="3"/>
          <w:sz w:val="21"/>
          <w:szCs w:val="21"/>
        </w:rPr>
        <w:t xml:space="preserve"> </w:t>
      </w:r>
      <w:r w:rsidRPr="0012179C">
        <w:rPr>
          <w:color w:val="3D3D3D"/>
          <w:sz w:val="21"/>
          <w:szCs w:val="21"/>
        </w:rPr>
        <w:t>and Council.</w:t>
      </w:r>
      <w:r w:rsidRPr="0012179C">
        <w:rPr>
          <w:color w:val="3D3D3D"/>
          <w:spacing w:val="-5"/>
          <w:sz w:val="21"/>
          <w:szCs w:val="21"/>
        </w:rPr>
        <w:t xml:space="preserve"> </w:t>
      </w:r>
      <w:r w:rsidRPr="0012179C">
        <w:rPr>
          <w:color w:val="3D3D3D"/>
          <w:sz w:val="21"/>
          <w:szCs w:val="21"/>
        </w:rPr>
        <w:t>The</w:t>
      </w:r>
      <w:r w:rsidRPr="0012179C">
        <w:rPr>
          <w:color w:val="3D3D3D"/>
          <w:spacing w:val="-14"/>
          <w:sz w:val="21"/>
          <w:szCs w:val="21"/>
        </w:rPr>
        <w:t xml:space="preserve"> </w:t>
      </w:r>
      <w:r w:rsidRPr="0012179C">
        <w:rPr>
          <w:color w:val="3D3D3D"/>
          <w:sz w:val="21"/>
          <w:szCs w:val="21"/>
        </w:rPr>
        <w:t>owner</w:t>
      </w:r>
      <w:r w:rsidRPr="0012179C">
        <w:rPr>
          <w:color w:val="3D3D3D"/>
          <w:spacing w:val="-2"/>
          <w:sz w:val="21"/>
          <w:szCs w:val="21"/>
        </w:rPr>
        <w:t xml:space="preserve"> </w:t>
      </w:r>
      <w:r w:rsidRPr="0012179C">
        <w:rPr>
          <w:color w:val="3D3D3D"/>
          <w:sz w:val="21"/>
          <w:szCs w:val="21"/>
        </w:rPr>
        <w:t>and</w:t>
      </w:r>
      <w:r w:rsidRPr="0012179C">
        <w:rPr>
          <w:color w:val="3D3D3D"/>
          <w:spacing w:val="23"/>
          <w:sz w:val="21"/>
          <w:szCs w:val="21"/>
        </w:rPr>
        <w:t xml:space="preserve"> </w:t>
      </w:r>
      <w:r w:rsidRPr="0012179C">
        <w:rPr>
          <w:color w:val="3D3D3D"/>
          <w:sz w:val="21"/>
          <w:szCs w:val="21"/>
        </w:rPr>
        <w:t>parties</w:t>
      </w:r>
      <w:r w:rsidRPr="0012179C">
        <w:rPr>
          <w:color w:val="3D3D3D"/>
          <w:spacing w:val="22"/>
          <w:sz w:val="21"/>
          <w:szCs w:val="21"/>
        </w:rPr>
        <w:t xml:space="preserve"> </w:t>
      </w:r>
      <w:r w:rsidRPr="0012179C">
        <w:rPr>
          <w:color w:val="3D3D3D"/>
          <w:sz w:val="21"/>
          <w:szCs w:val="21"/>
        </w:rPr>
        <w:t>of</w:t>
      </w:r>
      <w:r w:rsidRPr="0012179C">
        <w:rPr>
          <w:color w:val="3D3D3D"/>
          <w:spacing w:val="8"/>
          <w:sz w:val="21"/>
          <w:szCs w:val="21"/>
        </w:rPr>
        <w:t xml:space="preserve"> </w:t>
      </w:r>
      <w:r w:rsidRPr="0012179C">
        <w:rPr>
          <w:color w:val="3D3D3D"/>
          <w:sz w:val="21"/>
          <w:szCs w:val="21"/>
        </w:rPr>
        <w:t>interest</w:t>
      </w:r>
      <w:r w:rsidRPr="0012179C">
        <w:rPr>
          <w:color w:val="3D3D3D"/>
          <w:spacing w:val="19"/>
          <w:sz w:val="21"/>
          <w:szCs w:val="21"/>
        </w:rPr>
        <w:t xml:space="preserve"> </w:t>
      </w:r>
      <w:r w:rsidRPr="0012179C">
        <w:rPr>
          <w:color w:val="3D3D3D"/>
          <w:sz w:val="21"/>
          <w:szCs w:val="21"/>
        </w:rPr>
        <w:t>shall</w:t>
      </w:r>
      <w:r w:rsidRPr="0012179C">
        <w:rPr>
          <w:color w:val="3D3D3D"/>
          <w:spacing w:val="19"/>
          <w:sz w:val="21"/>
          <w:szCs w:val="21"/>
        </w:rPr>
        <w:t xml:space="preserve"> </w:t>
      </w:r>
      <w:r w:rsidRPr="0012179C">
        <w:rPr>
          <w:color w:val="3D3D3D"/>
          <w:sz w:val="21"/>
          <w:szCs w:val="21"/>
        </w:rPr>
        <w:t>have</w:t>
      </w:r>
      <w:r w:rsidRPr="0012179C">
        <w:rPr>
          <w:color w:val="3D3D3D"/>
          <w:spacing w:val="20"/>
          <w:sz w:val="21"/>
          <w:szCs w:val="21"/>
        </w:rPr>
        <w:t xml:space="preserve"> </w:t>
      </w:r>
      <w:r w:rsidRPr="0012179C">
        <w:rPr>
          <w:color w:val="3D3D3D"/>
          <w:sz w:val="21"/>
          <w:szCs w:val="21"/>
        </w:rPr>
        <w:t>the</w:t>
      </w:r>
      <w:r w:rsidRPr="0012179C">
        <w:rPr>
          <w:color w:val="3D3D3D"/>
          <w:spacing w:val="15"/>
          <w:sz w:val="21"/>
          <w:szCs w:val="21"/>
        </w:rPr>
        <w:t xml:space="preserve"> </w:t>
      </w:r>
      <w:r w:rsidRPr="0012179C">
        <w:rPr>
          <w:color w:val="3D3D3D"/>
          <w:sz w:val="21"/>
          <w:szCs w:val="21"/>
        </w:rPr>
        <w:t>right</w:t>
      </w:r>
      <w:r w:rsidRPr="0012179C">
        <w:rPr>
          <w:color w:val="3D3D3D"/>
          <w:spacing w:val="16"/>
          <w:sz w:val="21"/>
          <w:szCs w:val="21"/>
        </w:rPr>
        <w:t xml:space="preserve"> </w:t>
      </w:r>
      <w:r w:rsidRPr="0012179C">
        <w:rPr>
          <w:color w:val="3D3D3D"/>
          <w:sz w:val="21"/>
          <w:szCs w:val="21"/>
        </w:rPr>
        <w:t>to</w:t>
      </w:r>
      <w:r w:rsidRPr="0012179C">
        <w:rPr>
          <w:color w:val="3D3D3D"/>
          <w:spacing w:val="11"/>
          <w:sz w:val="21"/>
          <w:szCs w:val="21"/>
        </w:rPr>
        <w:t xml:space="preserve"> </w:t>
      </w:r>
      <w:r w:rsidRPr="0012179C">
        <w:rPr>
          <w:color w:val="3D3D3D"/>
          <w:sz w:val="21"/>
          <w:szCs w:val="21"/>
        </w:rPr>
        <w:t>file an</w:t>
      </w:r>
      <w:r w:rsidRPr="0012179C">
        <w:rPr>
          <w:color w:val="3D3D3D"/>
          <w:spacing w:val="5"/>
          <w:sz w:val="21"/>
          <w:szCs w:val="21"/>
        </w:rPr>
        <w:t xml:space="preserve"> </w:t>
      </w:r>
      <w:r w:rsidRPr="0012179C">
        <w:rPr>
          <w:color w:val="3D3D3D"/>
          <w:sz w:val="21"/>
          <w:szCs w:val="21"/>
        </w:rPr>
        <w:t>answer</w:t>
      </w:r>
      <w:r w:rsidRPr="0012179C">
        <w:rPr>
          <w:color w:val="3D3D3D"/>
          <w:spacing w:val="2"/>
          <w:sz w:val="21"/>
          <w:szCs w:val="21"/>
        </w:rPr>
        <w:t xml:space="preserve"> </w:t>
      </w:r>
      <w:r w:rsidRPr="0012179C">
        <w:rPr>
          <w:color w:val="3D3D3D"/>
          <w:sz w:val="21"/>
          <w:szCs w:val="21"/>
        </w:rPr>
        <w:t>and</w:t>
      </w:r>
      <w:r w:rsidRPr="0012179C">
        <w:rPr>
          <w:color w:val="3D3D3D"/>
          <w:spacing w:val="17"/>
          <w:sz w:val="21"/>
          <w:szCs w:val="21"/>
        </w:rPr>
        <w:t xml:space="preserve"> </w:t>
      </w:r>
      <w:r w:rsidRPr="0012179C">
        <w:rPr>
          <w:color w:val="3D3D3D"/>
          <w:sz w:val="21"/>
          <w:szCs w:val="21"/>
        </w:rPr>
        <w:t>to</w:t>
      </w:r>
      <w:r w:rsidRPr="0012179C">
        <w:rPr>
          <w:color w:val="3D3D3D"/>
          <w:spacing w:val="3"/>
          <w:sz w:val="21"/>
          <w:szCs w:val="21"/>
        </w:rPr>
        <w:t xml:space="preserve"> </w:t>
      </w:r>
      <w:r w:rsidRPr="0012179C">
        <w:rPr>
          <w:color w:val="3D3D3D"/>
          <w:sz w:val="21"/>
          <w:szCs w:val="21"/>
        </w:rPr>
        <w:t>appear</w:t>
      </w:r>
      <w:r w:rsidRPr="0012179C">
        <w:rPr>
          <w:color w:val="3D3D3D"/>
          <w:spacing w:val="25"/>
          <w:sz w:val="21"/>
          <w:szCs w:val="21"/>
        </w:rPr>
        <w:t xml:space="preserve"> </w:t>
      </w:r>
      <w:r w:rsidRPr="0012179C">
        <w:rPr>
          <w:color w:val="3D3D3D"/>
          <w:sz w:val="21"/>
          <w:szCs w:val="21"/>
        </w:rPr>
        <w:t>in</w:t>
      </w:r>
      <w:r w:rsidRPr="0012179C">
        <w:rPr>
          <w:color w:val="3D3D3D"/>
          <w:spacing w:val="13"/>
          <w:sz w:val="21"/>
          <w:szCs w:val="21"/>
        </w:rPr>
        <w:t xml:space="preserve"> </w:t>
      </w:r>
      <w:r w:rsidRPr="0012179C">
        <w:rPr>
          <w:color w:val="3D3D3D"/>
          <w:sz w:val="21"/>
          <w:szCs w:val="21"/>
        </w:rPr>
        <w:t>person</w:t>
      </w:r>
      <w:r w:rsidRPr="0012179C">
        <w:rPr>
          <w:color w:val="3D3D3D"/>
          <w:spacing w:val="32"/>
          <w:sz w:val="21"/>
          <w:szCs w:val="21"/>
        </w:rPr>
        <w:t xml:space="preserve"> </w:t>
      </w:r>
      <w:r w:rsidRPr="0012179C">
        <w:rPr>
          <w:color w:val="3D3D3D"/>
          <w:sz w:val="21"/>
          <w:szCs w:val="21"/>
        </w:rPr>
        <w:t>or</w:t>
      </w:r>
      <w:r w:rsidRPr="0012179C">
        <w:rPr>
          <w:color w:val="3D3D3D"/>
          <w:w w:val="103"/>
          <w:sz w:val="21"/>
          <w:szCs w:val="21"/>
        </w:rPr>
        <w:t xml:space="preserve"> </w:t>
      </w:r>
      <w:r w:rsidRPr="0012179C">
        <w:rPr>
          <w:color w:val="3D3D3D"/>
          <w:sz w:val="21"/>
          <w:szCs w:val="21"/>
        </w:rPr>
        <w:t>otherwise</w:t>
      </w:r>
      <w:r w:rsidRPr="0012179C">
        <w:rPr>
          <w:color w:val="3D3D3D"/>
          <w:spacing w:val="14"/>
          <w:sz w:val="21"/>
          <w:szCs w:val="21"/>
        </w:rPr>
        <w:t xml:space="preserve"> </w:t>
      </w:r>
      <w:r w:rsidRPr="0012179C">
        <w:rPr>
          <w:color w:val="3D3D3D"/>
          <w:sz w:val="21"/>
          <w:szCs w:val="21"/>
        </w:rPr>
        <w:t>and</w:t>
      </w:r>
      <w:r w:rsidRPr="0012179C">
        <w:rPr>
          <w:color w:val="3D3D3D"/>
          <w:spacing w:val="12"/>
          <w:sz w:val="21"/>
          <w:szCs w:val="21"/>
        </w:rPr>
        <w:t xml:space="preserve"> </w:t>
      </w:r>
      <w:r w:rsidRPr="0012179C">
        <w:rPr>
          <w:color w:val="3D3D3D"/>
          <w:sz w:val="21"/>
          <w:szCs w:val="21"/>
        </w:rPr>
        <w:t>give</w:t>
      </w:r>
      <w:r w:rsidRPr="0012179C">
        <w:rPr>
          <w:color w:val="3D3D3D"/>
          <w:spacing w:val="17"/>
          <w:sz w:val="21"/>
          <w:szCs w:val="21"/>
        </w:rPr>
        <w:t xml:space="preserve"> </w:t>
      </w:r>
      <w:r w:rsidRPr="0012179C">
        <w:rPr>
          <w:color w:val="3D3D3D"/>
          <w:sz w:val="21"/>
          <w:szCs w:val="21"/>
        </w:rPr>
        <w:t>testimony</w:t>
      </w:r>
      <w:r w:rsidRPr="0012179C">
        <w:rPr>
          <w:color w:val="3D3D3D"/>
          <w:spacing w:val="27"/>
          <w:sz w:val="21"/>
          <w:szCs w:val="21"/>
        </w:rPr>
        <w:t xml:space="preserve"> </w:t>
      </w:r>
      <w:r w:rsidRPr="0012179C">
        <w:rPr>
          <w:color w:val="3D3D3D"/>
          <w:sz w:val="21"/>
          <w:szCs w:val="21"/>
        </w:rPr>
        <w:t>at</w:t>
      </w:r>
      <w:r w:rsidRPr="0012179C">
        <w:rPr>
          <w:color w:val="3D3D3D"/>
          <w:spacing w:val="11"/>
          <w:sz w:val="21"/>
          <w:szCs w:val="21"/>
        </w:rPr>
        <w:t xml:space="preserve"> </w:t>
      </w:r>
      <w:r w:rsidRPr="0012179C">
        <w:rPr>
          <w:color w:val="3D3D3D"/>
          <w:sz w:val="21"/>
          <w:szCs w:val="21"/>
        </w:rPr>
        <w:t>this</w:t>
      </w:r>
      <w:r w:rsidRPr="0012179C">
        <w:rPr>
          <w:color w:val="3D3D3D"/>
          <w:spacing w:val="8"/>
          <w:sz w:val="21"/>
          <w:szCs w:val="21"/>
        </w:rPr>
        <w:t xml:space="preserve"> </w:t>
      </w:r>
      <w:r w:rsidRPr="0012179C">
        <w:rPr>
          <w:color w:val="3D3D3D"/>
          <w:sz w:val="21"/>
          <w:szCs w:val="21"/>
        </w:rPr>
        <w:t>time.</w:t>
      </w:r>
    </w:p>
    <w:p w14:paraId="5DD00C65" w14:textId="77777777" w:rsidR="002B7911" w:rsidRPr="0012179C" w:rsidRDefault="002B7911" w:rsidP="0012179C">
      <w:pPr>
        <w:widowControl w:val="0"/>
        <w:spacing w:before="11"/>
        <w:rPr>
          <w:sz w:val="21"/>
          <w:szCs w:val="21"/>
        </w:rPr>
      </w:pPr>
    </w:p>
    <w:p w14:paraId="11787289" w14:textId="77777777" w:rsidR="002B7911" w:rsidRPr="0012179C" w:rsidRDefault="002B7911" w:rsidP="0012179C">
      <w:pPr>
        <w:widowControl w:val="0"/>
        <w:spacing w:line="242" w:lineRule="auto"/>
        <w:ind w:left="121" w:right="191" w:hanging="8"/>
        <w:rPr>
          <w:sz w:val="21"/>
          <w:szCs w:val="21"/>
        </w:rPr>
      </w:pPr>
      <w:r w:rsidRPr="0012179C">
        <w:rPr>
          <w:color w:val="3D3D3D"/>
          <w:sz w:val="21"/>
          <w:szCs w:val="21"/>
        </w:rPr>
        <w:t>The</w:t>
      </w:r>
      <w:r w:rsidRPr="0012179C">
        <w:rPr>
          <w:color w:val="3D3D3D"/>
          <w:spacing w:val="13"/>
          <w:sz w:val="21"/>
          <w:szCs w:val="21"/>
        </w:rPr>
        <w:t xml:space="preserve"> </w:t>
      </w:r>
      <w:r w:rsidRPr="0012179C">
        <w:rPr>
          <w:color w:val="3D3D3D"/>
          <w:sz w:val="21"/>
          <w:szCs w:val="21"/>
        </w:rPr>
        <w:t>Construction</w:t>
      </w:r>
      <w:r w:rsidRPr="0012179C">
        <w:rPr>
          <w:color w:val="3D3D3D"/>
          <w:spacing w:val="40"/>
          <w:sz w:val="21"/>
          <w:szCs w:val="21"/>
        </w:rPr>
        <w:t xml:space="preserve"> </w:t>
      </w:r>
      <w:r w:rsidRPr="0012179C">
        <w:rPr>
          <w:color w:val="3D3D3D"/>
          <w:sz w:val="21"/>
          <w:szCs w:val="21"/>
        </w:rPr>
        <w:t>Official</w:t>
      </w:r>
      <w:r w:rsidRPr="0012179C">
        <w:rPr>
          <w:color w:val="3D3D3D"/>
          <w:spacing w:val="23"/>
          <w:sz w:val="21"/>
          <w:szCs w:val="21"/>
        </w:rPr>
        <w:t xml:space="preserve"> </w:t>
      </w:r>
      <w:r w:rsidRPr="0012179C">
        <w:rPr>
          <w:color w:val="3D3D3D"/>
          <w:sz w:val="21"/>
          <w:szCs w:val="21"/>
        </w:rPr>
        <w:t>declares</w:t>
      </w:r>
      <w:r w:rsidRPr="0012179C">
        <w:rPr>
          <w:color w:val="3D3D3D"/>
          <w:spacing w:val="7"/>
          <w:sz w:val="21"/>
          <w:szCs w:val="21"/>
        </w:rPr>
        <w:t xml:space="preserve"> </w:t>
      </w:r>
      <w:r w:rsidRPr="0012179C">
        <w:rPr>
          <w:color w:val="3D3D3D"/>
          <w:sz w:val="21"/>
          <w:szCs w:val="21"/>
        </w:rPr>
        <w:t>that</w:t>
      </w:r>
      <w:r w:rsidRPr="0012179C">
        <w:rPr>
          <w:color w:val="3D3D3D"/>
          <w:spacing w:val="19"/>
          <w:sz w:val="21"/>
          <w:szCs w:val="21"/>
        </w:rPr>
        <w:t xml:space="preserve"> </w:t>
      </w:r>
      <w:r w:rsidRPr="0012179C">
        <w:rPr>
          <w:color w:val="3D3D3D"/>
          <w:sz w:val="21"/>
          <w:szCs w:val="21"/>
        </w:rPr>
        <w:t>the</w:t>
      </w:r>
      <w:r w:rsidRPr="0012179C">
        <w:rPr>
          <w:color w:val="3D3D3D"/>
          <w:spacing w:val="-1"/>
          <w:sz w:val="21"/>
          <w:szCs w:val="21"/>
        </w:rPr>
        <w:t xml:space="preserve"> </w:t>
      </w:r>
      <w:r w:rsidRPr="0012179C">
        <w:rPr>
          <w:color w:val="3D3D3D"/>
          <w:sz w:val="21"/>
          <w:szCs w:val="21"/>
        </w:rPr>
        <w:t>detached</w:t>
      </w:r>
      <w:r w:rsidRPr="0012179C">
        <w:rPr>
          <w:color w:val="3D3D3D"/>
          <w:spacing w:val="20"/>
          <w:sz w:val="21"/>
          <w:szCs w:val="21"/>
        </w:rPr>
        <w:t xml:space="preserve"> </w:t>
      </w:r>
      <w:r w:rsidRPr="0012179C">
        <w:rPr>
          <w:color w:val="3D3D3D"/>
          <w:sz w:val="21"/>
          <w:szCs w:val="21"/>
        </w:rPr>
        <w:t>garage</w:t>
      </w:r>
      <w:r w:rsidRPr="0012179C">
        <w:rPr>
          <w:color w:val="3D3D3D"/>
          <w:spacing w:val="9"/>
          <w:sz w:val="21"/>
          <w:szCs w:val="21"/>
        </w:rPr>
        <w:t xml:space="preserve"> </w:t>
      </w:r>
      <w:r w:rsidRPr="0012179C">
        <w:rPr>
          <w:color w:val="3D3D3D"/>
          <w:sz w:val="21"/>
          <w:szCs w:val="21"/>
        </w:rPr>
        <w:t>and</w:t>
      </w:r>
      <w:r w:rsidRPr="0012179C">
        <w:rPr>
          <w:color w:val="3D3D3D"/>
          <w:spacing w:val="27"/>
          <w:sz w:val="21"/>
          <w:szCs w:val="21"/>
        </w:rPr>
        <w:t xml:space="preserve"> </w:t>
      </w:r>
      <w:r w:rsidRPr="0012179C">
        <w:rPr>
          <w:color w:val="3D3D3D"/>
          <w:sz w:val="21"/>
          <w:szCs w:val="21"/>
        </w:rPr>
        <w:t>principle</w:t>
      </w:r>
      <w:r w:rsidRPr="0012179C">
        <w:rPr>
          <w:color w:val="3D3D3D"/>
          <w:spacing w:val="19"/>
          <w:sz w:val="21"/>
          <w:szCs w:val="21"/>
        </w:rPr>
        <w:t xml:space="preserve"> </w:t>
      </w:r>
      <w:r w:rsidRPr="0012179C">
        <w:rPr>
          <w:color w:val="3D3D3D"/>
          <w:sz w:val="21"/>
          <w:szCs w:val="21"/>
        </w:rPr>
        <w:t>structure</w:t>
      </w:r>
      <w:r w:rsidRPr="0012179C">
        <w:rPr>
          <w:color w:val="3D3D3D"/>
          <w:spacing w:val="9"/>
          <w:sz w:val="21"/>
          <w:szCs w:val="21"/>
        </w:rPr>
        <w:t xml:space="preserve"> </w:t>
      </w:r>
      <w:r w:rsidRPr="0012179C">
        <w:rPr>
          <w:color w:val="3D3D3D"/>
          <w:sz w:val="21"/>
          <w:szCs w:val="21"/>
        </w:rPr>
        <w:t>are</w:t>
      </w:r>
      <w:r w:rsidRPr="0012179C">
        <w:rPr>
          <w:color w:val="3D3D3D"/>
          <w:spacing w:val="2"/>
          <w:sz w:val="21"/>
          <w:szCs w:val="21"/>
        </w:rPr>
        <w:t xml:space="preserve"> </w:t>
      </w:r>
      <w:r w:rsidRPr="0012179C">
        <w:rPr>
          <w:color w:val="3D3D3D"/>
          <w:sz w:val="21"/>
          <w:szCs w:val="21"/>
        </w:rPr>
        <w:t>unsafe</w:t>
      </w:r>
      <w:r w:rsidRPr="0012179C">
        <w:rPr>
          <w:color w:val="3D3D3D"/>
          <w:spacing w:val="16"/>
          <w:sz w:val="21"/>
          <w:szCs w:val="21"/>
        </w:rPr>
        <w:t xml:space="preserve"> </w:t>
      </w:r>
      <w:r w:rsidRPr="0012179C">
        <w:rPr>
          <w:color w:val="3D3D3D"/>
          <w:sz w:val="21"/>
          <w:szCs w:val="21"/>
        </w:rPr>
        <w:t>and</w:t>
      </w:r>
      <w:r w:rsidRPr="0012179C">
        <w:rPr>
          <w:color w:val="3D3D3D"/>
          <w:w w:val="98"/>
          <w:sz w:val="21"/>
          <w:szCs w:val="21"/>
        </w:rPr>
        <w:t xml:space="preserve"> </w:t>
      </w:r>
      <w:r w:rsidRPr="0012179C">
        <w:rPr>
          <w:color w:val="3D3D3D"/>
          <w:sz w:val="21"/>
          <w:szCs w:val="21"/>
        </w:rPr>
        <w:t>dangerous</w:t>
      </w:r>
      <w:r w:rsidRPr="0012179C">
        <w:rPr>
          <w:color w:val="3D3D3D"/>
          <w:spacing w:val="10"/>
          <w:sz w:val="21"/>
          <w:szCs w:val="21"/>
        </w:rPr>
        <w:t xml:space="preserve"> </w:t>
      </w:r>
      <w:r w:rsidRPr="0012179C">
        <w:rPr>
          <w:color w:val="3D3D3D"/>
          <w:sz w:val="21"/>
          <w:szCs w:val="21"/>
        </w:rPr>
        <w:t>by</w:t>
      </w:r>
      <w:r w:rsidRPr="0012179C">
        <w:rPr>
          <w:color w:val="3D3D3D"/>
          <w:spacing w:val="7"/>
          <w:sz w:val="21"/>
          <w:szCs w:val="21"/>
        </w:rPr>
        <w:t xml:space="preserve"> </w:t>
      </w:r>
      <w:r w:rsidRPr="0012179C">
        <w:rPr>
          <w:color w:val="3D3D3D"/>
          <w:sz w:val="21"/>
          <w:szCs w:val="21"/>
        </w:rPr>
        <w:t>reason</w:t>
      </w:r>
      <w:r w:rsidRPr="0012179C">
        <w:rPr>
          <w:color w:val="3D3D3D"/>
          <w:spacing w:val="24"/>
          <w:sz w:val="21"/>
          <w:szCs w:val="21"/>
        </w:rPr>
        <w:t xml:space="preserve"> </w:t>
      </w:r>
      <w:r w:rsidRPr="0012179C">
        <w:rPr>
          <w:color w:val="3D3D3D"/>
          <w:sz w:val="21"/>
          <w:szCs w:val="21"/>
        </w:rPr>
        <w:t>of</w:t>
      </w:r>
      <w:r w:rsidRPr="0012179C">
        <w:rPr>
          <w:color w:val="3D3D3D"/>
          <w:spacing w:val="-1"/>
          <w:sz w:val="21"/>
          <w:szCs w:val="21"/>
        </w:rPr>
        <w:t xml:space="preserve"> </w:t>
      </w:r>
      <w:r w:rsidRPr="0012179C">
        <w:rPr>
          <w:color w:val="3D3D3D"/>
          <w:sz w:val="21"/>
          <w:szCs w:val="21"/>
        </w:rPr>
        <w:t>the</w:t>
      </w:r>
      <w:r w:rsidRPr="0012179C">
        <w:rPr>
          <w:color w:val="3D3D3D"/>
          <w:spacing w:val="-1"/>
          <w:sz w:val="21"/>
          <w:szCs w:val="21"/>
        </w:rPr>
        <w:t xml:space="preserve"> </w:t>
      </w:r>
      <w:r w:rsidRPr="0012179C">
        <w:rPr>
          <w:color w:val="3D3D3D"/>
          <w:sz w:val="21"/>
          <w:szCs w:val="21"/>
        </w:rPr>
        <w:t>conditions</w:t>
      </w:r>
      <w:r w:rsidRPr="0012179C">
        <w:rPr>
          <w:color w:val="3D3D3D"/>
          <w:spacing w:val="6"/>
          <w:sz w:val="21"/>
          <w:szCs w:val="21"/>
        </w:rPr>
        <w:t xml:space="preserve"> </w:t>
      </w:r>
      <w:r w:rsidRPr="0012179C">
        <w:rPr>
          <w:color w:val="3D3D3D"/>
          <w:sz w:val="21"/>
          <w:szCs w:val="21"/>
        </w:rPr>
        <w:t>as</w:t>
      </w:r>
      <w:r w:rsidRPr="0012179C">
        <w:rPr>
          <w:color w:val="3D3D3D"/>
          <w:spacing w:val="4"/>
          <w:sz w:val="21"/>
          <w:szCs w:val="21"/>
        </w:rPr>
        <w:t xml:space="preserve"> </w:t>
      </w:r>
      <w:r w:rsidRPr="0012179C">
        <w:rPr>
          <w:color w:val="3D3D3D"/>
          <w:sz w:val="21"/>
          <w:szCs w:val="21"/>
        </w:rPr>
        <w:t>set</w:t>
      </w:r>
      <w:r w:rsidRPr="0012179C">
        <w:rPr>
          <w:color w:val="3D3D3D"/>
          <w:spacing w:val="4"/>
          <w:sz w:val="21"/>
          <w:szCs w:val="21"/>
        </w:rPr>
        <w:t xml:space="preserve"> </w:t>
      </w:r>
      <w:r w:rsidRPr="0012179C">
        <w:rPr>
          <w:color w:val="3D3D3D"/>
          <w:sz w:val="21"/>
          <w:szCs w:val="21"/>
        </w:rPr>
        <w:t>forth</w:t>
      </w:r>
      <w:r w:rsidRPr="0012179C">
        <w:rPr>
          <w:color w:val="3D3D3D"/>
          <w:spacing w:val="21"/>
          <w:sz w:val="21"/>
          <w:szCs w:val="21"/>
        </w:rPr>
        <w:t xml:space="preserve"> </w:t>
      </w:r>
      <w:r w:rsidRPr="0012179C">
        <w:rPr>
          <w:color w:val="3D3D3D"/>
          <w:sz w:val="21"/>
          <w:szCs w:val="21"/>
        </w:rPr>
        <w:t>in</w:t>
      </w:r>
      <w:r w:rsidRPr="0012179C">
        <w:rPr>
          <w:color w:val="3D3D3D"/>
          <w:spacing w:val="20"/>
          <w:sz w:val="21"/>
          <w:szCs w:val="21"/>
        </w:rPr>
        <w:t xml:space="preserve"> </w:t>
      </w:r>
      <w:r w:rsidRPr="0012179C">
        <w:rPr>
          <w:color w:val="3D3D3D"/>
          <w:sz w:val="21"/>
          <w:szCs w:val="21"/>
        </w:rPr>
        <w:t>Borough</w:t>
      </w:r>
      <w:r w:rsidRPr="0012179C">
        <w:rPr>
          <w:color w:val="3D3D3D"/>
          <w:spacing w:val="15"/>
          <w:sz w:val="21"/>
          <w:szCs w:val="21"/>
        </w:rPr>
        <w:t xml:space="preserve"> </w:t>
      </w:r>
      <w:r w:rsidRPr="0012179C">
        <w:rPr>
          <w:color w:val="3D3D3D"/>
          <w:sz w:val="21"/>
          <w:szCs w:val="21"/>
        </w:rPr>
        <w:t>ordinance</w:t>
      </w:r>
      <w:r w:rsidRPr="0012179C">
        <w:rPr>
          <w:color w:val="3D3D3D"/>
          <w:spacing w:val="39"/>
          <w:sz w:val="21"/>
          <w:szCs w:val="21"/>
        </w:rPr>
        <w:t xml:space="preserve"> </w:t>
      </w:r>
      <w:r>
        <w:rPr>
          <w:rFonts w:ascii="Arial"/>
          <w:color w:val="3D3D3D"/>
          <w:sz w:val="22"/>
          <w:szCs w:val="21"/>
        </w:rPr>
        <w:t>11</w:t>
      </w:r>
      <w:r w:rsidRPr="0012179C">
        <w:rPr>
          <w:color w:val="3D3D3D"/>
          <w:spacing w:val="-3"/>
          <w:sz w:val="21"/>
          <w:szCs w:val="21"/>
        </w:rPr>
        <w:t>-3.2a</w:t>
      </w:r>
      <w:r w:rsidRPr="0012179C">
        <w:rPr>
          <w:color w:val="3D3D3D"/>
          <w:spacing w:val="8"/>
          <w:sz w:val="21"/>
          <w:szCs w:val="21"/>
        </w:rPr>
        <w:t xml:space="preserve"> </w:t>
      </w:r>
      <w:r w:rsidRPr="0012179C">
        <w:rPr>
          <w:color w:val="3D3D3D"/>
          <w:sz w:val="21"/>
          <w:szCs w:val="21"/>
        </w:rPr>
        <w:t>Standards</w:t>
      </w:r>
      <w:r w:rsidRPr="0012179C">
        <w:rPr>
          <w:color w:val="3D3D3D"/>
          <w:spacing w:val="3"/>
          <w:sz w:val="21"/>
          <w:szCs w:val="21"/>
        </w:rPr>
        <w:t xml:space="preserve"> </w:t>
      </w:r>
      <w:r w:rsidRPr="0012179C">
        <w:rPr>
          <w:color w:val="3D3D3D"/>
          <w:sz w:val="21"/>
          <w:szCs w:val="21"/>
        </w:rPr>
        <w:t>as</w:t>
      </w:r>
      <w:r w:rsidRPr="0012179C">
        <w:rPr>
          <w:color w:val="3D3D3D"/>
          <w:spacing w:val="-3"/>
          <w:sz w:val="21"/>
          <w:szCs w:val="21"/>
        </w:rPr>
        <w:t xml:space="preserve"> </w:t>
      </w:r>
      <w:r w:rsidRPr="0012179C">
        <w:rPr>
          <w:color w:val="3D3D3D"/>
          <w:sz w:val="21"/>
          <w:szCs w:val="21"/>
        </w:rPr>
        <w:t>stated</w:t>
      </w:r>
      <w:r w:rsidRPr="0012179C">
        <w:rPr>
          <w:color w:val="3D3D3D"/>
          <w:spacing w:val="21"/>
          <w:w w:val="98"/>
          <w:sz w:val="21"/>
          <w:szCs w:val="21"/>
        </w:rPr>
        <w:t xml:space="preserve"> </w:t>
      </w:r>
      <w:r w:rsidRPr="0012179C">
        <w:rPr>
          <w:color w:val="3D3D3D"/>
          <w:sz w:val="21"/>
          <w:szCs w:val="21"/>
        </w:rPr>
        <w:t>above.</w:t>
      </w:r>
    </w:p>
    <w:p w14:paraId="54CEB534" w14:textId="77777777" w:rsidR="002B7911" w:rsidRPr="0012179C" w:rsidRDefault="002B7911" w:rsidP="0012179C">
      <w:pPr>
        <w:widowControl w:val="0"/>
      </w:pPr>
    </w:p>
    <w:p w14:paraId="190A7804" w14:textId="77777777" w:rsidR="002B7911" w:rsidRPr="0012179C" w:rsidRDefault="002B7911" w:rsidP="0012179C">
      <w:pPr>
        <w:widowControl w:val="0"/>
      </w:pPr>
    </w:p>
    <w:p w14:paraId="41AAE90D" w14:textId="77777777" w:rsidR="002B7911" w:rsidRPr="0012179C" w:rsidRDefault="002B7911" w:rsidP="0012179C">
      <w:pPr>
        <w:widowControl w:val="0"/>
        <w:spacing w:before="9"/>
        <w:rPr>
          <w:sz w:val="25"/>
          <w:szCs w:val="25"/>
        </w:rPr>
      </w:pPr>
    </w:p>
    <w:p w14:paraId="54BB6905" w14:textId="77777777" w:rsidR="002B7911" w:rsidRDefault="002B7911" w:rsidP="0012179C">
      <w:pPr>
        <w:widowControl w:val="0"/>
        <w:spacing w:line="248" w:lineRule="auto"/>
        <w:ind w:left="121" w:right="6854" w:firstLine="14"/>
        <w:rPr>
          <w:color w:val="3D3D3D"/>
          <w:sz w:val="21"/>
          <w:szCs w:val="21"/>
        </w:rPr>
      </w:pPr>
      <w:r w:rsidRPr="0012179C">
        <w:rPr>
          <w:color w:val="3D3D3D"/>
          <w:sz w:val="21"/>
          <w:szCs w:val="21"/>
        </w:rPr>
        <w:t>Daniel</w:t>
      </w:r>
      <w:r w:rsidRPr="0012179C">
        <w:rPr>
          <w:color w:val="3D3D3D"/>
          <w:spacing w:val="8"/>
          <w:sz w:val="21"/>
          <w:szCs w:val="21"/>
        </w:rPr>
        <w:t xml:space="preserve"> </w:t>
      </w:r>
      <w:r w:rsidRPr="0012179C">
        <w:rPr>
          <w:color w:val="3D3D3D"/>
          <w:sz w:val="21"/>
          <w:szCs w:val="21"/>
        </w:rPr>
        <w:t>Hagberg</w:t>
      </w:r>
      <w:r w:rsidRPr="0012179C">
        <w:rPr>
          <w:color w:val="3D3D3D"/>
          <w:w w:val="99"/>
          <w:sz w:val="21"/>
          <w:szCs w:val="21"/>
        </w:rPr>
        <w:t xml:space="preserve"> </w:t>
      </w:r>
      <w:r w:rsidRPr="0012179C">
        <w:rPr>
          <w:color w:val="3D3D3D"/>
          <w:sz w:val="21"/>
          <w:szCs w:val="21"/>
        </w:rPr>
        <w:t>Construction</w:t>
      </w:r>
      <w:r w:rsidRPr="0012179C">
        <w:rPr>
          <w:color w:val="3D3D3D"/>
          <w:spacing w:val="31"/>
          <w:sz w:val="21"/>
          <w:szCs w:val="21"/>
        </w:rPr>
        <w:t xml:space="preserve"> </w:t>
      </w:r>
      <w:r w:rsidRPr="0012179C">
        <w:rPr>
          <w:color w:val="3D3D3D"/>
          <w:sz w:val="21"/>
          <w:szCs w:val="21"/>
        </w:rPr>
        <w:t>Official</w:t>
      </w:r>
    </w:p>
    <w:p w14:paraId="34B8C1BA" w14:textId="77777777" w:rsidR="002B7911" w:rsidRDefault="002B7911" w:rsidP="0012179C">
      <w:pPr>
        <w:widowControl w:val="0"/>
        <w:spacing w:line="248" w:lineRule="auto"/>
        <w:ind w:left="121" w:right="6854" w:firstLine="14"/>
        <w:rPr>
          <w:color w:val="3D3D3D"/>
          <w:sz w:val="21"/>
          <w:szCs w:val="21"/>
        </w:rPr>
      </w:pPr>
    </w:p>
    <w:p w14:paraId="2EECDF67" w14:textId="77777777" w:rsidR="002B7911" w:rsidRPr="0012179C" w:rsidRDefault="002B7911" w:rsidP="0012179C">
      <w:pPr>
        <w:widowControl w:val="0"/>
        <w:spacing w:line="248" w:lineRule="auto"/>
        <w:ind w:left="121" w:right="6854" w:firstLine="14"/>
        <w:rPr>
          <w:sz w:val="21"/>
          <w:szCs w:val="21"/>
        </w:rPr>
      </w:pPr>
    </w:p>
    <w:p w14:paraId="50433C4C" w14:textId="77777777" w:rsidR="002B7911" w:rsidRDefault="002B7911" w:rsidP="0012179C">
      <w:pPr>
        <w:widowControl w:val="0"/>
        <w:spacing w:before="9"/>
        <w:rPr>
          <w:sz w:val="24"/>
          <w:szCs w:val="24"/>
        </w:rPr>
      </w:pPr>
      <w:r w:rsidRPr="0012179C">
        <w:rPr>
          <w:sz w:val="24"/>
          <w:szCs w:val="24"/>
        </w:rPr>
        <w:t xml:space="preserve">At this time, Construction Official Dan Hagberg was in attendance </w:t>
      </w:r>
      <w:r>
        <w:rPr>
          <w:sz w:val="24"/>
          <w:szCs w:val="24"/>
        </w:rPr>
        <w:t>and outlined for the Mayor and Council all the documents which he prepared for this hearing this evening in regard to the Order to Repair or Remove the property at 45 Buena Vista Way.</w:t>
      </w:r>
    </w:p>
    <w:p w14:paraId="3E6D0D32" w14:textId="77777777" w:rsidR="002B7911" w:rsidRDefault="002B7911" w:rsidP="0012179C">
      <w:pPr>
        <w:widowControl w:val="0"/>
        <w:spacing w:before="9"/>
        <w:rPr>
          <w:sz w:val="24"/>
          <w:szCs w:val="24"/>
        </w:rPr>
      </w:pPr>
    </w:p>
    <w:p w14:paraId="78A00BFB" w14:textId="77777777" w:rsidR="002B7911" w:rsidRDefault="002B7911" w:rsidP="0012179C">
      <w:pPr>
        <w:widowControl w:val="0"/>
        <w:spacing w:before="9"/>
        <w:rPr>
          <w:sz w:val="24"/>
          <w:szCs w:val="24"/>
        </w:rPr>
      </w:pPr>
      <w:r>
        <w:rPr>
          <w:sz w:val="24"/>
          <w:szCs w:val="24"/>
        </w:rPr>
        <w:t>Mr. Hagberg presented various pictures as to the disrepair, health issues and conditions of the property and noted that the Property Maintenance Officer and Borough Engineer were on site as to the condition of the property.  The imminent hazard is the shed at the front of the house and it is uninhabitable and he recommends that all buildings on the property be demolished.</w:t>
      </w:r>
    </w:p>
    <w:p w14:paraId="2EF88DB4" w14:textId="77777777" w:rsidR="002B7911" w:rsidRDefault="002B7911" w:rsidP="0012179C">
      <w:pPr>
        <w:widowControl w:val="0"/>
        <w:spacing w:before="9"/>
        <w:rPr>
          <w:sz w:val="24"/>
          <w:szCs w:val="24"/>
        </w:rPr>
      </w:pPr>
    </w:p>
    <w:p w14:paraId="1060ED10" w14:textId="77777777" w:rsidR="002B7911" w:rsidRDefault="002B7911" w:rsidP="0012179C">
      <w:pPr>
        <w:widowControl w:val="0"/>
        <w:spacing w:before="9"/>
        <w:rPr>
          <w:sz w:val="24"/>
          <w:szCs w:val="24"/>
        </w:rPr>
      </w:pPr>
      <w:r>
        <w:rPr>
          <w:sz w:val="24"/>
          <w:szCs w:val="24"/>
        </w:rPr>
        <w:t>The current property owners started to clean up the property but have stopped.</w:t>
      </w:r>
    </w:p>
    <w:p w14:paraId="71733AE7" w14:textId="77777777" w:rsidR="002B7911" w:rsidRDefault="002B7911" w:rsidP="0012179C">
      <w:pPr>
        <w:widowControl w:val="0"/>
        <w:spacing w:before="9"/>
        <w:rPr>
          <w:sz w:val="24"/>
          <w:szCs w:val="24"/>
        </w:rPr>
      </w:pPr>
    </w:p>
    <w:p w14:paraId="6CA7A3AE" w14:textId="77777777" w:rsidR="002B7911" w:rsidRDefault="002B7911" w:rsidP="0012179C">
      <w:pPr>
        <w:widowControl w:val="0"/>
        <w:spacing w:before="9"/>
        <w:rPr>
          <w:sz w:val="24"/>
          <w:szCs w:val="24"/>
        </w:rPr>
      </w:pPr>
      <w:r>
        <w:rPr>
          <w:sz w:val="24"/>
          <w:szCs w:val="24"/>
        </w:rPr>
        <w:t>It was noted that we did not get any response from the current owner as to the hearing this evening; it was posted and certified mailed.  Construction Official is asking the Mayor and Council to move forward with his recommendation and demolish the accessory structures and work to proceed with the demolition of the house.</w:t>
      </w:r>
    </w:p>
    <w:p w14:paraId="763F3C79" w14:textId="77777777" w:rsidR="002B7911" w:rsidRDefault="002B7911" w:rsidP="0012179C">
      <w:pPr>
        <w:widowControl w:val="0"/>
        <w:spacing w:before="9"/>
        <w:rPr>
          <w:sz w:val="24"/>
          <w:szCs w:val="24"/>
        </w:rPr>
      </w:pPr>
    </w:p>
    <w:p w14:paraId="72FFEE4E" w14:textId="77777777" w:rsidR="002B7911" w:rsidRDefault="002B7911" w:rsidP="0012179C">
      <w:pPr>
        <w:widowControl w:val="0"/>
        <w:spacing w:before="9"/>
        <w:rPr>
          <w:sz w:val="24"/>
          <w:szCs w:val="24"/>
        </w:rPr>
      </w:pPr>
      <w:r>
        <w:rPr>
          <w:sz w:val="24"/>
          <w:szCs w:val="24"/>
        </w:rPr>
        <w:t>Discussion as to whether there is a septic system their or tanks.  Various recommendations were made as to securing property and demolishing garage at this point.  Borough Engineer will come and take a close look at the primary structure.</w:t>
      </w:r>
    </w:p>
    <w:p w14:paraId="5F662C62" w14:textId="77777777" w:rsidR="002B7911" w:rsidRDefault="002B7911" w:rsidP="0012179C">
      <w:pPr>
        <w:widowControl w:val="0"/>
        <w:spacing w:before="9"/>
        <w:rPr>
          <w:sz w:val="24"/>
          <w:szCs w:val="24"/>
        </w:rPr>
      </w:pPr>
    </w:p>
    <w:p w14:paraId="6DC183CA" w14:textId="77777777" w:rsidR="002B7911" w:rsidRDefault="002B7911" w:rsidP="0092448C">
      <w:pPr>
        <w:widowControl w:val="0"/>
        <w:spacing w:before="9"/>
        <w:jc w:val="center"/>
        <w:rPr>
          <w:sz w:val="24"/>
          <w:szCs w:val="24"/>
        </w:rPr>
      </w:pPr>
      <w:r>
        <w:rPr>
          <w:sz w:val="24"/>
          <w:szCs w:val="24"/>
        </w:rPr>
        <w:t>(Councilman Yazdi entered at this time, 7:35 p.m.)</w:t>
      </w:r>
    </w:p>
    <w:p w14:paraId="33E9D492" w14:textId="77777777" w:rsidR="002B7911" w:rsidRDefault="002B7911" w:rsidP="0012179C">
      <w:pPr>
        <w:widowControl w:val="0"/>
        <w:spacing w:before="9"/>
        <w:rPr>
          <w:sz w:val="24"/>
          <w:szCs w:val="24"/>
        </w:rPr>
      </w:pPr>
    </w:p>
    <w:p w14:paraId="2C8CA601" w14:textId="77777777" w:rsidR="002B7911" w:rsidRDefault="002B7911" w:rsidP="0012179C">
      <w:pPr>
        <w:widowControl w:val="0"/>
        <w:spacing w:before="9"/>
        <w:rPr>
          <w:sz w:val="24"/>
          <w:szCs w:val="24"/>
        </w:rPr>
      </w:pPr>
      <w:r>
        <w:rPr>
          <w:sz w:val="24"/>
          <w:szCs w:val="24"/>
        </w:rPr>
        <w:t>Concern expressed to have it deemed safe enough for our own DPW to go in there and do the work.</w:t>
      </w:r>
    </w:p>
    <w:p w14:paraId="2AC93A59" w14:textId="77777777" w:rsidR="002B7911" w:rsidRDefault="002B7911" w:rsidP="0012179C">
      <w:pPr>
        <w:widowControl w:val="0"/>
        <w:spacing w:before="9"/>
        <w:rPr>
          <w:sz w:val="24"/>
          <w:szCs w:val="24"/>
        </w:rPr>
      </w:pPr>
    </w:p>
    <w:p w14:paraId="04D034D6" w14:textId="77777777" w:rsidR="002B7911" w:rsidRDefault="002B7911" w:rsidP="0012179C">
      <w:pPr>
        <w:widowControl w:val="0"/>
        <w:spacing w:before="9"/>
        <w:rPr>
          <w:sz w:val="24"/>
          <w:szCs w:val="24"/>
        </w:rPr>
      </w:pPr>
      <w:r>
        <w:rPr>
          <w:sz w:val="24"/>
          <w:szCs w:val="24"/>
        </w:rPr>
        <w:t xml:space="preserve">Construction Official will talk to the board of health about septic and well.  </w:t>
      </w:r>
    </w:p>
    <w:p w14:paraId="4287BAAD" w14:textId="77777777" w:rsidR="002B7911" w:rsidRDefault="002B7911" w:rsidP="0012179C">
      <w:pPr>
        <w:widowControl w:val="0"/>
        <w:spacing w:before="9"/>
        <w:rPr>
          <w:sz w:val="24"/>
          <w:szCs w:val="24"/>
        </w:rPr>
      </w:pPr>
    </w:p>
    <w:p w14:paraId="6C115CE1" w14:textId="77777777" w:rsidR="002B7911" w:rsidRDefault="002B7911" w:rsidP="0012179C">
      <w:pPr>
        <w:widowControl w:val="0"/>
        <w:spacing w:before="9"/>
        <w:rPr>
          <w:sz w:val="24"/>
          <w:szCs w:val="24"/>
        </w:rPr>
      </w:pPr>
      <w:r>
        <w:rPr>
          <w:sz w:val="24"/>
          <w:szCs w:val="24"/>
        </w:rPr>
        <w:t>Borough Attorney will prepare a notice to put them on notice as to the Public Hearing recommendations.</w:t>
      </w:r>
    </w:p>
    <w:p w14:paraId="7125225D" w14:textId="77777777" w:rsidR="002B7911" w:rsidRDefault="002B7911" w:rsidP="0012179C">
      <w:pPr>
        <w:widowControl w:val="0"/>
        <w:spacing w:before="9"/>
        <w:rPr>
          <w:sz w:val="24"/>
          <w:szCs w:val="24"/>
        </w:rPr>
      </w:pPr>
    </w:p>
    <w:p w14:paraId="38A44917" w14:textId="77777777" w:rsidR="002B7911" w:rsidRPr="0092448C" w:rsidRDefault="002B7911" w:rsidP="0012179C">
      <w:pPr>
        <w:widowControl w:val="0"/>
        <w:spacing w:before="9"/>
        <w:rPr>
          <w:b/>
          <w:sz w:val="24"/>
          <w:szCs w:val="24"/>
        </w:rPr>
      </w:pPr>
      <w:r w:rsidRPr="0092448C">
        <w:rPr>
          <w:b/>
          <w:i/>
          <w:sz w:val="24"/>
          <w:szCs w:val="24"/>
        </w:rPr>
        <w:t xml:space="preserve">Adoption of Resolution No. 2017-11.8:  Repair or removal of the structures located on </w:t>
      </w:r>
      <w:r w:rsidRPr="0092448C">
        <w:rPr>
          <w:b/>
          <w:sz w:val="24"/>
          <w:szCs w:val="24"/>
        </w:rPr>
        <w:t xml:space="preserve">premises known as </w:t>
      </w:r>
      <w:smartTag w:uri="urn:schemas-microsoft-com:office:smarttags" w:element="address">
        <w:smartTag w:uri="urn:schemas-microsoft-com:office:smarttags" w:element="Street">
          <w:r w:rsidRPr="0092448C">
            <w:rPr>
              <w:b/>
              <w:sz w:val="24"/>
              <w:szCs w:val="24"/>
            </w:rPr>
            <w:t>45 Buena Vista Way</w:t>
          </w:r>
        </w:smartTag>
      </w:smartTag>
    </w:p>
    <w:p w14:paraId="1194C236" w14:textId="77777777" w:rsidR="002B7911" w:rsidRDefault="002B7911" w:rsidP="0012179C">
      <w:pPr>
        <w:widowControl w:val="0"/>
        <w:spacing w:before="9"/>
        <w:rPr>
          <w:sz w:val="24"/>
          <w:szCs w:val="24"/>
        </w:rPr>
      </w:pPr>
    </w:p>
    <w:p w14:paraId="12EB56B4" w14:textId="77777777" w:rsidR="002B7911" w:rsidRDefault="002B7911" w:rsidP="0012179C">
      <w:pPr>
        <w:widowControl w:val="0"/>
        <w:spacing w:before="9"/>
        <w:rPr>
          <w:sz w:val="24"/>
          <w:szCs w:val="24"/>
        </w:rPr>
      </w:pPr>
      <w:r>
        <w:rPr>
          <w:sz w:val="24"/>
          <w:szCs w:val="24"/>
        </w:rPr>
        <w:t>Councilwoman Hudson offered the following Resolution and moved for its adoption:</w:t>
      </w:r>
    </w:p>
    <w:p w14:paraId="6969FCFF" w14:textId="77777777" w:rsidR="002B7911" w:rsidRDefault="002B7911" w:rsidP="0012179C">
      <w:pPr>
        <w:widowControl w:val="0"/>
        <w:spacing w:before="9"/>
        <w:rPr>
          <w:sz w:val="24"/>
          <w:szCs w:val="24"/>
        </w:rPr>
      </w:pPr>
    </w:p>
    <w:p w14:paraId="221BB907" w14:textId="77777777" w:rsidR="002B7911" w:rsidRDefault="002B7911" w:rsidP="00BD6B1A">
      <w:pPr>
        <w:jc w:val="center"/>
        <w:rPr>
          <w:b/>
          <w:sz w:val="24"/>
        </w:rPr>
      </w:pPr>
      <w:r>
        <w:rPr>
          <w:b/>
          <w:sz w:val="24"/>
        </w:rPr>
        <w:t>RESOLUTION #2017-11.8</w:t>
      </w:r>
    </w:p>
    <w:p w14:paraId="1C95F4B9" w14:textId="77777777" w:rsidR="002B7911" w:rsidRDefault="002B7911" w:rsidP="00BD6B1A">
      <w:pPr>
        <w:jc w:val="center"/>
        <w:rPr>
          <w:b/>
          <w:sz w:val="24"/>
        </w:rPr>
      </w:pPr>
      <w:r>
        <w:rPr>
          <w:b/>
          <w:sz w:val="24"/>
        </w:rPr>
        <w:t>OF THE GOVERNING BODY</w:t>
      </w:r>
    </w:p>
    <w:p w14:paraId="3FDA1302" w14:textId="77777777" w:rsidR="002B7911" w:rsidRDefault="002B7911" w:rsidP="00BD6B1A">
      <w:pPr>
        <w:jc w:val="center"/>
        <w:rPr>
          <w:sz w:val="24"/>
        </w:rPr>
      </w:pPr>
      <w:r>
        <w:rPr>
          <w:b/>
          <w:sz w:val="24"/>
          <w:u w:val="single"/>
        </w:rPr>
        <w:t>OF THE BOROUGH OF BLOOMINGDALE</w:t>
      </w:r>
    </w:p>
    <w:p w14:paraId="2C17F73D" w14:textId="77777777" w:rsidR="002B7911" w:rsidRDefault="002B7911" w:rsidP="00BD6B1A">
      <w:pPr>
        <w:jc w:val="center"/>
        <w:rPr>
          <w:sz w:val="24"/>
        </w:rPr>
      </w:pPr>
    </w:p>
    <w:p w14:paraId="2E74ABE3" w14:textId="77777777" w:rsidR="002B7911" w:rsidRDefault="002B7911" w:rsidP="00BD6B1A">
      <w:pPr>
        <w:jc w:val="center"/>
        <w:rPr>
          <w:b/>
          <w:i/>
          <w:sz w:val="24"/>
        </w:rPr>
      </w:pPr>
      <w:r>
        <w:rPr>
          <w:b/>
          <w:i/>
          <w:sz w:val="24"/>
        </w:rPr>
        <w:t>Ordering the repair or removal of the structures located on the premises known as 45 Buena Vista Way in the Borough of Bloomingdale also known as Block 4085, Lot 39</w:t>
      </w:r>
    </w:p>
    <w:p w14:paraId="4CF2FD4E" w14:textId="77777777" w:rsidR="002B7911" w:rsidRDefault="002B7911" w:rsidP="00BD6B1A">
      <w:pPr>
        <w:jc w:val="center"/>
        <w:rPr>
          <w:sz w:val="24"/>
        </w:rPr>
      </w:pPr>
    </w:p>
    <w:p w14:paraId="20EC6B03" w14:textId="77777777" w:rsidR="002B7911" w:rsidRDefault="002B7911" w:rsidP="00BD6B1A">
      <w:pPr>
        <w:jc w:val="both"/>
        <w:rPr>
          <w:sz w:val="24"/>
        </w:rPr>
      </w:pPr>
    </w:p>
    <w:p w14:paraId="28D2051E" w14:textId="77777777" w:rsidR="002B7911" w:rsidRDefault="002B7911" w:rsidP="00BD6B1A">
      <w:pPr>
        <w:jc w:val="both"/>
        <w:rPr>
          <w:sz w:val="24"/>
        </w:rPr>
      </w:pPr>
      <w:r>
        <w:rPr>
          <w:b/>
          <w:i/>
          <w:sz w:val="24"/>
        </w:rPr>
        <w:lastRenderedPageBreak/>
        <w:t>WHEREAS,</w:t>
      </w:r>
      <w:r>
        <w:rPr>
          <w:sz w:val="24"/>
        </w:rPr>
        <w:t xml:space="preserve"> the Borough of Bloomingdale Construction Official, pursuant to Ordinance 11-3-2a of the Borough Code, had duly noticed the property owners of the premises that a public hearing was scheduled seeking an order from the Borough Council to declare the property of it as an unsafe structure as well as an Order to repair or remove the improvements on the premises.  In the alternative, the Construction Official also seeks a declaration that the garage and principal structure are unsafe and dangerous by reasons of the conditions set forth in the Borough Code Section 11-3; and</w:t>
      </w:r>
    </w:p>
    <w:p w14:paraId="1C1B1E20" w14:textId="77777777" w:rsidR="002B7911" w:rsidRDefault="002B7911" w:rsidP="00BD6B1A">
      <w:pPr>
        <w:jc w:val="both"/>
        <w:rPr>
          <w:sz w:val="24"/>
        </w:rPr>
      </w:pPr>
    </w:p>
    <w:p w14:paraId="575F7D60" w14:textId="77777777" w:rsidR="002B7911" w:rsidRDefault="002B7911" w:rsidP="00BD6B1A">
      <w:pPr>
        <w:jc w:val="both"/>
        <w:rPr>
          <w:sz w:val="24"/>
        </w:rPr>
      </w:pPr>
      <w:r w:rsidRPr="00EF230A">
        <w:rPr>
          <w:b/>
          <w:i/>
          <w:sz w:val="24"/>
        </w:rPr>
        <w:t>WHEREAS</w:t>
      </w:r>
      <w:r>
        <w:rPr>
          <w:sz w:val="24"/>
        </w:rPr>
        <w:t>, the property owner was duly noticed and a hearing was conducted before the Mayor and Council of the Borough of Bloomingdale on November 21, 2017 at 7pm; and</w:t>
      </w:r>
    </w:p>
    <w:p w14:paraId="0559BE38" w14:textId="77777777" w:rsidR="002B7911" w:rsidRDefault="002B7911" w:rsidP="00BD6B1A">
      <w:pPr>
        <w:jc w:val="both"/>
        <w:rPr>
          <w:sz w:val="24"/>
        </w:rPr>
      </w:pPr>
    </w:p>
    <w:p w14:paraId="5EE324DC" w14:textId="77777777" w:rsidR="002B7911" w:rsidRDefault="002B7911" w:rsidP="00BD6B1A">
      <w:pPr>
        <w:jc w:val="both"/>
        <w:rPr>
          <w:sz w:val="24"/>
        </w:rPr>
      </w:pPr>
      <w:r w:rsidRPr="00EF230A">
        <w:rPr>
          <w:b/>
          <w:i/>
          <w:sz w:val="24"/>
        </w:rPr>
        <w:t>WHEREAS</w:t>
      </w:r>
      <w:r>
        <w:rPr>
          <w:sz w:val="24"/>
        </w:rPr>
        <w:t>, the Construction Official presented various evidence including photographs, documentation, in addition to testimony regarding the depleted condition of the improved structures on the premises of the property; and</w:t>
      </w:r>
    </w:p>
    <w:p w14:paraId="4B0A06CE" w14:textId="77777777" w:rsidR="002B7911" w:rsidRDefault="002B7911" w:rsidP="00BD6B1A">
      <w:pPr>
        <w:jc w:val="both"/>
        <w:rPr>
          <w:sz w:val="24"/>
        </w:rPr>
      </w:pPr>
    </w:p>
    <w:p w14:paraId="5AB3E27A" w14:textId="77777777" w:rsidR="002B7911" w:rsidRDefault="002B7911" w:rsidP="00BD6B1A">
      <w:pPr>
        <w:jc w:val="both"/>
        <w:rPr>
          <w:sz w:val="24"/>
        </w:rPr>
      </w:pPr>
      <w:r w:rsidRPr="00BF7E41">
        <w:rPr>
          <w:b/>
          <w:i/>
          <w:sz w:val="24"/>
        </w:rPr>
        <w:t>WHEREAS</w:t>
      </w:r>
      <w:r>
        <w:rPr>
          <w:sz w:val="24"/>
        </w:rPr>
        <w:t>, the Construction Official, pursuant to Borough Ordinance 11-3.2a set forth numerous reasons and testimony in support of his recommendation to declare the property as an unsafe structure inclusive of the following conditions:  the walls on the premises, defective construction, lack of sanitary facilities, dilapidated condition, defects increasing the hazards of fire and disrepair; and</w:t>
      </w:r>
    </w:p>
    <w:p w14:paraId="420453C3" w14:textId="77777777" w:rsidR="002B7911" w:rsidRDefault="002B7911" w:rsidP="00BD6B1A">
      <w:pPr>
        <w:jc w:val="both"/>
        <w:rPr>
          <w:sz w:val="24"/>
        </w:rPr>
      </w:pPr>
    </w:p>
    <w:p w14:paraId="3B0E39D4" w14:textId="77777777" w:rsidR="002B7911" w:rsidRDefault="002B7911" w:rsidP="00BD6B1A">
      <w:pPr>
        <w:jc w:val="both"/>
        <w:rPr>
          <w:sz w:val="24"/>
        </w:rPr>
      </w:pPr>
      <w:r w:rsidRPr="00BF7E41">
        <w:rPr>
          <w:b/>
          <w:i/>
          <w:sz w:val="24"/>
        </w:rPr>
        <w:t>WHEREAS</w:t>
      </w:r>
      <w:r>
        <w:rPr>
          <w:sz w:val="24"/>
        </w:rPr>
        <w:t xml:space="preserve">, the Governing Body questioned the Construction Official, Daniel Hagberg, further regarding his testimony whereby members of the public were permitted to comment and the property owner or interested party failed to appear nor did they respond to the complaint in any manner; and </w:t>
      </w:r>
    </w:p>
    <w:p w14:paraId="2BCD59A0" w14:textId="77777777" w:rsidR="002B7911" w:rsidRDefault="002B7911" w:rsidP="00BD6B1A">
      <w:pPr>
        <w:jc w:val="both"/>
        <w:rPr>
          <w:sz w:val="24"/>
        </w:rPr>
      </w:pPr>
    </w:p>
    <w:p w14:paraId="7FF42045" w14:textId="77777777" w:rsidR="002B7911" w:rsidRDefault="002B7911" w:rsidP="00BD6B1A">
      <w:pPr>
        <w:jc w:val="both"/>
        <w:rPr>
          <w:sz w:val="24"/>
        </w:rPr>
      </w:pPr>
      <w:r w:rsidRPr="00BF7E41">
        <w:rPr>
          <w:b/>
          <w:i/>
          <w:sz w:val="24"/>
        </w:rPr>
        <w:t>WHEREAS</w:t>
      </w:r>
      <w:r>
        <w:rPr>
          <w:sz w:val="24"/>
        </w:rPr>
        <w:t>, at the conclusion of the hearing the Mayor and Council made certain determinations in the following manner:</w:t>
      </w:r>
    </w:p>
    <w:p w14:paraId="5386EC67" w14:textId="77777777" w:rsidR="002B7911" w:rsidRDefault="002B7911" w:rsidP="00BD6B1A">
      <w:pPr>
        <w:jc w:val="both"/>
        <w:rPr>
          <w:sz w:val="24"/>
        </w:rPr>
      </w:pPr>
    </w:p>
    <w:p w14:paraId="7A2816A3" w14:textId="77777777" w:rsidR="002B7911" w:rsidRDefault="002B7911" w:rsidP="00BD6B1A">
      <w:pPr>
        <w:jc w:val="both"/>
        <w:rPr>
          <w:sz w:val="24"/>
        </w:rPr>
      </w:pPr>
      <w:r w:rsidRPr="00EF230A">
        <w:rPr>
          <w:b/>
          <w:i/>
          <w:sz w:val="24"/>
        </w:rPr>
        <w:t>NOW, THEREFORE, BE IT RESOLVED</w:t>
      </w:r>
      <w:r>
        <w:rPr>
          <w:sz w:val="24"/>
        </w:rPr>
        <w:t xml:space="preserve"> by the Council of the Borough of Bloomingdale, County of Passaic, State of New Jersey as follows:  pursuant to Borough Ordinance 11-3 et al, the structures on the premises known as 45 Buena Vista Way also known as Block 4085, Lot 39 in the Borough of Bloomingdale are hereby ordered to be either repaired or demolished.</w:t>
      </w:r>
    </w:p>
    <w:p w14:paraId="6EF968A4" w14:textId="77777777" w:rsidR="002B7911" w:rsidRDefault="002B7911" w:rsidP="00BD6B1A">
      <w:pPr>
        <w:jc w:val="both"/>
        <w:rPr>
          <w:sz w:val="24"/>
        </w:rPr>
      </w:pPr>
    </w:p>
    <w:p w14:paraId="71305E7A" w14:textId="77777777" w:rsidR="002B7911" w:rsidRDefault="002B7911" w:rsidP="00BD6B1A">
      <w:pPr>
        <w:jc w:val="both"/>
        <w:rPr>
          <w:sz w:val="24"/>
        </w:rPr>
      </w:pPr>
      <w:r w:rsidRPr="00EF230A">
        <w:rPr>
          <w:b/>
          <w:i/>
          <w:sz w:val="24"/>
        </w:rPr>
        <w:t>BE IT FURTHER RESOLVED</w:t>
      </w:r>
      <w:r w:rsidRPr="00EF230A">
        <w:rPr>
          <w:sz w:val="24"/>
        </w:rPr>
        <w:t xml:space="preserve"> that</w:t>
      </w:r>
      <w:r>
        <w:rPr>
          <w:sz w:val="24"/>
        </w:rPr>
        <w:t xml:space="preserve"> the Council pursuant to Section 11-3.5 and 11-3.6 hereby issues an order of repair or removal of the structure and the Construction Official will proceed to take necessary steps to evaluate the cost of demolition and if it meets the requirements of the Borough Code, proceed in that fashion after due notice and a lien shall be placed on the premises for the removal of the structure.</w:t>
      </w:r>
    </w:p>
    <w:p w14:paraId="67A554BF" w14:textId="77777777" w:rsidR="002B7911" w:rsidRDefault="002B7911" w:rsidP="00BD6B1A">
      <w:pPr>
        <w:jc w:val="both"/>
        <w:rPr>
          <w:sz w:val="24"/>
        </w:rPr>
      </w:pPr>
    </w:p>
    <w:p w14:paraId="4CB108EA" w14:textId="77777777" w:rsidR="002B7911" w:rsidRDefault="002B7911" w:rsidP="00BD6B1A">
      <w:pPr>
        <w:jc w:val="both"/>
        <w:rPr>
          <w:sz w:val="24"/>
          <w:szCs w:val="24"/>
        </w:rPr>
      </w:pPr>
      <w:r w:rsidRPr="00221B10">
        <w:rPr>
          <w:b/>
          <w:i/>
          <w:sz w:val="24"/>
          <w:szCs w:val="24"/>
        </w:rPr>
        <w:t>BE IT FURTHER RESOLVED</w:t>
      </w:r>
      <w:r w:rsidRPr="00F12412">
        <w:rPr>
          <w:sz w:val="24"/>
          <w:szCs w:val="24"/>
        </w:rPr>
        <w:t xml:space="preserve"> that </w:t>
      </w:r>
      <w:r>
        <w:rPr>
          <w:sz w:val="24"/>
          <w:szCs w:val="24"/>
        </w:rPr>
        <w:t>in the event the Borough Engineer is of the opinion that the premises in question are unsafe or eminent hazards, pursuant to Section 11-3.8 of the Borough Code, then the  Construction Official is authorized to take necessary action to immediately remove the structures on the premises in question and place a lien on the property for reimbursement of such costs.</w:t>
      </w:r>
    </w:p>
    <w:p w14:paraId="3EAFD791" w14:textId="77777777" w:rsidR="002B7911" w:rsidRDefault="002B7911" w:rsidP="00BD6B1A">
      <w:pPr>
        <w:jc w:val="both"/>
        <w:rPr>
          <w:sz w:val="24"/>
          <w:szCs w:val="24"/>
        </w:rPr>
      </w:pPr>
    </w:p>
    <w:p w14:paraId="7AEDB85A" w14:textId="77777777" w:rsidR="002B7911" w:rsidRPr="00F12412" w:rsidRDefault="002B7911" w:rsidP="00BD6B1A">
      <w:pPr>
        <w:jc w:val="both"/>
        <w:rPr>
          <w:sz w:val="24"/>
          <w:szCs w:val="24"/>
        </w:rPr>
      </w:pPr>
      <w:r w:rsidRPr="00221B10">
        <w:rPr>
          <w:b/>
          <w:i/>
          <w:sz w:val="24"/>
          <w:szCs w:val="24"/>
        </w:rPr>
        <w:t>BE IT FURTHER RESOLVED</w:t>
      </w:r>
      <w:r>
        <w:rPr>
          <w:sz w:val="24"/>
          <w:szCs w:val="24"/>
        </w:rPr>
        <w:t xml:space="preserve"> that </w:t>
      </w:r>
      <w:r w:rsidRPr="00F12412">
        <w:rPr>
          <w:sz w:val="24"/>
          <w:szCs w:val="24"/>
        </w:rPr>
        <w:t xml:space="preserve">a copy of this resolution </w:t>
      </w:r>
      <w:r>
        <w:rPr>
          <w:sz w:val="24"/>
          <w:szCs w:val="24"/>
        </w:rPr>
        <w:t>shall be served upon the property owner of the premises known as 45 Buena Vista Way, Bloomingdale New Jersey</w:t>
      </w:r>
      <w:r w:rsidRPr="00F12412">
        <w:rPr>
          <w:sz w:val="24"/>
          <w:szCs w:val="24"/>
        </w:rPr>
        <w:t>.</w:t>
      </w:r>
    </w:p>
    <w:p w14:paraId="0CC65D5E" w14:textId="77777777" w:rsidR="002B7911" w:rsidRDefault="002B7911" w:rsidP="0012179C">
      <w:pPr>
        <w:widowControl w:val="0"/>
        <w:spacing w:before="9"/>
        <w:rPr>
          <w:sz w:val="24"/>
          <w:szCs w:val="24"/>
        </w:rPr>
      </w:pPr>
    </w:p>
    <w:p w14:paraId="30F89E9D" w14:textId="77777777" w:rsidR="002B7911" w:rsidRDefault="002B7911" w:rsidP="0012179C">
      <w:pPr>
        <w:widowControl w:val="0"/>
        <w:spacing w:before="9"/>
        <w:rPr>
          <w:sz w:val="24"/>
          <w:szCs w:val="24"/>
        </w:rPr>
      </w:pPr>
      <w:r>
        <w:rPr>
          <w:sz w:val="24"/>
          <w:szCs w:val="24"/>
        </w:rPr>
        <w:t>Councilman Costa seconded the motion.</w:t>
      </w:r>
    </w:p>
    <w:p w14:paraId="4CE9C11B" w14:textId="77777777" w:rsidR="002B7911" w:rsidRDefault="002B7911" w:rsidP="0012179C">
      <w:pPr>
        <w:widowControl w:val="0"/>
        <w:spacing w:before="9"/>
        <w:rPr>
          <w:sz w:val="24"/>
          <w:szCs w:val="24"/>
        </w:rPr>
      </w:pPr>
    </w:p>
    <w:p w14:paraId="3EA1FB01" w14:textId="77777777" w:rsidR="002B7911" w:rsidRDefault="002B7911" w:rsidP="0012179C">
      <w:pPr>
        <w:widowControl w:val="0"/>
        <w:spacing w:before="9"/>
        <w:rPr>
          <w:sz w:val="24"/>
          <w:szCs w:val="24"/>
        </w:rPr>
      </w:pPr>
      <w:r>
        <w:rPr>
          <w:sz w:val="24"/>
          <w:szCs w:val="24"/>
        </w:rPr>
        <w:t>At this time, Borough Attorney asked again if anyone was here representing Stonefiled Investments for 45 Buena Vista Way.  There was no one who came forward.</w:t>
      </w:r>
    </w:p>
    <w:p w14:paraId="6727392A" w14:textId="77777777" w:rsidR="002B7911" w:rsidRDefault="002B7911" w:rsidP="0012179C">
      <w:pPr>
        <w:widowControl w:val="0"/>
        <w:spacing w:before="9"/>
        <w:rPr>
          <w:sz w:val="24"/>
          <w:szCs w:val="24"/>
        </w:rPr>
      </w:pPr>
    </w:p>
    <w:p w14:paraId="66C8FE5C" w14:textId="77777777" w:rsidR="002B7911" w:rsidRDefault="002B7911" w:rsidP="0012179C">
      <w:pPr>
        <w:widowControl w:val="0"/>
        <w:spacing w:before="9"/>
        <w:rPr>
          <w:sz w:val="24"/>
          <w:szCs w:val="24"/>
        </w:rPr>
      </w:pPr>
      <w:r>
        <w:rPr>
          <w:sz w:val="24"/>
          <w:szCs w:val="24"/>
        </w:rPr>
        <w:t>The motion carried as per the following roll call:  Council Members:  Costa; D’Amato; Dellaripa; Hudson; Sondermeyer and Yazdi all YES.</w:t>
      </w:r>
    </w:p>
    <w:p w14:paraId="47D30429" w14:textId="77777777" w:rsidR="002B7911" w:rsidRDefault="002B7911" w:rsidP="0012179C">
      <w:pPr>
        <w:widowControl w:val="0"/>
        <w:spacing w:before="9"/>
        <w:rPr>
          <w:sz w:val="24"/>
          <w:szCs w:val="24"/>
        </w:rPr>
      </w:pPr>
    </w:p>
    <w:p w14:paraId="05537296" w14:textId="77777777" w:rsidR="002B7911" w:rsidRPr="00420849" w:rsidRDefault="002B7911" w:rsidP="00BD6B1A">
      <w:pPr>
        <w:pStyle w:val="ListParagraph"/>
        <w:ind w:hanging="720"/>
        <w:rPr>
          <w:b/>
          <w:snapToGrid w:val="0"/>
          <w:sz w:val="24"/>
          <w:szCs w:val="24"/>
          <w:u w:val="single"/>
        </w:rPr>
      </w:pPr>
      <w:r w:rsidRPr="00420849">
        <w:rPr>
          <w:b/>
          <w:snapToGrid w:val="0"/>
          <w:sz w:val="24"/>
          <w:szCs w:val="24"/>
          <w:u w:val="single"/>
        </w:rPr>
        <w:t>EARLY PUBLIC COMMENT</w:t>
      </w:r>
    </w:p>
    <w:p w14:paraId="6D5FA83A" w14:textId="77777777" w:rsidR="002B7911" w:rsidRPr="003710EA" w:rsidRDefault="002B7911" w:rsidP="00FE7DEB">
      <w:pPr>
        <w:rPr>
          <w:snapToGrid w:val="0"/>
          <w:sz w:val="24"/>
          <w:szCs w:val="24"/>
        </w:rPr>
      </w:pPr>
    </w:p>
    <w:p w14:paraId="09C59AB5" w14:textId="77777777" w:rsidR="002B7911" w:rsidRDefault="002B7911" w:rsidP="00FE7DEB">
      <w:pPr>
        <w:rPr>
          <w:snapToGrid w:val="0"/>
          <w:sz w:val="24"/>
          <w:szCs w:val="24"/>
        </w:rPr>
      </w:pPr>
      <w:r>
        <w:rPr>
          <w:snapToGrid w:val="0"/>
          <w:sz w:val="24"/>
          <w:szCs w:val="24"/>
        </w:rPr>
        <w:t>Councilman D’Amato</w:t>
      </w:r>
      <w:r w:rsidRPr="003710EA">
        <w:rPr>
          <w:snapToGrid w:val="0"/>
          <w:sz w:val="24"/>
          <w:szCs w:val="24"/>
        </w:rPr>
        <w:t xml:space="preserve"> opened the meeting to Early Public Comment; seconded by Council</w:t>
      </w:r>
      <w:r>
        <w:rPr>
          <w:snapToGrid w:val="0"/>
          <w:sz w:val="24"/>
          <w:szCs w:val="24"/>
        </w:rPr>
        <w:t xml:space="preserve">man Yazdi </w:t>
      </w:r>
      <w:r w:rsidRPr="003710EA">
        <w:rPr>
          <w:snapToGrid w:val="0"/>
          <w:sz w:val="24"/>
          <w:szCs w:val="24"/>
        </w:rPr>
        <w:t>and carried on voice vote.</w:t>
      </w:r>
    </w:p>
    <w:p w14:paraId="7CCCB8F0" w14:textId="77777777" w:rsidR="002B7911" w:rsidRDefault="002B7911" w:rsidP="00FE7DEB">
      <w:pPr>
        <w:rPr>
          <w:snapToGrid w:val="0"/>
          <w:sz w:val="24"/>
          <w:szCs w:val="24"/>
        </w:rPr>
      </w:pPr>
      <w:r>
        <w:rPr>
          <w:snapToGrid w:val="0"/>
          <w:sz w:val="24"/>
          <w:szCs w:val="24"/>
        </w:rPr>
        <w:lastRenderedPageBreak/>
        <w:t>David Struble, 15 Mary Street, spoke in regard to his roadway and fact that it is a dirt road and wanted to know if something can be done by the Borough to pave it.</w:t>
      </w:r>
    </w:p>
    <w:p w14:paraId="54DFCF50" w14:textId="77777777" w:rsidR="002B7911" w:rsidRDefault="002B7911" w:rsidP="00FE7DEB">
      <w:pPr>
        <w:rPr>
          <w:snapToGrid w:val="0"/>
          <w:sz w:val="24"/>
          <w:szCs w:val="24"/>
        </w:rPr>
      </w:pPr>
    </w:p>
    <w:p w14:paraId="29212148" w14:textId="77777777" w:rsidR="002B7911" w:rsidRDefault="002B7911" w:rsidP="00FE7DEB">
      <w:pPr>
        <w:rPr>
          <w:snapToGrid w:val="0"/>
          <w:sz w:val="24"/>
          <w:szCs w:val="24"/>
        </w:rPr>
      </w:pPr>
      <w:r>
        <w:rPr>
          <w:snapToGrid w:val="0"/>
          <w:sz w:val="24"/>
          <w:szCs w:val="24"/>
        </w:rPr>
        <w:t>Mayor noted that Mr. Struble discussed this with him back in 2013.  DMC did a survey back until 1959 which did not provide the written description that Lot 605 was merged.</w:t>
      </w:r>
    </w:p>
    <w:p w14:paraId="77068C3D" w14:textId="77777777" w:rsidR="002B7911" w:rsidRDefault="002B7911" w:rsidP="00FE7DEB">
      <w:pPr>
        <w:rPr>
          <w:snapToGrid w:val="0"/>
          <w:sz w:val="24"/>
          <w:szCs w:val="24"/>
        </w:rPr>
      </w:pPr>
    </w:p>
    <w:p w14:paraId="513EEC22" w14:textId="77777777" w:rsidR="002B7911" w:rsidRDefault="002B7911" w:rsidP="00FE7DEB">
      <w:pPr>
        <w:rPr>
          <w:snapToGrid w:val="0"/>
          <w:sz w:val="24"/>
          <w:szCs w:val="24"/>
        </w:rPr>
      </w:pPr>
      <w:r>
        <w:rPr>
          <w:snapToGrid w:val="0"/>
          <w:sz w:val="24"/>
          <w:szCs w:val="24"/>
        </w:rPr>
        <w:t>Mr. Kochka sold the property to Mr. Struble in 2004; they wanted the Borough to transfer the easement lot to the Borough; Borough did not retain the title.  People in the area do have parking on Vreeland.  If we assume it, we assume the liability.</w:t>
      </w:r>
    </w:p>
    <w:p w14:paraId="75F5A472" w14:textId="77777777" w:rsidR="002B7911" w:rsidRDefault="002B7911" w:rsidP="00FE7DEB">
      <w:pPr>
        <w:rPr>
          <w:snapToGrid w:val="0"/>
          <w:sz w:val="24"/>
          <w:szCs w:val="24"/>
        </w:rPr>
      </w:pPr>
    </w:p>
    <w:p w14:paraId="6BB2B048" w14:textId="77777777" w:rsidR="002B7911" w:rsidRDefault="002B7911" w:rsidP="00FE7DEB">
      <w:pPr>
        <w:rPr>
          <w:snapToGrid w:val="0"/>
          <w:sz w:val="24"/>
          <w:szCs w:val="24"/>
        </w:rPr>
      </w:pPr>
      <w:r>
        <w:rPr>
          <w:snapToGrid w:val="0"/>
          <w:sz w:val="24"/>
          <w:szCs w:val="24"/>
        </w:rPr>
        <w:t>Mayor stated that a decision will not be made this evening; we will look at it to see if there is anything we are willing to do.  We may discuss it in executive session this evening.</w:t>
      </w:r>
    </w:p>
    <w:p w14:paraId="4121B88F" w14:textId="77777777" w:rsidR="002B7911" w:rsidRDefault="002B7911" w:rsidP="00FE7DEB">
      <w:pPr>
        <w:rPr>
          <w:snapToGrid w:val="0"/>
          <w:sz w:val="24"/>
          <w:szCs w:val="24"/>
        </w:rPr>
      </w:pPr>
    </w:p>
    <w:p w14:paraId="45B23046" w14:textId="77777777" w:rsidR="002B7911" w:rsidRPr="003710EA" w:rsidRDefault="002B7911" w:rsidP="00FE7DEB">
      <w:pPr>
        <w:rPr>
          <w:snapToGrid w:val="0"/>
          <w:sz w:val="24"/>
          <w:szCs w:val="24"/>
        </w:rPr>
      </w:pPr>
      <w:r>
        <w:rPr>
          <w:snapToGrid w:val="0"/>
          <w:sz w:val="24"/>
          <w:szCs w:val="24"/>
        </w:rPr>
        <w:t>Since there was no one else who wished to speak, Councilman Costa moved that the Early Public Comment be closed; seconded by Councilwoman Hudson and carried on voice vote.</w:t>
      </w:r>
      <w:r>
        <w:rPr>
          <w:snapToGrid w:val="0"/>
          <w:sz w:val="24"/>
          <w:szCs w:val="24"/>
        </w:rPr>
        <w:br/>
      </w:r>
    </w:p>
    <w:p w14:paraId="5FF2BD9A" w14:textId="77777777" w:rsidR="002B7911" w:rsidRPr="003710EA" w:rsidRDefault="002B7911" w:rsidP="0006423E">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7E60A46B" w14:textId="77777777" w:rsidR="002B7911" w:rsidRDefault="002B7911" w:rsidP="0006423E">
      <w:pPr>
        <w:ind w:left="90"/>
        <w:rPr>
          <w:snapToGrid w:val="0"/>
          <w:sz w:val="24"/>
          <w:szCs w:val="24"/>
        </w:rPr>
      </w:pPr>
    </w:p>
    <w:p w14:paraId="5C909727" w14:textId="77777777" w:rsidR="002B7911" w:rsidRPr="0092448C" w:rsidRDefault="002B7911" w:rsidP="003710EA">
      <w:pPr>
        <w:rPr>
          <w:b/>
          <w:snapToGrid w:val="0"/>
          <w:sz w:val="24"/>
          <w:szCs w:val="24"/>
          <w:u w:val="single"/>
        </w:rPr>
      </w:pPr>
      <w:r w:rsidRPr="0092448C">
        <w:rPr>
          <w:b/>
          <w:snapToGrid w:val="0"/>
          <w:sz w:val="24"/>
          <w:szCs w:val="24"/>
          <w:u w:val="single"/>
        </w:rPr>
        <w:t>Municipal Elections</w:t>
      </w:r>
    </w:p>
    <w:p w14:paraId="32039DCB" w14:textId="77777777" w:rsidR="002B7911" w:rsidRDefault="002B7911" w:rsidP="003710EA">
      <w:pPr>
        <w:rPr>
          <w:snapToGrid w:val="0"/>
          <w:sz w:val="24"/>
          <w:szCs w:val="24"/>
        </w:rPr>
      </w:pPr>
    </w:p>
    <w:p w14:paraId="4FC93A6E" w14:textId="77777777" w:rsidR="002B7911" w:rsidRDefault="002B7911" w:rsidP="003710EA">
      <w:pPr>
        <w:rPr>
          <w:snapToGrid w:val="0"/>
          <w:sz w:val="24"/>
          <w:szCs w:val="24"/>
        </w:rPr>
      </w:pPr>
      <w:r>
        <w:rPr>
          <w:snapToGrid w:val="0"/>
          <w:sz w:val="24"/>
          <w:szCs w:val="24"/>
        </w:rPr>
        <w:t>Congratulations to Councilmen D’Amato and Yazdi for being the successful candidates in the November General Election for another three year term.</w:t>
      </w:r>
    </w:p>
    <w:p w14:paraId="75D364F3" w14:textId="77777777" w:rsidR="002B7911" w:rsidRDefault="002B7911" w:rsidP="003710EA">
      <w:pPr>
        <w:rPr>
          <w:snapToGrid w:val="0"/>
          <w:sz w:val="24"/>
          <w:szCs w:val="24"/>
        </w:rPr>
      </w:pPr>
    </w:p>
    <w:p w14:paraId="49D4BA0F" w14:textId="77777777" w:rsidR="002B7911" w:rsidRPr="0092448C" w:rsidRDefault="002B7911" w:rsidP="003710EA">
      <w:pPr>
        <w:rPr>
          <w:b/>
          <w:snapToGrid w:val="0"/>
          <w:sz w:val="24"/>
          <w:szCs w:val="24"/>
          <w:u w:val="single"/>
        </w:rPr>
      </w:pPr>
      <w:r w:rsidRPr="0092448C">
        <w:rPr>
          <w:b/>
          <w:snapToGrid w:val="0"/>
          <w:sz w:val="24"/>
          <w:szCs w:val="24"/>
          <w:u w:val="single"/>
        </w:rPr>
        <w:t>100</w:t>
      </w:r>
      <w:r w:rsidRPr="0092448C">
        <w:rPr>
          <w:b/>
          <w:snapToGrid w:val="0"/>
          <w:sz w:val="24"/>
          <w:szCs w:val="24"/>
          <w:u w:val="single"/>
          <w:vertAlign w:val="superscript"/>
        </w:rPr>
        <w:t>th</w:t>
      </w:r>
      <w:r w:rsidRPr="0092448C">
        <w:rPr>
          <w:b/>
          <w:snapToGrid w:val="0"/>
          <w:sz w:val="24"/>
          <w:szCs w:val="24"/>
          <w:u w:val="single"/>
        </w:rPr>
        <w:t xml:space="preserve"> Anniversary Book</w:t>
      </w:r>
    </w:p>
    <w:p w14:paraId="00F2ADFD" w14:textId="77777777" w:rsidR="002B7911" w:rsidRDefault="002B7911" w:rsidP="003710EA">
      <w:pPr>
        <w:rPr>
          <w:snapToGrid w:val="0"/>
          <w:sz w:val="24"/>
          <w:szCs w:val="24"/>
        </w:rPr>
      </w:pPr>
    </w:p>
    <w:p w14:paraId="790982E5" w14:textId="77777777" w:rsidR="002B7911" w:rsidRDefault="002B7911" w:rsidP="003710EA">
      <w:pPr>
        <w:rPr>
          <w:snapToGrid w:val="0"/>
          <w:sz w:val="24"/>
          <w:szCs w:val="24"/>
        </w:rPr>
      </w:pPr>
      <w:r>
        <w:rPr>
          <w:snapToGrid w:val="0"/>
          <w:sz w:val="24"/>
          <w:szCs w:val="24"/>
        </w:rPr>
        <w:t>Councilman D’Amato stated that there is a meeting every two weeks and we are going over the 75</w:t>
      </w:r>
      <w:r w:rsidRPr="00976BE3">
        <w:rPr>
          <w:snapToGrid w:val="0"/>
          <w:sz w:val="24"/>
          <w:szCs w:val="24"/>
          <w:vertAlign w:val="superscript"/>
        </w:rPr>
        <w:t>th</w:t>
      </w:r>
      <w:r>
        <w:rPr>
          <w:snapToGrid w:val="0"/>
          <w:sz w:val="24"/>
          <w:szCs w:val="24"/>
        </w:rPr>
        <w:t xml:space="preserve"> Anniversary book to update for the 100</w:t>
      </w:r>
      <w:r w:rsidRPr="00976BE3">
        <w:rPr>
          <w:snapToGrid w:val="0"/>
          <w:sz w:val="24"/>
          <w:szCs w:val="24"/>
          <w:vertAlign w:val="superscript"/>
        </w:rPr>
        <w:t>th</w:t>
      </w:r>
      <w:r>
        <w:rPr>
          <w:snapToGrid w:val="0"/>
          <w:sz w:val="24"/>
          <w:szCs w:val="24"/>
        </w:rPr>
        <w:t xml:space="preserve"> Anniversary.</w:t>
      </w:r>
    </w:p>
    <w:p w14:paraId="7CEF9009" w14:textId="77777777" w:rsidR="002B7911" w:rsidRDefault="002B7911" w:rsidP="003710EA">
      <w:pPr>
        <w:rPr>
          <w:snapToGrid w:val="0"/>
          <w:sz w:val="24"/>
          <w:szCs w:val="24"/>
        </w:rPr>
      </w:pPr>
    </w:p>
    <w:p w14:paraId="0D75B6F6" w14:textId="77777777" w:rsidR="002B7911" w:rsidRDefault="002B7911" w:rsidP="003710EA">
      <w:pPr>
        <w:rPr>
          <w:snapToGrid w:val="0"/>
          <w:sz w:val="24"/>
          <w:szCs w:val="24"/>
        </w:rPr>
      </w:pPr>
      <w:r>
        <w:rPr>
          <w:snapToGrid w:val="0"/>
          <w:sz w:val="24"/>
          <w:szCs w:val="24"/>
        </w:rPr>
        <w:t>We will be interviewing two residents who have lived her a long time, Mr. Shorter and Mr. Crum as to their memories of the Borough.</w:t>
      </w:r>
    </w:p>
    <w:p w14:paraId="77F8C16C" w14:textId="77777777" w:rsidR="002B7911" w:rsidRPr="003710EA" w:rsidRDefault="002B7911" w:rsidP="003710EA">
      <w:pPr>
        <w:rPr>
          <w:snapToGrid w:val="0"/>
          <w:sz w:val="24"/>
          <w:szCs w:val="24"/>
        </w:rPr>
      </w:pPr>
    </w:p>
    <w:p w14:paraId="1D214612" w14:textId="77777777" w:rsidR="002B7911" w:rsidRDefault="002B7911" w:rsidP="003710EA">
      <w:pPr>
        <w:jc w:val="both"/>
        <w:rPr>
          <w:b/>
          <w:snapToGrid w:val="0"/>
          <w:sz w:val="24"/>
          <w:szCs w:val="24"/>
          <w:u w:val="single"/>
        </w:rPr>
      </w:pPr>
      <w:r w:rsidRPr="003710EA">
        <w:rPr>
          <w:b/>
          <w:snapToGrid w:val="0"/>
          <w:sz w:val="24"/>
          <w:szCs w:val="24"/>
          <w:u w:val="single"/>
        </w:rPr>
        <w:t>APPROVAL OF CONSENT AGENDA</w:t>
      </w:r>
    </w:p>
    <w:p w14:paraId="2089E181" w14:textId="77777777" w:rsidR="002B7911" w:rsidRDefault="002B7911" w:rsidP="003710EA">
      <w:pPr>
        <w:jc w:val="both"/>
        <w:rPr>
          <w:b/>
          <w:snapToGrid w:val="0"/>
          <w:sz w:val="24"/>
          <w:szCs w:val="24"/>
          <w:u w:val="single"/>
        </w:rPr>
      </w:pPr>
    </w:p>
    <w:p w14:paraId="649CD7D8" w14:textId="77777777" w:rsidR="002B7911" w:rsidRDefault="002B7911" w:rsidP="003710EA">
      <w:pPr>
        <w:jc w:val="both"/>
        <w:rPr>
          <w:snapToGrid w:val="0"/>
          <w:sz w:val="24"/>
          <w:szCs w:val="24"/>
        </w:rPr>
      </w:pPr>
      <w:r w:rsidRPr="00976BE3">
        <w:rPr>
          <w:snapToGrid w:val="0"/>
          <w:sz w:val="24"/>
          <w:szCs w:val="24"/>
        </w:rPr>
        <w:t>Councilman Dellaripa offered the Following Co</w:t>
      </w:r>
      <w:r>
        <w:rPr>
          <w:snapToGrid w:val="0"/>
          <w:sz w:val="24"/>
          <w:szCs w:val="24"/>
        </w:rPr>
        <w:t>n</w:t>
      </w:r>
      <w:r w:rsidRPr="00976BE3">
        <w:rPr>
          <w:snapToGrid w:val="0"/>
          <w:sz w:val="24"/>
          <w:szCs w:val="24"/>
        </w:rPr>
        <w:t>sent Agenda and moved for its adoption</w:t>
      </w:r>
      <w:r>
        <w:rPr>
          <w:snapToGrid w:val="0"/>
          <w:sz w:val="24"/>
          <w:szCs w:val="24"/>
        </w:rPr>
        <w:t xml:space="preserve"> including Resolutions No. 2017-11.9 through No. 2017-11.14</w:t>
      </w:r>
      <w:r w:rsidRPr="00976BE3">
        <w:rPr>
          <w:snapToGrid w:val="0"/>
          <w:sz w:val="24"/>
          <w:szCs w:val="24"/>
        </w:rPr>
        <w:t>:</w:t>
      </w:r>
    </w:p>
    <w:p w14:paraId="70116C55" w14:textId="77777777" w:rsidR="002B7911" w:rsidRPr="0092448C" w:rsidRDefault="002B7911" w:rsidP="003710EA">
      <w:pPr>
        <w:jc w:val="both"/>
        <w:rPr>
          <w:snapToGrid w:val="0"/>
          <w:sz w:val="24"/>
          <w:szCs w:val="24"/>
        </w:rPr>
      </w:pPr>
    </w:p>
    <w:p w14:paraId="6775E42D" w14:textId="77777777" w:rsidR="002B7911" w:rsidRPr="0092448C" w:rsidRDefault="002B7911" w:rsidP="00976BE3">
      <w:pPr>
        <w:pStyle w:val="ListParagraph"/>
        <w:numPr>
          <w:ilvl w:val="0"/>
          <w:numId w:val="29"/>
        </w:numPr>
        <w:overflowPunct w:val="0"/>
        <w:autoSpaceDE w:val="0"/>
        <w:autoSpaceDN w:val="0"/>
        <w:adjustRightInd w:val="0"/>
        <w:jc w:val="both"/>
        <w:rPr>
          <w:bCs/>
          <w:sz w:val="24"/>
          <w:szCs w:val="24"/>
        </w:rPr>
      </w:pPr>
      <w:r w:rsidRPr="0092448C">
        <w:rPr>
          <w:bCs/>
          <w:sz w:val="24"/>
          <w:szCs w:val="24"/>
        </w:rPr>
        <w:t>Approval of Mayor and Council Minutes:  Work Session October 3, 2017 and November 1 2017; Special Meeting October 30, 2017 and Regular Meeting October 17, 2017</w:t>
      </w:r>
    </w:p>
    <w:p w14:paraId="30BF7062" w14:textId="77777777" w:rsidR="002B7911" w:rsidRPr="0092448C" w:rsidRDefault="002B7911" w:rsidP="00976BE3">
      <w:pPr>
        <w:pStyle w:val="ListParagraph"/>
        <w:overflowPunct w:val="0"/>
        <w:autoSpaceDE w:val="0"/>
        <w:autoSpaceDN w:val="0"/>
        <w:adjustRightInd w:val="0"/>
        <w:jc w:val="both"/>
        <w:rPr>
          <w:bCs/>
          <w:sz w:val="24"/>
          <w:szCs w:val="24"/>
        </w:rPr>
      </w:pPr>
    </w:p>
    <w:p w14:paraId="3B4737DE" w14:textId="77777777" w:rsidR="002B7911" w:rsidRPr="0092448C" w:rsidRDefault="002B7911" w:rsidP="00976BE3">
      <w:pPr>
        <w:pStyle w:val="ListParagraph"/>
        <w:numPr>
          <w:ilvl w:val="0"/>
          <w:numId w:val="28"/>
        </w:numPr>
        <w:overflowPunct w:val="0"/>
        <w:autoSpaceDE w:val="0"/>
        <w:autoSpaceDN w:val="0"/>
        <w:adjustRightInd w:val="0"/>
        <w:jc w:val="both"/>
        <w:rPr>
          <w:bCs/>
          <w:sz w:val="24"/>
          <w:szCs w:val="24"/>
        </w:rPr>
      </w:pPr>
      <w:r w:rsidRPr="0092448C">
        <w:rPr>
          <w:bCs/>
          <w:sz w:val="24"/>
          <w:szCs w:val="24"/>
        </w:rPr>
        <w:t>Adoption of Resolution No. 2017-11.9 Authorizing Veteran Exemption</w:t>
      </w:r>
    </w:p>
    <w:p w14:paraId="36371870" w14:textId="77777777" w:rsidR="002B7911" w:rsidRPr="0092448C" w:rsidRDefault="002B7911" w:rsidP="00976BE3">
      <w:pPr>
        <w:pStyle w:val="ListParagraph"/>
        <w:overflowPunct w:val="0"/>
        <w:autoSpaceDE w:val="0"/>
        <w:autoSpaceDN w:val="0"/>
        <w:adjustRightInd w:val="0"/>
        <w:jc w:val="both"/>
        <w:rPr>
          <w:bCs/>
          <w:sz w:val="24"/>
          <w:szCs w:val="24"/>
        </w:rPr>
      </w:pPr>
    </w:p>
    <w:p w14:paraId="7AB163E4" w14:textId="77777777" w:rsidR="002B7911" w:rsidRPr="0092448C" w:rsidRDefault="002B7911" w:rsidP="00976BE3">
      <w:pPr>
        <w:numPr>
          <w:ilvl w:val="0"/>
          <w:numId w:val="28"/>
        </w:numPr>
        <w:overflowPunct w:val="0"/>
        <w:autoSpaceDE w:val="0"/>
        <w:autoSpaceDN w:val="0"/>
        <w:adjustRightInd w:val="0"/>
        <w:rPr>
          <w:bCs/>
          <w:sz w:val="24"/>
          <w:szCs w:val="24"/>
        </w:rPr>
      </w:pPr>
      <w:r w:rsidRPr="0092448C">
        <w:rPr>
          <w:bCs/>
          <w:sz w:val="24"/>
          <w:szCs w:val="24"/>
        </w:rPr>
        <w:t>Approval for membership Bloomingdale Fire Dept. Jack Weinberg</w:t>
      </w:r>
    </w:p>
    <w:p w14:paraId="02520E8E" w14:textId="77777777" w:rsidR="002B7911" w:rsidRPr="0092448C" w:rsidRDefault="002B7911" w:rsidP="00976BE3">
      <w:pPr>
        <w:pStyle w:val="ListParagraph"/>
        <w:rPr>
          <w:bCs/>
          <w:sz w:val="24"/>
          <w:szCs w:val="24"/>
        </w:rPr>
      </w:pPr>
    </w:p>
    <w:p w14:paraId="21050048" w14:textId="77777777" w:rsidR="002B7911" w:rsidRPr="0092448C" w:rsidRDefault="002B7911" w:rsidP="00976BE3">
      <w:pPr>
        <w:numPr>
          <w:ilvl w:val="0"/>
          <w:numId w:val="28"/>
        </w:numPr>
        <w:overflowPunct w:val="0"/>
        <w:autoSpaceDE w:val="0"/>
        <w:autoSpaceDN w:val="0"/>
        <w:adjustRightInd w:val="0"/>
        <w:rPr>
          <w:bCs/>
          <w:sz w:val="24"/>
          <w:szCs w:val="24"/>
        </w:rPr>
      </w:pPr>
      <w:r w:rsidRPr="0092448C">
        <w:rPr>
          <w:bCs/>
          <w:sz w:val="24"/>
          <w:szCs w:val="24"/>
        </w:rPr>
        <w:t>Acceptance of resignation of Matt Zaccone as a member of the Economic Development Commission</w:t>
      </w:r>
    </w:p>
    <w:p w14:paraId="57E88174" w14:textId="77777777" w:rsidR="002B7911" w:rsidRPr="0092448C" w:rsidRDefault="002B7911" w:rsidP="00976BE3">
      <w:pPr>
        <w:pStyle w:val="ListParagraph"/>
        <w:rPr>
          <w:bCs/>
          <w:sz w:val="24"/>
          <w:szCs w:val="24"/>
        </w:rPr>
      </w:pPr>
    </w:p>
    <w:p w14:paraId="0DBB31EF" w14:textId="77777777" w:rsidR="002B7911" w:rsidRPr="0092448C" w:rsidRDefault="002B7911" w:rsidP="00976BE3">
      <w:pPr>
        <w:overflowPunct w:val="0"/>
        <w:autoSpaceDE w:val="0"/>
        <w:autoSpaceDN w:val="0"/>
        <w:adjustRightInd w:val="0"/>
        <w:ind w:left="720"/>
        <w:rPr>
          <w:bCs/>
          <w:sz w:val="24"/>
          <w:szCs w:val="24"/>
        </w:rPr>
      </w:pPr>
    </w:p>
    <w:p w14:paraId="61775BCA" w14:textId="77777777" w:rsidR="002B7911" w:rsidRPr="0092448C" w:rsidRDefault="002B7911" w:rsidP="00976BE3">
      <w:pPr>
        <w:numPr>
          <w:ilvl w:val="0"/>
          <w:numId w:val="28"/>
        </w:numPr>
        <w:overflowPunct w:val="0"/>
        <w:autoSpaceDE w:val="0"/>
        <w:autoSpaceDN w:val="0"/>
        <w:adjustRightInd w:val="0"/>
        <w:rPr>
          <w:bCs/>
          <w:sz w:val="24"/>
          <w:szCs w:val="24"/>
        </w:rPr>
      </w:pPr>
      <w:r w:rsidRPr="0092448C">
        <w:rPr>
          <w:bCs/>
          <w:sz w:val="24"/>
          <w:szCs w:val="24"/>
        </w:rPr>
        <w:t>Adoption of Resolution No. 2017-11.10:  Reauthorizing 2% Salary Increase for all Department Heads and Non-contractual Employees</w:t>
      </w:r>
    </w:p>
    <w:p w14:paraId="3B09368A" w14:textId="77777777" w:rsidR="002B7911" w:rsidRPr="0092448C" w:rsidRDefault="002B7911" w:rsidP="00976BE3">
      <w:pPr>
        <w:overflowPunct w:val="0"/>
        <w:autoSpaceDE w:val="0"/>
        <w:autoSpaceDN w:val="0"/>
        <w:adjustRightInd w:val="0"/>
        <w:ind w:left="720"/>
        <w:rPr>
          <w:bCs/>
          <w:sz w:val="24"/>
          <w:szCs w:val="24"/>
        </w:rPr>
      </w:pPr>
    </w:p>
    <w:p w14:paraId="6B7E2405" w14:textId="77777777" w:rsidR="002B7911" w:rsidRPr="0092448C" w:rsidRDefault="002B7911" w:rsidP="00976BE3">
      <w:pPr>
        <w:numPr>
          <w:ilvl w:val="0"/>
          <w:numId w:val="28"/>
        </w:numPr>
        <w:overflowPunct w:val="0"/>
        <w:autoSpaceDE w:val="0"/>
        <w:autoSpaceDN w:val="0"/>
        <w:adjustRightInd w:val="0"/>
        <w:rPr>
          <w:bCs/>
          <w:sz w:val="24"/>
          <w:szCs w:val="24"/>
        </w:rPr>
      </w:pPr>
      <w:r w:rsidRPr="0092448C">
        <w:rPr>
          <w:bCs/>
          <w:sz w:val="24"/>
          <w:szCs w:val="24"/>
        </w:rPr>
        <w:t>Adoption of Resolution No. 2017-11.11:  Authorizing the hiring of Nicole Stewart as part-time Animal Shelter Attendant</w:t>
      </w:r>
    </w:p>
    <w:p w14:paraId="6138D67D" w14:textId="77777777" w:rsidR="002B7911" w:rsidRPr="0092448C" w:rsidRDefault="002B7911" w:rsidP="00976BE3">
      <w:pPr>
        <w:pStyle w:val="ListParagraph"/>
        <w:rPr>
          <w:bCs/>
          <w:sz w:val="24"/>
          <w:szCs w:val="24"/>
        </w:rPr>
      </w:pPr>
    </w:p>
    <w:p w14:paraId="5C897138" w14:textId="77777777" w:rsidR="002B7911" w:rsidRPr="0092448C" w:rsidRDefault="002B7911" w:rsidP="00976BE3">
      <w:pPr>
        <w:overflowPunct w:val="0"/>
        <w:autoSpaceDE w:val="0"/>
        <w:autoSpaceDN w:val="0"/>
        <w:adjustRightInd w:val="0"/>
        <w:ind w:left="720"/>
        <w:rPr>
          <w:bCs/>
          <w:sz w:val="24"/>
          <w:szCs w:val="24"/>
        </w:rPr>
      </w:pPr>
    </w:p>
    <w:p w14:paraId="1FC95C32" w14:textId="77777777" w:rsidR="002B7911" w:rsidRPr="0092448C" w:rsidRDefault="002B7911" w:rsidP="00A03976">
      <w:pPr>
        <w:numPr>
          <w:ilvl w:val="0"/>
          <w:numId w:val="28"/>
        </w:numPr>
        <w:overflowPunct w:val="0"/>
        <w:autoSpaceDE w:val="0"/>
        <w:autoSpaceDN w:val="0"/>
        <w:adjustRightInd w:val="0"/>
        <w:rPr>
          <w:bCs/>
          <w:sz w:val="24"/>
          <w:szCs w:val="24"/>
        </w:rPr>
      </w:pPr>
      <w:r w:rsidRPr="0092448C">
        <w:rPr>
          <w:bCs/>
          <w:sz w:val="24"/>
          <w:szCs w:val="24"/>
        </w:rPr>
        <w:t xml:space="preserve">Adoption of Resolution NO. 2017-11.12:  Authorizing Town wide Garage Sale approval 4/29/2018 (rain date 4/30/2018); authorization to waive fee </w:t>
      </w:r>
    </w:p>
    <w:p w14:paraId="0AE29E65" w14:textId="77777777" w:rsidR="002B7911" w:rsidRPr="0092448C" w:rsidRDefault="002B7911" w:rsidP="00A03976">
      <w:pPr>
        <w:overflowPunct w:val="0"/>
        <w:autoSpaceDE w:val="0"/>
        <w:autoSpaceDN w:val="0"/>
        <w:adjustRightInd w:val="0"/>
        <w:ind w:left="720"/>
        <w:rPr>
          <w:bCs/>
          <w:sz w:val="24"/>
          <w:szCs w:val="24"/>
        </w:rPr>
      </w:pPr>
    </w:p>
    <w:p w14:paraId="32E32CF5" w14:textId="77777777" w:rsidR="002B7911" w:rsidRPr="0092448C" w:rsidRDefault="002B7911" w:rsidP="00976BE3">
      <w:pPr>
        <w:numPr>
          <w:ilvl w:val="0"/>
          <w:numId w:val="28"/>
        </w:numPr>
        <w:overflowPunct w:val="0"/>
        <w:autoSpaceDE w:val="0"/>
        <w:autoSpaceDN w:val="0"/>
        <w:adjustRightInd w:val="0"/>
        <w:rPr>
          <w:bCs/>
          <w:sz w:val="24"/>
          <w:szCs w:val="24"/>
        </w:rPr>
      </w:pPr>
      <w:r w:rsidRPr="0092448C">
        <w:rPr>
          <w:bCs/>
          <w:sz w:val="24"/>
          <w:szCs w:val="24"/>
        </w:rPr>
        <w:t>Adoption of Resolution NO. 2017-11.13:  Authorizing Peddlers Permit Application for Bloomingdale Fire Dept. to sell Christmas Trees 12/8, 9 and 10; authorization to waive fee</w:t>
      </w:r>
    </w:p>
    <w:p w14:paraId="5040898C" w14:textId="77777777" w:rsidR="002B7911" w:rsidRDefault="002B7911" w:rsidP="00A03976">
      <w:pPr>
        <w:pStyle w:val="ListParagraph"/>
        <w:rPr>
          <w:b/>
          <w:bCs/>
          <w:sz w:val="24"/>
          <w:szCs w:val="24"/>
        </w:rPr>
      </w:pPr>
    </w:p>
    <w:p w14:paraId="56E991D4" w14:textId="77777777" w:rsidR="002B7911" w:rsidRPr="00976BE3" w:rsidRDefault="002B7911" w:rsidP="00A03976">
      <w:pPr>
        <w:overflowPunct w:val="0"/>
        <w:autoSpaceDE w:val="0"/>
        <w:autoSpaceDN w:val="0"/>
        <w:adjustRightInd w:val="0"/>
        <w:ind w:left="720"/>
        <w:rPr>
          <w:b/>
          <w:bCs/>
          <w:sz w:val="24"/>
          <w:szCs w:val="24"/>
        </w:rPr>
      </w:pPr>
    </w:p>
    <w:p w14:paraId="598C6747" w14:textId="77777777" w:rsidR="002B7911" w:rsidRDefault="002B7911" w:rsidP="00976BE3">
      <w:pPr>
        <w:numPr>
          <w:ilvl w:val="0"/>
          <w:numId w:val="28"/>
        </w:numPr>
        <w:overflowPunct w:val="0"/>
        <w:autoSpaceDE w:val="0"/>
        <w:autoSpaceDN w:val="0"/>
        <w:adjustRightInd w:val="0"/>
        <w:rPr>
          <w:b/>
          <w:bCs/>
          <w:sz w:val="24"/>
          <w:szCs w:val="24"/>
        </w:rPr>
      </w:pPr>
      <w:r w:rsidRPr="00976BE3">
        <w:rPr>
          <w:b/>
          <w:bCs/>
          <w:sz w:val="24"/>
          <w:szCs w:val="24"/>
        </w:rPr>
        <w:t>Adoption of Resolution</w:t>
      </w:r>
      <w:r>
        <w:rPr>
          <w:b/>
          <w:bCs/>
          <w:sz w:val="24"/>
          <w:szCs w:val="24"/>
        </w:rPr>
        <w:t xml:space="preserve"> No. 2017-11.14</w:t>
      </w:r>
      <w:r w:rsidRPr="00976BE3">
        <w:rPr>
          <w:b/>
          <w:bCs/>
          <w:sz w:val="24"/>
          <w:szCs w:val="24"/>
        </w:rPr>
        <w:t>:  Authorizing Treatment Works Approval Application for 144 Pine Tree Road</w:t>
      </w:r>
    </w:p>
    <w:p w14:paraId="7A62F2E5" w14:textId="77777777" w:rsidR="002B7911" w:rsidRPr="00976BE3" w:rsidRDefault="002B7911" w:rsidP="00A03976">
      <w:pPr>
        <w:overflowPunct w:val="0"/>
        <w:autoSpaceDE w:val="0"/>
        <w:autoSpaceDN w:val="0"/>
        <w:adjustRightInd w:val="0"/>
        <w:ind w:left="720"/>
        <w:rPr>
          <w:b/>
          <w:bCs/>
          <w:sz w:val="24"/>
          <w:szCs w:val="24"/>
        </w:rPr>
      </w:pPr>
    </w:p>
    <w:p w14:paraId="410D2ECE" w14:textId="77777777" w:rsidR="002B7911" w:rsidRPr="00976BE3" w:rsidRDefault="002B7911" w:rsidP="00976BE3">
      <w:pPr>
        <w:numPr>
          <w:ilvl w:val="0"/>
          <w:numId w:val="28"/>
        </w:numPr>
        <w:overflowPunct w:val="0"/>
        <w:autoSpaceDE w:val="0"/>
        <w:autoSpaceDN w:val="0"/>
        <w:adjustRightInd w:val="0"/>
        <w:rPr>
          <w:b/>
          <w:bCs/>
          <w:sz w:val="24"/>
          <w:szCs w:val="24"/>
        </w:rPr>
      </w:pPr>
      <w:r w:rsidRPr="00976BE3">
        <w:rPr>
          <w:b/>
          <w:bCs/>
          <w:sz w:val="24"/>
          <w:szCs w:val="24"/>
        </w:rPr>
        <w:t>Acceptance of notice of retirement of Pamela Esteves with regret as Part-time Registrar of Vital Statistics</w:t>
      </w:r>
    </w:p>
    <w:p w14:paraId="31C9792B" w14:textId="77777777" w:rsidR="002B7911" w:rsidRPr="00A03976" w:rsidRDefault="002B7911" w:rsidP="003710EA">
      <w:pPr>
        <w:jc w:val="both"/>
        <w:rPr>
          <w:snapToGrid w:val="0"/>
          <w:sz w:val="24"/>
          <w:szCs w:val="24"/>
        </w:rPr>
      </w:pPr>
    </w:p>
    <w:p w14:paraId="193A226B" w14:textId="77777777" w:rsidR="002B7911" w:rsidRPr="00A03976" w:rsidRDefault="002B7911" w:rsidP="003710EA">
      <w:pPr>
        <w:jc w:val="both"/>
        <w:rPr>
          <w:snapToGrid w:val="0"/>
          <w:sz w:val="24"/>
          <w:szCs w:val="24"/>
        </w:rPr>
      </w:pPr>
      <w:r w:rsidRPr="00A03976">
        <w:rPr>
          <w:snapToGrid w:val="0"/>
          <w:sz w:val="24"/>
          <w:szCs w:val="24"/>
        </w:rPr>
        <w:t>Councilman Costa seconded the motion and it carried as per the following roll call:  Council Members:  D’Amato; Dellaripa; Hudson; Sondermeyer; Yazdi * (Councilman Yazdi abstained on Resolution No. 2017-11.10:  Salary Resolution and Costa all YES</w:t>
      </w:r>
    </w:p>
    <w:p w14:paraId="66471466" w14:textId="77777777" w:rsidR="002B7911" w:rsidRPr="003710EA" w:rsidRDefault="002B7911" w:rsidP="003710EA">
      <w:pPr>
        <w:jc w:val="both"/>
        <w:rPr>
          <w:b/>
          <w:snapToGrid w:val="0"/>
          <w:sz w:val="24"/>
          <w:szCs w:val="24"/>
          <w:u w:val="single"/>
        </w:rPr>
      </w:pPr>
    </w:p>
    <w:p w14:paraId="4FE6695E" w14:textId="77777777" w:rsidR="002B7911" w:rsidRPr="00713B7B" w:rsidRDefault="002B7911" w:rsidP="003710EA">
      <w:pPr>
        <w:overflowPunct w:val="0"/>
        <w:autoSpaceDE w:val="0"/>
        <w:autoSpaceDN w:val="0"/>
        <w:adjustRightInd w:val="0"/>
        <w:ind w:left="810" w:hanging="810"/>
        <w:rPr>
          <w:bCs/>
          <w:sz w:val="24"/>
          <w:szCs w:val="24"/>
        </w:rPr>
      </w:pPr>
    </w:p>
    <w:p w14:paraId="55650C98" w14:textId="77777777" w:rsidR="002B7911" w:rsidRPr="00713B7B" w:rsidRDefault="002B7911" w:rsidP="003710EA">
      <w:pPr>
        <w:overflowPunct w:val="0"/>
        <w:autoSpaceDE w:val="0"/>
        <w:autoSpaceDN w:val="0"/>
        <w:adjustRightInd w:val="0"/>
        <w:ind w:left="810" w:hanging="810"/>
        <w:rPr>
          <w:b/>
          <w:bCs/>
          <w:sz w:val="24"/>
          <w:szCs w:val="24"/>
          <w:u w:val="single"/>
        </w:rPr>
      </w:pPr>
      <w:r w:rsidRPr="00713B7B">
        <w:rPr>
          <w:b/>
          <w:bCs/>
          <w:sz w:val="24"/>
          <w:szCs w:val="24"/>
          <w:u w:val="single"/>
        </w:rPr>
        <w:t>PENDING ITEMS</w:t>
      </w:r>
    </w:p>
    <w:p w14:paraId="20A10E12" w14:textId="77777777" w:rsidR="002B7911" w:rsidRDefault="002B7911" w:rsidP="003710EA">
      <w:pPr>
        <w:overflowPunct w:val="0"/>
        <w:autoSpaceDE w:val="0"/>
        <w:autoSpaceDN w:val="0"/>
        <w:adjustRightInd w:val="0"/>
        <w:ind w:left="810" w:hanging="810"/>
        <w:rPr>
          <w:b/>
          <w:bCs/>
          <w:sz w:val="24"/>
          <w:szCs w:val="24"/>
          <w:u w:val="single"/>
        </w:rPr>
      </w:pPr>
    </w:p>
    <w:p w14:paraId="5DA57CC3" w14:textId="77777777" w:rsidR="002B7911" w:rsidRPr="0092448C" w:rsidRDefault="002B7911" w:rsidP="0092448C">
      <w:pPr>
        <w:numPr>
          <w:ilvl w:val="0"/>
          <w:numId w:val="20"/>
        </w:numPr>
        <w:tabs>
          <w:tab w:val="clear" w:pos="720"/>
        </w:tabs>
        <w:overflowPunct w:val="0"/>
        <w:autoSpaceDE w:val="0"/>
        <w:autoSpaceDN w:val="0"/>
        <w:adjustRightInd w:val="0"/>
        <w:ind w:hanging="630"/>
        <w:rPr>
          <w:b/>
          <w:bCs/>
          <w:sz w:val="24"/>
          <w:szCs w:val="24"/>
          <w:u w:val="single"/>
        </w:rPr>
      </w:pPr>
      <w:r w:rsidRPr="0092448C">
        <w:rPr>
          <w:b/>
          <w:bCs/>
          <w:sz w:val="24"/>
          <w:szCs w:val="24"/>
        </w:rPr>
        <w:t xml:space="preserve">Second and final  reading and Public Hearing of Ordinance No. 21-2017: </w:t>
      </w:r>
      <w:r w:rsidRPr="0092448C">
        <w:rPr>
          <w:b/>
          <w:bCs/>
          <w:sz w:val="24"/>
          <w:szCs w:val="24"/>
          <w:u w:val="single"/>
        </w:rPr>
        <w:t>Cablevision Franchise Renewal</w:t>
      </w:r>
    </w:p>
    <w:p w14:paraId="30B035D5" w14:textId="77777777" w:rsidR="002B7911" w:rsidRPr="0060096C" w:rsidRDefault="002B7911" w:rsidP="0044326F">
      <w:pPr>
        <w:overflowPunct w:val="0"/>
        <w:autoSpaceDE w:val="0"/>
        <w:autoSpaceDN w:val="0"/>
        <w:adjustRightInd w:val="0"/>
        <w:rPr>
          <w:bCs/>
          <w:sz w:val="24"/>
          <w:szCs w:val="24"/>
        </w:rPr>
      </w:pPr>
    </w:p>
    <w:p w14:paraId="730E02EB" w14:textId="77777777" w:rsidR="002B7911" w:rsidRDefault="002B7911" w:rsidP="00A03976">
      <w:pPr>
        <w:overflowPunct w:val="0"/>
        <w:autoSpaceDE w:val="0"/>
        <w:autoSpaceDN w:val="0"/>
        <w:adjustRightInd w:val="0"/>
        <w:ind w:left="360"/>
        <w:rPr>
          <w:bCs/>
          <w:sz w:val="24"/>
          <w:szCs w:val="24"/>
        </w:rPr>
      </w:pPr>
      <w:r w:rsidRPr="0060096C">
        <w:rPr>
          <w:b/>
          <w:bCs/>
          <w:sz w:val="24"/>
          <w:szCs w:val="24"/>
        </w:rPr>
        <w:t>AN ORDINANCE GRANTING MUNICIPAL CONSENT FOR THE OPERATION OF A CABLE TELEVISION SYSTEM WITHIN THE BOROUGH OF BLOOMINGDALE, NEW JERSEY TO CSC TKR, LLC D/B/A CABLEVISION OF RARITAN VALLEY</w:t>
      </w:r>
      <w:r w:rsidRPr="0060096C">
        <w:rPr>
          <w:bCs/>
          <w:sz w:val="24"/>
          <w:szCs w:val="24"/>
        </w:rPr>
        <w:t xml:space="preserve"> was </w:t>
      </w:r>
      <w:r>
        <w:rPr>
          <w:bCs/>
          <w:sz w:val="24"/>
          <w:szCs w:val="24"/>
        </w:rPr>
        <w:t>given second and final reading and Public Hearing at this time.</w:t>
      </w:r>
    </w:p>
    <w:p w14:paraId="7B92E9B4" w14:textId="77777777" w:rsidR="002B7911" w:rsidRDefault="002B7911" w:rsidP="00A03976">
      <w:pPr>
        <w:overflowPunct w:val="0"/>
        <w:autoSpaceDE w:val="0"/>
        <w:autoSpaceDN w:val="0"/>
        <w:adjustRightInd w:val="0"/>
        <w:ind w:left="360"/>
        <w:rPr>
          <w:bCs/>
          <w:sz w:val="24"/>
          <w:szCs w:val="24"/>
        </w:rPr>
      </w:pPr>
    </w:p>
    <w:p w14:paraId="4E1C93CD" w14:textId="77777777" w:rsidR="002B7911" w:rsidRDefault="002B7911" w:rsidP="00311C4A">
      <w:pPr>
        <w:ind w:left="360" w:right="720"/>
        <w:rPr>
          <w:bCs/>
          <w:sz w:val="24"/>
          <w:szCs w:val="24"/>
        </w:rPr>
      </w:pPr>
      <w:r>
        <w:rPr>
          <w:bCs/>
          <w:sz w:val="24"/>
          <w:szCs w:val="24"/>
        </w:rPr>
        <w:br/>
        <w:t xml:space="preserve">Public statement notice read by Municipal Clerk </w:t>
      </w:r>
    </w:p>
    <w:p w14:paraId="395F1197" w14:textId="77777777" w:rsidR="002B7911" w:rsidRDefault="002B7911" w:rsidP="00A03976">
      <w:pPr>
        <w:overflowPunct w:val="0"/>
        <w:autoSpaceDE w:val="0"/>
        <w:autoSpaceDN w:val="0"/>
        <w:adjustRightInd w:val="0"/>
        <w:ind w:left="360"/>
        <w:rPr>
          <w:bCs/>
          <w:sz w:val="24"/>
          <w:szCs w:val="24"/>
        </w:rPr>
      </w:pPr>
    </w:p>
    <w:p w14:paraId="0F3299D6" w14:textId="77777777" w:rsidR="002B7911" w:rsidRPr="00A03976" w:rsidRDefault="002B7911" w:rsidP="00A03976">
      <w:pPr>
        <w:overflowPunct w:val="0"/>
        <w:autoSpaceDE w:val="0"/>
        <w:autoSpaceDN w:val="0"/>
        <w:adjustRightInd w:val="0"/>
        <w:ind w:left="360"/>
        <w:rPr>
          <w:bCs/>
          <w:sz w:val="24"/>
          <w:szCs w:val="24"/>
        </w:rPr>
      </w:pPr>
      <w:r>
        <w:rPr>
          <w:bCs/>
          <w:color w:val="FF0000"/>
          <w:sz w:val="24"/>
          <w:szCs w:val="24"/>
          <w:u w:val="single"/>
        </w:rPr>
        <w:t>Th</w:t>
      </w:r>
      <w:r w:rsidRPr="00A03976">
        <w:rPr>
          <w:bCs/>
          <w:sz w:val="24"/>
          <w:szCs w:val="24"/>
        </w:rPr>
        <w:t>e Municipal Clerk read the ordinance by title</w:t>
      </w:r>
    </w:p>
    <w:p w14:paraId="23446143" w14:textId="77777777" w:rsidR="002B7911" w:rsidRDefault="002B7911" w:rsidP="00A03976">
      <w:pPr>
        <w:overflowPunct w:val="0"/>
        <w:autoSpaceDE w:val="0"/>
        <w:autoSpaceDN w:val="0"/>
        <w:adjustRightInd w:val="0"/>
        <w:ind w:left="360"/>
        <w:rPr>
          <w:bCs/>
          <w:sz w:val="24"/>
          <w:szCs w:val="24"/>
        </w:rPr>
      </w:pPr>
    </w:p>
    <w:p w14:paraId="11541BDD" w14:textId="77777777" w:rsidR="002B7911" w:rsidRDefault="002B7911" w:rsidP="0092448C">
      <w:pPr>
        <w:jc w:val="center"/>
        <w:rPr>
          <w:b/>
          <w:sz w:val="24"/>
        </w:rPr>
      </w:pPr>
    </w:p>
    <w:p w14:paraId="62BD9C90" w14:textId="77777777" w:rsidR="002B7911" w:rsidRDefault="002B7911" w:rsidP="0092448C">
      <w:pPr>
        <w:jc w:val="center"/>
        <w:rPr>
          <w:b/>
          <w:sz w:val="24"/>
        </w:rPr>
      </w:pPr>
      <w:r>
        <w:rPr>
          <w:b/>
          <w:sz w:val="24"/>
        </w:rPr>
        <w:t>ORDINANCE NO. 21-2017</w:t>
      </w:r>
    </w:p>
    <w:p w14:paraId="1F2C31C2" w14:textId="77777777" w:rsidR="002B7911" w:rsidRDefault="002B7911" w:rsidP="0092448C">
      <w:pPr>
        <w:jc w:val="center"/>
        <w:rPr>
          <w:b/>
          <w:sz w:val="24"/>
        </w:rPr>
      </w:pPr>
      <w:r>
        <w:rPr>
          <w:b/>
          <w:sz w:val="24"/>
        </w:rPr>
        <w:t>OF THE GOVERNING BODY</w:t>
      </w:r>
    </w:p>
    <w:p w14:paraId="7D7D9319" w14:textId="77777777" w:rsidR="002B7911" w:rsidRPr="003A6C73" w:rsidRDefault="002B7911" w:rsidP="0092448C">
      <w:pPr>
        <w:jc w:val="center"/>
        <w:rPr>
          <w:b/>
          <w:sz w:val="24"/>
          <w:u w:val="single"/>
        </w:rPr>
      </w:pPr>
      <w:r w:rsidRPr="003A6C73">
        <w:rPr>
          <w:b/>
          <w:sz w:val="24"/>
          <w:u w:val="single"/>
        </w:rPr>
        <w:t>OF THE BOROUGH OF BLOOMINGDALE</w:t>
      </w:r>
    </w:p>
    <w:p w14:paraId="55812C0E" w14:textId="77777777" w:rsidR="002B7911" w:rsidRPr="003A6C73" w:rsidRDefault="002B7911" w:rsidP="0092448C">
      <w:pPr>
        <w:rPr>
          <w:sz w:val="24"/>
          <w:u w:val="single"/>
        </w:rPr>
      </w:pPr>
    </w:p>
    <w:p w14:paraId="5783E63B" w14:textId="77777777" w:rsidR="002B7911" w:rsidRDefault="002B7911" w:rsidP="0092448C">
      <w:pPr>
        <w:rPr>
          <w:sz w:val="24"/>
        </w:rPr>
      </w:pPr>
    </w:p>
    <w:p w14:paraId="7A245AC5" w14:textId="77777777" w:rsidR="002B7911" w:rsidRDefault="002B7911" w:rsidP="0092448C">
      <w:pPr>
        <w:pStyle w:val="BodyTextIndent2"/>
        <w:rPr>
          <w:b/>
          <w:sz w:val="24"/>
        </w:rPr>
      </w:pPr>
    </w:p>
    <w:p w14:paraId="5FBB22A3" w14:textId="77777777" w:rsidR="002B7911" w:rsidRDefault="002B7911" w:rsidP="0092448C">
      <w:pPr>
        <w:pStyle w:val="BodyTextIndent2"/>
        <w:ind w:left="0"/>
        <w:jc w:val="both"/>
        <w:rPr>
          <w:sz w:val="24"/>
        </w:rPr>
      </w:pPr>
      <w:r>
        <w:rPr>
          <w:b/>
          <w:sz w:val="24"/>
        </w:rPr>
        <w:t>AN ORDINANCE GRANTING MUNICIPAL CONSENT FOR THE OPERATION OF A CABLE TELEVISION SYSTEM WITHIN THE BOROUGH OF BLOOMINGDALE, NEW JERSEY TO CSC TKR, LLC D/B/A CABLEVISION OF RARITAN VALLEY</w:t>
      </w:r>
    </w:p>
    <w:p w14:paraId="292CB6C9" w14:textId="77777777" w:rsidR="002B7911" w:rsidRDefault="002B7911" w:rsidP="0092448C">
      <w:pPr>
        <w:ind w:firstLine="720"/>
        <w:rPr>
          <w:b/>
          <w:sz w:val="24"/>
        </w:rPr>
      </w:pPr>
    </w:p>
    <w:p w14:paraId="336D0241" w14:textId="77777777" w:rsidR="002B7911" w:rsidRDefault="002B7911" w:rsidP="0092448C">
      <w:pPr>
        <w:ind w:firstLine="720"/>
        <w:rPr>
          <w:sz w:val="24"/>
        </w:rPr>
      </w:pPr>
      <w:r>
        <w:rPr>
          <w:b/>
          <w:sz w:val="24"/>
        </w:rPr>
        <w:t>WHEREAS</w:t>
      </w:r>
      <w:r>
        <w:rPr>
          <w:sz w:val="24"/>
        </w:rPr>
        <w:t>, the governing body of the Borough of Bloomingdale (hereinafter referred to as the “Borough”) determined that Cablevision of Oakland, LLC, (hereinafter referred to as “the Company” or “Cablevision”) had the technical competence and general fitness to operate a cable television system in the Borough, and by prior ordinance granted its municipal consent for Cablevision to obtain a non-exclusive franchise (the “Franchise”) for the placement of facilities and the establishment of a cable television system in the Borough; and</w:t>
      </w:r>
    </w:p>
    <w:p w14:paraId="77FC4B28" w14:textId="77777777" w:rsidR="002B7911" w:rsidRDefault="002B7911" w:rsidP="0092448C">
      <w:pPr>
        <w:rPr>
          <w:sz w:val="24"/>
        </w:rPr>
      </w:pPr>
      <w:r>
        <w:rPr>
          <w:sz w:val="24"/>
        </w:rPr>
        <w:tab/>
      </w:r>
    </w:p>
    <w:p w14:paraId="24DC2BAE" w14:textId="77777777" w:rsidR="002B7911" w:rsidRDefault="002B7911" w:rsidP="0092448C">
      <w:pPr>
        <w:ind w:firstLine="720"/>
        <w:rPr>
          <w:sz w:val="24"/>
        </w:rPr>
      </w:pPr>
      <w:r>
        <w:rPr>
          <w:b/>
          <w:sz w:val="24"/>
        </w:rPr>
        <w:t>WHEREAS</w:t>
      </w:r>
      <w:r>
        <w:rPr>
          <w:sz w:val="24"/>
        </w:rPr>
        <w:t>, by application for renewal consent filed with the Borough and the Office of Cable Television on or about May 22, 2017, Cablevision has sought a renewal of the Franchise; and</w:t>
      </w:r>
    </w:p>
    <w:p w14:paraId="2D84664A" w14:textId="77777777" w:rsidR="002B7911" w:rsidRDefault="002B7911" w:rsidP="0092448C">
      <w:pPr>
        <w:rPr>
          <w:sz w:val="24"/>
        </w:rPr>
      </w:pPr>
      <w:r>
        <w:rPr>
          <w:sz w:val="24"/>
        </w:rPr>
        <w:tab/>
      </w:r>
    </w:p>
    <w:p w14:paraId="4B54E193" w14:textId="77777777" w:rsidR="002B7911" w:rsidRDefault="002B7911" w:rsidP="0092448C">
      <w:pPr>
        <w:ind w:firstLine="720"/>
        <w:rPr>
          <w:sz w:val="24"/>
        </w:rPr>
      </w:pPr>
      <w:r>
        <w:rPr>
          <w:b/>
          <w:sz w:val="24"/>
        </w:rPr>
        <w:t>WHEREAS</w:t>
      </w:r>
      <w:r>
        <w:rPr>
          <w:sz w:val="24"/>
        </w:rPr>
        <w:t xml:space="preserve">, the Borough having held public hearings has made due inquiry to review Cablevision’s performance under the Franchise, and to identify the Borough‘s future cable-related needs and interests and has concluded that Cablevision has substantially complied with its obligations under the Franchise and applicable law and has committed to certain undertakings responsive to the Borough’s future cable-related needs and interests; </w:t>
      </w:r>
    </w:p>
    <w:p w14:paraId="125EA331" w14:textId="77777777" w:rsidR="002B7911" w:rsidRDefault="002B7911" w:rsidP="0092448C">
      <w:pPr>
        <w:rPr>
          <w:sz w:val="24"/>
        </w:rPr>
      </w:pPr>
      <w:r>
        <w:rPr>
          <w:sz w:val="24"/>
        </w:rPr>
        <w:tab/>
      </w:r>
    </w:p>
    <w:p w14:paraId="53A739A9" w14:textId="77777777" w:rsidR="002B7911" w:rsidRDefault="002B7911" w:rsidP="0092448C">
      <w:pPr>
        <w:ind w:firstLine="720"/>
        <w:rPr>
          <w:sz w:val="24"/>
        </w:rPr>
      </w:pPr>
      <w:r>
        <w:rPr>
          <w:b/>
          <w:sz w:val="24"/>
        </w:rPr>
        <w:t>WHEREAS</w:t>
      </w:r>
      <w:r>
        <w:rPr>
          <w:sz w:val="24"/>
        </w:rPr>
        <w:t xml:space="preserve">, the governing body of the Borough has accordingly concluded that the consent should be renewed subject to the requirements set forth below; and that, provided </w:t>
      </w:r>
      <w:r>
        <w:rPr>
          <w:sz w:val="24"/>
        </w:rPr>
        <w:lastRenderedPageBreak/>
        <w:t>Cablevision’s proposal for renewal embodies the commitments set forth below, the Borough’s</w:t>
      </w:r>
      <w:r>
        <w:rPr>
          <w:i/>
          <w:sz w:val="24"/>
        </w:rPr>
        <w:t xml:space="preserve"> </w:t>
      </w:r>
      <w:r>
        <w:rPr>
          <w:sz w:val="24"/>
        </w:rPr>
        <w:t>municipal consent to the renewal of the Franchise should be given; and</w:t>
      </w:r>
    </w:p>
    <w:p w14:paraId="515BDE56" w14:textId="77777777" w:rsidR="002B7911" w:rsidRDefault="002B7911" w:rsidP="0092448C">
      <w:pPr>
        <w:ind w:firstLine="720"/>
        <w:rPr>
          <w:sz w:val="24"/>
        </w:rPr>
      </w:pPr>
    </w:p>
    <w:p w14:paraId="4C6D7031" w14:textId="77777777" w:rsidR="002B7911" w:rsidRDefault="002B7911" w:rsidP="0092448C">
      <w:pPr>
        <w:pStyle w:val="BodyTextIndent3"/>
      </w:pPr>
      <w:r>
        <w:rPr>
          <w:b/>
        </w:rPr>
        <w:t>WHEREAS</w:t>
      </w:r>
      <w:r>
        <w:t>, imposition of the same burdens and costs on other competitors franchised by the Borough is a basic assumption of the parties;</w:t>
      </w:r>
    </w:p>
    <w:p w14:paraId="1D75F7AC" w14:textId="77777777" w:rsidR="002B7911" w:rsidRDefault="002B7911" w:rsidP="0092448C">
      <w:pPr>
        <w:rPr>
          <w:sz w:val="24"/>
        </w:rPr>
      </w:pPr>
    </w:p>
    <w:p w14:paraId="51AB3C3A" w14:textId="77777777" w:rsidR="002B7911" w:rsidRDefault="002B7911" w:rsidP="0092448C">
      <w:pPr>
        <w:ind w:firstLine="720"/>
        <w:rPr>
          <w:sz w:val="24"/>
        </w:rPr>
      </w:pPr>
      <w:r>
        <w:rPr>
          <w:b/>
          <w:sz w:val="24"/>
        </w:rPr>
        <w:t>NOW THEREFORE, BE IT ORDAINED</w:t>
      </w:r>
      <w:r>
        <w:rPr>
          <w:sz w:val="24"/>
        </w:rPr>
        <w:t xml:space="preserve"> by the Mayor and Council of the Borough Bloomingdale, County of Passaic, and State of New Jersey, as follows:</w:t>
      </w:r>
    </w:p>
    <w:p w14:paraId="3132667F" w14:textId="77777777" w:rsidR="002B7911" w:rsidRDefault="002B7911" w:rsidP="0092448C">
      <w:pPr>
        <w:rPr>
          <w:sz w:val="24"/>
        </w:rPr>
      </w:pPr>
    </w:p>
    <w:p w14:paraId="7592DF6A" w14:textId="77777777" w:rsidR="002B7911" w:rsidRDefault="002B7911" w:rsidP="0092448C">
      <w:pPr>
        <w:rPr>
          <w:sz w:val="24"/>
        </w:rPr>
      </w:pPr>
    </w:p>
    <w:p w14:paraId="1E91D813" w14:textId="77777777" w:rsidR="002B7911" w:rsidRDefault="002B7911" w:rsidP="0092448C">
      <w:pPr>
        <w:rPr>
          <w:sz w:val="24"/>
        </w:rPr>
      </w:pPr>
    </w:p>
    <w:p w14:paraId="5C1B2066" w14:textId="77777777" w:rsidR="002B7911" w:rsidRDefault="002B7911" w:rsidP="0092448C">
      <w:pPr>
        <w:pStyle w:val="Heading2"/>
      </w:pPr>
      <w:r>
        <w:t>SECTION 1.  DEFINITIONS</w:t>
      </w:r>
    </w:p>
    <w:p w14:paraId="17B6DE8C" w14:textId="77777777" w:rsidR="002B7911" w:rsidRDefault="002B7911" w:rsidP="0092448C">
      <w:pPr>
        <w:rPr>
          <w:sz w:val="24"/>
        </w:rPr>
      </w:pPr>
    </w:p>
    <w:p w14:paraId="5D844D24" w14:textId="77777777" w:rsidR="002B7911" w:rsidRDefault="002B7911" w:rsidP="0092448C">
      <w:pPr>
        <w:ind w:firstLine="720"/>
        <w:rPr>
          <w:sz w:val="24"/>
        </w:rPr>
      </w:pPr>
      <w:r>
        <w:rPr>
          <w:sz w:val="24"/>
        </w:rPr>
        <w:t>For the purpose of this Ordinance the terms defined above shall have the meanings there indicated, and the following additional terms shall have the following meanings:</w:t>
      </w:r>
    </w:p>
    <w:p w14:paraId="37904555" w14:textId="77777777" w:rsidR="002B7911" w:rsidRDefault="002B7911" w:rsidP="0092448C">
      <w:pPr>
        <w:rPr>
          <w:sz w:val="24"/>
        </w:rPr>
      </w:pPr>
    </w:p>
    <w:p w14:paraId="34C08CE5" w14:textId="77777777" w:rsidR="002B7911" w:rsidRDefault="002B7911" w:rsidP="0092448C">
      <w:pPr>
        <w:numPr>
          <w:ilvl w:val="0"/>
          <w:numId w:val="30"/>
        </w:numPr>
        <w:rPr>
          <w:sz w:val="24"/>
        </w:rPr>
      </w:pPr>
      <w:r>
        <w:rPr>
          <w:sz w:val="24"/>
        </w:rPr>
        <w:t xml:space="preserve">“Act” or “Cable Television Act” shall mean that statute of the State of New Jersey relating to cable television, known as the Cable Television Act, </w:t>
      </w:r>
      <w:r>
        <w:rPr>
          <w:sz w:val="24"/>
          <w:u w:val="single"/>
        </w:rPr>
        <w:t xml:space="preserve">N.J.S.A. </w:t>
      </w:r>
      <w:r>
        <w:rPr>
          <w:sz w:val="24"/>
        </w:rPr>
        <w:t xml:space="preserve">48:5A-1 </w:t>
      </w:r>
      <w:r>
        <w:rPr>
          <w:sz w:val="24"/>
          <w:u w:val="single"/>
        </w:rPr>
        <w:t>et seq.</w:t>
      </w:r>
    </w:p>
    <w:p w14:paraId="59E9FDD0" w14:textId="77777777" w:rsidR="002B7911" w:rsidRDefault="002B7911" w:rsidP="0092448C">
      <w:pPr>
        <w:rPr>
          <w:sz w:val="24"/>
        </w:rPr>
      </w:pPr>
    </w:p>
    <w:p w14:paraId="00BAFF7D" w14:textId="77777777" w:rsidR="002B7911" w:rsidRDefault="002B7911" w:rsidP="0092448C">
      <w:pPr>
        <w:numPr>
          <w:ilvl w:val="0"/>
          <w:numId w:val="30"/>
        </w:numPr>
        <w:rPr>
          <w:sz w:val="24"/>
        </w:rPr>
      </w:pPr>
      <w:r>
        <w:rPr>
          <w:sz w:val="24"/>
        </w:rPr>
        <w:t>“Application” shall mean Cablevision’s application for Renewal of Municipal Consent, which application is on file in the Borough Clerk’s office and is incorporated herein by reference and made a part hereof, except as modified, changed, limited or altered by this Ordinance.</w:t>
      </w:r>
    </w:p>
    <w:p w14:paraId="20E8199B" w14:textId="77777777" w:rsidR="002B7911" w:rsidRDefault="002B7911" w:rsidP="0092448C">
      <w:pPr>
        <w:rPr>
          <w:sz w:val="24"/>
        </w:rPr>
      </w:pPr>
    </w:p>
    <w:p w14:paraId="032B15D2" w14:textId="77777777" w:rsidR="002B7911" w:rsidRDefault="002B7911" w:rsidP="0092448C">
      <w:pPr>
        <w:numPr>
          <w:ilvl w:val="0"/>
          <w:numId w:val="30"/>
        </w:numPr>
        <w:rPr>
          <w:sz w:val="24"/>
        </w:rPr>
      </w:pPr>
      <w:r>
        <w:rPr>
          <w:sz w:val="24"/>
        </w:rPr>
        <w:t>“Board” shall mean the Board of Public Utilities of the State of New Jersey or its successor agency.</w:t>
      </w:r>
    </w:p>
    <w:p w14:paraId="26F0D559" w14:textId="77777777" w:rsidR="002B7911" w:rsidRDefault="002B7911" w:rsidP="0092448C">
      <w:pPr>
        <w:rPr>
          <w:sz w:val="24"/>
        </w:rPr>
      </w:pPr>
    </w:p>
    <w:p w14:paraId="00356E13" w14:textId="77777777" w:rsidR="002B7911" w:rsidRDefault="002B7911" w:rsidP="0092448C">
      <w:pPr>
        <w:numPr>
          <w:ilvl w:val="0"/>
          <w:numId w:val="30"/>
        </w:numPr>
        <w:rPr>
          <w:sz w:val="24"/>
        </w:rPr>
      </w:pPr>
      <w:r>
        <w:rPr>
          <w:sz w:val="24"/>
        </w:rPr>
        <w:t>“Borough” shall mean the governing body of the Borough Bloomingdale in the County of Passaic, and the State of New Jersey.</w:t>
      </w:r>
    </w:p>
    <w:p w14:paraId="1CCC7A40" w14:textId="77777777" w:rsidR="002B7911" w:rsidRDefault="002B7911" w:rsidP="0092448C">
      <w:pPr>
        <w:rPr>
          <w:sz w:val="24"/>
        </w:rPr>
      </w:pPr>
    </w:p>
    <w:p w14:paraId="6B7AB2F1" w14:textId="77777777" w:rsidR="002B7911" w:rsidRDefault="002B7911" w:rsidP="0092448C">
      <w:pPr>
        <w:numPr>
          <w:ilvl w:val="0"/>
          <w:numId w:val="30"/>
        </w:numPr>
        <w:rPr>
          <w:sz w:val="24"/>
        </w:rPr>
      </w:pPr>
      <w:r>
        <w:rPr>
          <w:sz w:val="24"/>
        </w:rPr>
        <w:t>“Company” shall mean Cablevision of Oakland, LLC (“Cablevision”) the grantee of rights under this Ordinance.</w:t>
      </w:r>
    </w:p>
    <w:p w14:paraId="5D2FB548" w14:textId="77777777" w:rsidR="002B7911" w:rsidRDefault="002B7911" w:rsidP="0092448C">
      <w:pPr>
        <w:rPr>
          <w:sz w:val="24"/>
        </w:rPr>
      </w:pPr>
    </w:p>
    <w:p w14:paraId="0A4A78C8" w14:textId="77777777" w:rsidR="002B7911" w:rsidRDefault="002B7911" w:rsidP="0092448C">
      <w:pPr>
        <w:numPr>
          <w:ilvl w:val="0"/>
          <w:numId w:val="30"/>
        </w:numPr>
        <w:rPr>
          <w:sz w:val="24"/>
        </w:rPr>
      </w:pPr>
      <w:r>
        <w:rPr>
          <w:sz w:val="24"/>
        </w:rPr>
        <w:t>“FCC” shall mean the Federal Communications Commission.</w:t>
      </w:r>
    </w:p>
    <w:p w14:paraId="66083A2A" w14:textId="77777777" w:rsidR="002B7911" w:rsidRDefault="002B7911" w:rsidP="0092448C">
      <w:pPr>
        <w:rPr>
          <w:sz w:val="24"/>
        </w:rPr>
      </w:pPr>
    </w:p>
    <w:p w14:paraId="64AC4F39" w14:textId="77777777" w:rsidR="002B7911" w:rsidRDefault="002B7911" w:rsidP="0092448C">
      <w:pPr>
        <w:numPr>
          <w:ilvl w:val="0"/>
          <w:numId w:val="30"/>
        </w:numPr>
        <w:rPr>
          <w:sz w:val="24"/>
        </w:rPr>
      </w:pPr>
      <w:r>
        <w:rPr>
          <w:sz w:val="24"/>
        </w:rPr>
        <w:t xml:space="preserve">“Federal Act” shall mean that federal statute relating to cable communications commonly known as the Cable Communications Policy Act of 1984, 47 U.S.C. Section 521 </w:t>
      </w:r>
      <w:r>
        <w:rPr>
          <w:sz w:val="24"/>
          <w:u w:val="single"/>
        </w:rPr>
        <w:t>et seq</w:t>
      </w:r>
      <w:r>
        <w:rPr>
          <w:sz w:val="24"/>
        </w:rPr>
        <w:t>. and the Telecommunications Act of 1996, or as those statutes may be amended.</w:t>
      </w:r>
    </w:p>
    <w:p w14:paraId="4168221C" w14:textId="77777777" w:rsidR="002B7911" w:rsidRDefault="002B7911" w:rsidP="0092448C">
      <w:pPr>
        <w:rPr>
          <w:sz w:val="24"/>
        </w:rPr>
      </w:pPr>
    </w:p>
    <w:p w14:paraId="52F1754C" w14:textId="77777777" w:rsidR="002B7911" w:rsidRDefault="002B7911" w:rsidP="0092448C">
      <w:pPr>
        <w:numPr>
          <w:ilvl w:val="0"/>
          <w:numId w:val="30"/>
        </w:numPr>
        <w:rPr>
          <w:sz w:val="24"/>
        </w:rPr>
      </w:pPr>
      <w:r>
        <w:rPr>
          <w:sz w:val="24"/>
        </w:rPr>
        <w:t xml:space="preserve">“Federal Regulations” shall mean those federal regulations relating to cable television services, 47 C.F.R. Section 76.1 </w:t>
      </w:r>
      <w:r>
        <w:rPr>
          <w:sz w:val="24"/>
          <w:u w:val="single"/>
        </w:rPr>
        <w:t>et seq</w:t>
      </w:r>
      <w:r>
        <w:rPr>
          <w:sz w:val="24"/>
        </w:rPr>
        <w:t>. (and, to the extent applicable, any other federal rules and regulations relating to cable television, including but not limited to, those described in 47 C.F.R. Section 76.3), or as such regulations may be amended.</w:t>
      </w:r>
    </w:p>
    <w:p w14:paraId="142DB862" w14:textId="77777777" w:rsidR="002B7911" w:rsidRDefault="002B7911" w:rsidP="0092448C">
      <w:pPr>
        <w:rPr>
          <w:sz w:val="24"/>
        </w:rPr>
      </w:pPr>
    </w:p>
    <w:p w14:paraId="39073DED" w14:textId="77777777" w:rsidR="002B7911" w:rsidRDefault="002B7911" w:rsidP="0092448C">
      <w:pPr>
        <w:numPr>
          <w:ilvl w:val="0"/>
          <w:numId w:val="30"/>
        </w:numPr>
        <w:rPr>
          <w:sz w:val="24"/>
        </w:rPr>
      </w:pPr>
      <w:r>
        <w:rPr>
          <w:sz w:val="24"/>
        </w:rPr>
        <w:t>“Standard installation” shall mean the installation of drop cable to a customer’s premise where the distance from the point of entry into the building being served is less than 150 feet from the active cable television system plant.</w:t>
      </w:r>
    </w:p>
    <w:p w14:paraId="65DF7B05" w14:textId="77777777" w:rsidR="002B7911" w:rsidRDefault="002B7911" w:rsidP="0092448C">
      <w:pPr>
        <w:rPr>
          <w:sz w:val="24"/>
        </w:rPr>
      </w:pPr>
    </w:p>
    <w:p w14:paraId="497F6B6C" w14:textId="77777777" w:rsidR="002B7911" w:rsidRDefault="002B7911" w:rsidP="0092448C">
      <w:pPr>
        <w:numPr>
          <w:ilvl w:val="0"/>
          <w:numId w:val="30"/>
        </w:numPr>
        <w:rPr>
          <w:sz w:val="24"/>
        </w:rPr>
      </w:pPr>
      <w:r>
        <w:rPr>
          <w:sz w:val="24"/>
        </w:rPr>
        <w:t>“State” shall mean the State of New Jersey.</w:t>
      </w:r>
    </w:p>
    <w:p w14:paraId="3848EAB2" w14:textId="77777777" w:rsidR="002B7911" w:rsidRDefault="002B7911" w:rsidP="0092448C">
      <w:pPr>
        <w:rPr>
          <w:sz w:val="24"/>
        </w:rPr>
      </w:pPr>
    </w:p>
    <w:p w14:paraId="60608E0C" w14:textId="77777777" w:rsidR="002B7911" w:rsidRDefault="002B7911" w:rsidP="0092448C">
      <w:pPr>
        <w:numPr>
          <w:ilvl w:val="0"/>
          <w:numId w:val="30"/>
        </w:numPr>
        <w:rPr>
          <w:sz w:val="24"/>
        </w:rPr>
      </w:pPr>
      <w:r>
        <w:rPr>
          <w:sz w:val="24"/>
        </w:rPr>
        <w:t xml:space="preserve">“State Regulations” shall mean those regulations of the State of New Jersey Board of Public Utilities relating to cable television.  N.J.A.C. 14:17-1.1 </w:t>
      </w:r>
      <w:r>
        <w:rPr>
          <w:sz w:val="24"/>
          <w:u w:val="single"/>
        </w:rPr>
        <w:t>et seq</w:t>
      </w:r>
      <w:r>
        <w:rPr>
          <w:sz w:val="24"/>
        </w:rPr>
        <w:t xml:space="preserve">. and N.J.A.C. 14:18-1 </w:t>
      </w:r>
      <w:r>
        <w:rPr>
          <w:sz w:val="24"/>
          <w:u w:val="single"/>
        </w:rPr>
        <w:t>et seq</w:t>
      </w:r>
      <w:r>
        <w:rPr>
          <w:sz w:val="24"/>
        </w:rPr>
        <w:t>., or as such regulations may be amended.</w:t>
      </w:r>
    </w:p>
    <w:p w14:paraId="733644F6" w14:textId="77777777" w:rsidR="002B7911" w:rsidRDefault="002B7911" w:rsidP="0092448C">
      <w:pPr>
        <w:rPr>
          <w:sz w:val="24"/>
        </w:rPr>
      </w:pPr>
    </w:p>
    <w:p w14:paraId="04009312" w14:textId="77777777" w:rsidR="002B7911" w:rsidRDefault="002B7911" w:rsidP="0092448C">
      <w:pPr>
        <w:rPr>
          <w:sz w:val="24"/>
        </w:rPr>
      </w:pPr>
    </w:p>
    <w:p w14:paraId="2516DD34" w14:textId="77777777" w:rsidR="002B7911" w:rsidRPr="00330714" w:rsidRDefault="002B7911" w:rsidP="0092448C">
      <w:pPr>
        <w:pStyle w:val="Heading3"/>
        <w:rPr>
          <w:b/>
          <w:u w:val="single"/>
        </w:rPr>
      </w:pPr>
      <w:r w:rsidRPr="00330714">
        <w:rPr>
          <w:b/>
          <w:u w:val="single"/>
        </w:rPr>
        <w:t>SECTION 2. STATEMENT OF FINDINGS</w:t>
      </w:r>
    </w:p>
    <w:p w14:paraId="7930C830" w14:textId="77777777" w:rsidR="002B7911" w:rsidRDefault="002B7911" w:rsidP="0092448C">
      <w:pPr>
        <w:rPr>
          <w:sz w:val="24"/>
        </w:rPr>
      </w:pPr>
    </w:p>
    <w:p w14:paraId="5F7CD165" w14:textId="77777777" w:rsidR="002B7911" w:rsidRDefault="002B7911" w:rsidP="0092448C">
      <w:pPr>
        <w:rPr>
          <w:sz w:val="24"/>
        </w:rPr>
      </w:pPr>
      <w:r>
        <w:rPr>
          <w:sz w:val="24"/>
        </w:rPr>
        <w:tab/>
        <w:t xml:space="preserve">A public hearing concerning the consent herein granted to Cablevision was held after proper public notice pursuant to the terms and conditions of the Act.  Said hearing having been held and fully open to the public, and the municipality having received all comments regarding the qualifications of Cablevision to receive this consent, the Borough hereby finds Cablevision possesses the necessary legal, technical, character, financial and other qualifications to support </w:t>
      </w:r>
      <w:r>
        <w:rPr>
          <w:sz w:val="24"/>
        </w:rPr>
        <w:lastRenderedPageBreak/>
        <w:t>municipal consent, and that Cablevision’s operating and construction arrangements are adequate and feasible.</w:t>
      </w:r>
    </w:p>
    <w:p w14:paraId="527A088D" w14:textId="77777777" w:rsidR="002B7911" w:rsidRDefault="002B7911" w:rsidP="0092448C">
      <w:pPr>
        <w:rPr>
          <w:sz w:val="24"/>
        </w:rPr>
      </w:pPr>
    </w:p>
    <w:p w14:paraId="2EA6E28A" w14:textId="77777777" w:rsidR="002B7911" w:rsidRDefault="002B7911" w:rsidP="0092448C">
      <w:pPr>
        <w:rPr>
          <w:sz w:val="24"/>
        </w:rPr>
      </w:pPr>
    </w:p>
    <w:p w14:paraId="534D8F64" w14:textId="77777777" w:rsidR="002B7911" w:rsidRDefault="002B7911" w:rsidP="0092448C">
      <w:pPr>
        <w:pStyle w:val="Heading2"/>
      </w:pPr>
      <w:r>
        <w:t>SECTION 3. GRANT OF AUTHORITY</w:t>
      </w:r>
    </w:p>
    <w:p w14:paraId="6182BF33" w14:textId="77777777" w:rsidR="002B7911" w:rsidRDefault="002B7911" w:rsidP="0092448C">
      <w:pPr>
        <w:rPr>
          <w:b/>
          <w:sz w:val="24"/>
          <w:u w:val="single"/>
        </w:rPr>
      </w:pPr>
    </w:p>
    <w:p w14:paraId="6FEDF97E" w14:textId="77777777" w:rsidR="002B7911" w:rsidRDefault="002B7911" w:rsidP="0092448C">
      <w:pPr>
        <w:pStyle w:val="BodyText"/>
      </w:pPr>
      <w:r>
        <w:tab/>
        <w:t>The Borough hereby grants to Cablevision its non-exclusive consent to place in, upon, along, across, above, over, and under its highways, streets, alleys, sidewalks, public ways, and public places in the municipality poles, wires, cables, and fixtures necessary for the maintenance and operation in the Borough of a cable television system or other communications facility, and for the provision of any communication service over such facilities.  Operation and construction, pursuant to said consent, is conditioned upon prior approval of the Board of Public Utilities.</w:t>
      </w:r>
    </w:p>
    <w:p w14:paraId="17893B2E" w14:textId="77777777" w:rsidR="002B7911" w:rsidRDefault="002B7911" w:rsidP="0092448C">
      <w:pPr>
        <w:rPr>
          <w:sz w:val="24"/>
        </w:rPr>
      </w:pPr>
    </w:p>
    <w:p w14:paraId="06B0167A" w14:textId="77777777" w:rsidR="002B7911" w:rsidRDefault="002B7911" w:rsidP="0092448C">
      <w:pPr>
        <w:rPr>
          <w:sz w:val="24"/>
        </w:rPr>
      </w:pPr>
    </w:p>
    <w:p w14:paraId="2C5AF3BA" w14:textId="77777777" w:rsidR="002B7911" w:rsidRDefault="002B7911" w:rsidP="0092448C">
      <w:pPr>
        <w:pStyle w:val="Heading2"/>
      </w:pPr>
      <w:r>
        <w:t>SECTION 4. DURATION OF FRANCHISE</w:t>
      </w:r>
    </w:p>
    <w:p w14:paraId="38450342" w14:textId="77777777" w:rsidR="002B7911" w:rsidRDefault="002B7911" w:rsidP="0092448C">
      <w:pPr>
        <w:rPr>
          <w:sz w:val="24"/>
          <w:u w:val="single"/>
        </w:rPr>
      </w:pPr>
    </w:p>
    <w:p w14:paraId="4A9AC8E7" w14:textId="77777777" w:rsidR="002B7911" w:rsidRDefault="002B7911" w:rsidP="0092448C">
      <w:pPr>
        <w:ind w:firstLine="720"/>
        <w:rPr>
          <w:sz w:val="24"/>
        </w:rPr>
      </w:pPr>
      <w:r>
        <w:rPr>
          <w:sz w:val="24"/>
        </w:rPr>
        <w:t>This consent granted herein shall be non-exclusive and shall be for a term of ten (10) years from the date of issuance of a Certificate of Approval by the Board.</w:t>
      </w:r>
    </w:p>
    <w:p w14:paraId="2F1A1C29" w14:textId="77777777" w:rsidR="002B7911" w:rsidRDefault="002B7911" w:rsidP="0092448C">
      <w:pPr>
        <w:rPr>
          <w:sz w:val="24"/>
        </w:rPr>
      </w:pPr>
    </w:p>
    <w:p w14:paraId="17B72D5C" w14:textId="77777777" w:rsidR="002B7911" w:rsidRPr="00330714" w:rsidRDefault="002B7911" w:rsidP="0092448C">
      <w:pPr>
        <w:pStyle w:val="Heading4"/>
        <w:rPr>
          <w:b/>
          <w:i w:val="0"/>
          <w:color w:val="000000"/>
          <w:sz w:val="24"/>
          <w:u w:val="single"/>
        </w:rPr>
      </w:pPr>
      <w:r w:rsidRPr="00330714">
        <w:rPr>
          <w:b/>
          <w:i w:val="0"/>
          <w:color w:val="000000"/>
          <w:sz w:val="24"/>
          <w:u w:val="single"/>
        </w:rPr>
        <w:t>SECTION 5. EXPIRATION AND SUBSEQUENT RENEWAL</w:t>
      </w:r>
    </w:p>
    <w:p w14:paraId="6953DB71" w14:textId="77777777" w:rsidR="002B7911" w:rsidRDefault="002B7911" w:rsidP="0092448C">
      <w:pPr>
        <w:rPr>
          <w:b/>
          <w:sz w:val="24"/>
          <w:u w:val="single"/>
        </w:rPr>
      </w:pPr>
    </w:p>
    <w:p w14:paraId="511660A8" w14:textId="77777777" w:rsidR="002B7911" w:rsidRDefault="002B7911" w:rsidP="00330714">
      <w:pPr>
        <w:pStyle w:val="BodyText"/>
        <w:rPr>
          <w:b/>
        </w:rPr>
      </w:pPr>
      <w:r>
        <w:tab/>
        <w:t>If Cablevision seeks successive consent, it shall, prior to the expiration of this consent, apply for a municipal consent and certificate of approval in accordance with N.J.S.A 48:5A-16, and applicable state and federal rules and regulations.  In accordance with N.J.S.A. 48:5A-25.1, both the Borough and Cablevision shall be bound by the terms of this municipal consent until such time as Cablevision converts the municipal consent (and any certificate of approval) into a system-wide franchise.</w:t>
      </w:r>
    </w:p>
    <w:p w14:paraId="6286E85E" w14:textId="77777777" w:rsidR="002B7911" w:rsidRPr="00330714" w:rsidRDefault="002B7911" w:rsidP="0092448C">
      <w:pPr>
        <w:pStyle w:val="Heading1"/>
        <w:rPr>
          <w:b/>
          <w:color w:val="000000"/>
          <w:sz w:val="24"/>
          <w:u w:val="single"/>
        </w:rPr>
      </w:pPr>
      <w:r w:rsidRPr="00330714">
        <w:rPr>
          <w:b/>
          <w:color w:val="000000"/>
          <w:sz w:val="24"/>
          <w:u w:val="single"/>
        </w:rPr>
        <w:t>SECTION 6. FRANCHISE TERRITORY</w:t>
      </w:r>
    </w:p>
    <w:p w14:paraId="6C8D4818" w14:textId="77777777" w:rsidR="002B7911" w:rsidRDefault="002B7911" w:rsidP="0092448C">
      <w:pPr>
        <w:rPr>
          <w:sz w:val="24"/>
        </w:rPr>
      </w:pPr>
    </w:p>
    <w:p w14:paraId="0313BAC8" w14:textId="77777777" w:rsidR="002B7911" w:rsidRDefault="002B7911" w:rsidP="00330714">
      <w:pPr>
        <w:ind w:firstLine="720"/>
        <w:rPr>
          <w:sz w:val="24"/>
        </w:rPr>
      </w:pPr>
      <w:r>
        <w:rPr>
          <w:sz w:val="24"/>
        </w:rPr>
        <w:t>The consent granted under this Ordinance to Cablevision shall apply to the entirety of the Borough and any property hereafter annexed.</w:t>
      </w:r>
    </w:p>
    <w:p w14:paraId="26F13A16" w14:textId="77777777" w:rsidR="002B7911" w:rsidRPr="00330714" w:rsidRDefault="002B7911" w:rsidP="0092448C">
      <w:pPr>
        <w:pStyle w:val="Heading1"/>
        <w:rPr>
          <w:b/>
          <w:color w:val="000000"/>
          <w:sz w:val="24"/>
          <w:u w:val="single"/>
        </w:rPr>
      </w:pPr>
      <w:r w:rsidRPr="00330714">
        <w:rPr>
          <w:b/>
          <w:color w:val="000000"/>
          <w:sz w:val="24"/>
          <w:u w:val="single"/>
        </w:rPr>
        <w:t xml:space="preserve">SECTION 7. SERVICE AREA </w:t>
      </w:r>
    </w:p>
    <w:p w14:paraId="0F4E3703" w14:textId="77777777" w:rsidR="002B7911" w:rsidRDefault="002B7911" w:rsidP="0092448C">
      <w:pPr>
        <w:rPr>
          <w:sz w:val="24"/>
        </w:rPr>
      </w:pPr>
    </w:p>
    <w:p w14:paraId="46A1307A" w14:textId="77777777" w:rsidR="002B7911" w:rsidRDefault="002B7911" w:rsidP="0092448C">
      <w:pPr>
        <w:ind w:firstLine="720"/>
        <w:rPr>
          <w:sz w:val="24"/>
        </w:rPr>
      </w:pPr>
      <w:r>
        <w:rPr>
          <w:sz w:val="24"/>
        </w:rPr>
        <w:t>Cablevision shall be required to proffer video programming service along any public right-of-way to any person’s residence within the portion of the Franchise territory, as described in the Application for municipal consent, at Cablevision’s schedule of rates for standard and nonstandard installation.</w:t>
      </w:r>
    </w:p>
    <w:p w14:paraId="30CD8F9D" w14:textId="77777777" w:rsidR="002B7911" w:rsidRDefault="002B7911" w:rsidP="0092448C">
      <w:pPr>
        <w:rPr>
          <w:sz w:val="24"/>
        </w:rPr>
      </w:pPr>
    </w:p>
    <w:p w14:paraId="590B44F6" w14:textId="77777777" w:rsidR="002B7911" w:rsidRDefault="002B7911" w:rsidP="0092448C">
      <w:pPr>
        <w:rPr>
          <w:sz w:val="24"/>
        </w:rPr>
      </w:pPr>
    </w:p>
    <w:p w14:paraId="206183C9" w14:textId="77777777" w:rsidR="002B7911" w:rsidRDefault="002B7911" w:rsidP="0092448C">
      <w:pPr>
        <w:rPr>
          <w:sz w:val="24"/>
          <w:szCs w:val="24"/>
        </w:rPr>
      </w:pPr>
      <w:r>
        <w:rPr>
          <w:b/>
          <w:sz w:val="24"/>
          <w:szCs w:val="24"/>
          <w:u w:val="single"/>
        </w:rPr>
        <w:t>SECTION 8. EXTENSION OF SERVICE</w:t>
      </w:r>
      <w:r>
        <w:rPr>
          <w:sz w:val="24"/>
          <w:szCs w:val="24"/>
        </w:rPr>
        <w:t xml:space="preserve"> </w:t>
      </w:r>
    </w:p>
    <w:p w14:paraId="58097781" w14:textId="77777777" w:rsidR="002B7911" w:rsidRDefault="002B7911" w:rsidP="0092448C">
      <w:pPr>
        <w:rPr>
          <w:sz w:val="24"/>
          <w:szCs w:val="24"/>
        </w:rPr>
      </w:pPr>
    </w:p>
    <w:p w14:paraId="7E3A869F" w14:textId="77777777" w:rsidR="002B7911" w:rsidRDefault="002B7911" w:rsidP="0092448C">
      <w:pPr>
        <w:ind w:firstLine="720"/>
        <w:rPr>
          <w:sz w:val="24"/>
        </w:rPr>
      </w:pPr>
      <w:r>
        <w:rPr>
          <w:sz w:val="24"/>
          <w:szCs w:val="24"/>
        </w:rPr>
        <w:t>Commercial and residential entities will be proffered service in accordance with the Company’s line extension policy as identified in the Application.</w:t>
      </w:r>
    </w:p>
    <w:p w14:paraId="264B7E25" w14:textId="77777777" w:rsidR="002B7911" w:rsidRDefault="002B7911" w:rsidP="0092448C">
      <w:pPr>
        <w:rPr>
          <w:sz w:val="24"/>
        </w:rPr>
      </w:pPr>
    </w:p>
    <w:p w14:paraId="39331900" w14:textId="77777777" w:rsidR="002B7911" w:rsidRPr="00330714" w:rsidRDefault="002B7911" w:rsidP="0092448C">
      <w:pPr>
        <w:pStyle w:val="Heading1"/>
        <w:rPr>
          <w:b/>
          <w:color w:val="000000"/>
          <w:sz w:val="24"/>
          <w:u w:val="single"/>
        </w:rPr>
      </w:pPr>
      <w:r w:rsidRPr="00330714">
        <w:rPr>
          <w:b/>
          <w:color w:val="000000"/>
          <w:sz w:val="24"/>
          <w:u w:val="single"/>
        </w:rPr>
        <w:t>SECTION 9. FRANCHISE FEE</w:t>
      </w:r>
    </w:p>
    <w:p w14:paraId="7852DA61" w14:textId="77777777" w:rsidR="002B7911" w:rsidRDefault="002B7911" w:rsidP="0092448C">
      <w:pPr>
        <w:rPr>
          <w:sz w:val="24"/>
        </w:rPr>
      </w:pPr>
    </w:p>
    <w:p w14:paraId="1D90C316" w14:textId="77777777" w:rsidR="002B7911" w:rsidRDefault="002B7911" w:rsidP="0092448C">
      <w:pPr>
        <w:ind w:firstLine="720"/>
        <w:rPr>
          <w:sz w:val="24"/>
        </w:rPr>
      </w:pPr>
      <w:r>
        <w:rPr>
          <w:sz w:val="24"/>
        </w:rPr>
        <w:t>Pursuant to the terms and conditions of the Cable Television Act, Cablevision shall pay to the Borough, as an annual franchise fee, a sum equal to two percent (2%) of the actual gross revenues received from all recurring charges in the nature of subscription fees paid by subscribers for its cable television reception services in the Borough. In the event applicable law hereinafter permits a larger franchise fee to be collected, but does not fix the amount thereof, the Borough and Cablevision shall negotiate in good faith with respect to the amount thereof; provided, however, that nothing herein shall be construed to permit the Borough to require payment of a franchise fee by Cablevision that is higher than the fee paid by all other cable television service providers offering service in the Municipality.</w:t>
      </w:r>
    </w:p>
    <w:p w14:paraId="5598E29B" w14:textId="77777777" w:rsidR="002B7911" w:rsidRDefault="002B7911" w:rsidP="0092448C">
      <w:pPr>
        <w:rPr>
          <w:sz w:val="24"/>
        </w:rPr>
      </w:pPr>
    </w:p>
    <w:p w14:paraId="653A3650" w14:textId="77777777" w:rsidR="002B7911" w:rsidRDefault="002B7911" w:rsidP="0092448C">
      <w:pPr>
        <w:rPr>
          <w:sz w:val="24"/>
        </w:rPr>
      </w:pPr>
    </w:p>
    <w:p w14:paraId="05428B62" w14:textId="77777777" w:rsidR="002B7911" w:rsidRPr="00330714" w:rsidRDefault="002B7911" w:rsidP="0092448C">
      <w:pPr>
        <w:pStyle w:val="Heading1"/>
        <w:rPr>
          <w:b/>
          <w:color w:val="000000"/>
          <w:sz w:val="24"/>
          <w:u w:val="single"/>
        </w:rPr>
      </w:pPr>
      <w:r w:rsidRPr="00330714">
        <w:rPr>
          <w:b/>
          <w:color w:val="000000"/>
          <w:sz w:val="24"/>
          <w:u w:val="single"/>
        </w:rPr>
        <w:lastRenderedPageBreak/>
        <w:t>SECTION 10. FREE SERVICE</w:t>
      </w:r>
    </w:p>
    <w:p w14:paraId="64E9ECCA" w14:textId="77777777" w:rsidR="002B7911" w:rsidRDefault="002B7911" w:rsidP="0092448C">
      <w:pPr>
        <w:rPr>
          <w:sz w:val="24"/>
        </w:rPr>
      </w:pPr>
    </w:p>
    <w:p w14:paraId="7D2DF871" w14:textId="77777777" w:rsidR="002B7911" w:rsidRDefault="002B7911" w:rsidP="0092448C">
      <w:pPr>
        <w:ind w:firstLine="720"/>
        <w:rPr>
          <w:sz w:val="24"/>
        </w:rPr>
      </w:pPr>
      <w:r>
        <w:rPr>
          <w:sz w:val="24"/>
        </w:rPr>
        <w:t>Cablevision shall, upon written request, provide free of charge, one (1) standard installation and monthly cable television reception service to all State or locally accredited public schools and all municipal public libraries, as well as municipal buildings located within the Borough.</w:t>
      </w:r>
    </w:p>
    <w:p w14:paraId="67A0F8F1" w14:textId="77777777" w:rsidR="002B7911" w:rsidRDefault="002B7911" w:rsidP="0092448C">
      <w:pPr>
        <w:ind w:firstLine="720"/>
        <w:rPr>
          <w:sz w:val="24"/>
        </w:rPr>
      </w:pPr>
    </w:p>
    <w:p w14:paraId="257B12FD" w14:textId="77777777" w:rsidR="002B7911" w:rsidRPr="00330714" w:rsidRDefault="002B7911" w:rsidP="0092448C">
      <w:pPr>
        <w:pStyle w:val="BodyTextIndent3"/>
        <w:rPr>
          <w:sz w:val="24"/>
          <w:szCs w:val="24"/>
        </w:rPr>
      </w:pPr>
      <w:r w:rsidRPr="00330714">
        <w:rPr>
          <w:sz w:val="24"/>
          <w:szCs w:val="24"/>
        </w:rPr>
        <w:t>Upon written request from the Borough, the Company shall provide to state and locally accredited elementary and secondary schools and municipal public libraries in the Borough, without charge, the following: (1) one standard installation per school or library; (2) one cable modem per installation; and, (3) basic cable modem service for the term of this Ordinance for each installation.  This offer shall be subject to the terms, conditions and use policies of the Company, as those policies may exist from time to time.</w:t>
      </w:r>
    </w:p>
    <w:p w14:paraId="7D943ACA" w14:textId="77777777" w:rsidR="002B7911" w:rsidRPr="00330714" w:rsidRDefault="002B7911" w:rsidP="0092448C">
      <w:pPr>
        <w:rPr>
          <w:sz w:val="24"/>
          <w:szCs w:val="24"/>
        </w:rPr>
      </w:pPr>
    </w:p>
    <w:p w14:paraId="3AA05124" w14:textId="77777777" w:rsidR="002B7911" w:rsidRPr="00330714" w:rsidRDefault="002B7911" w:rsidP="0092448C">
      <w:pPr>
        <w:pStyle w:val="BodyTextIndent3"/>
        <w:rPr>
          <w:sz w:val="24"/>
          <w:szCs w:val="24"/>
        </w:rPr>
      </w:pPr>
      <w:r w:rsidRPr="00330714">
        <w:rPr>
          <w:sz w:val="24"/>
          <w:szCs w:val="24"/>
        </w:rPr>
        <w:t>Upon written request from the Borough, the Company shall provide to (1) one municipally owned facility, without charge, the following: (1) one standard installation; (2) one cable modem per installation; and (3) basic cable modem service for the term of this Ordinance for each installation.  This offer shall be subject to the terms, conditions and use policies of the Company as those policies may exist from time to time.</w:t>
      </w:r>
    </w:p>
    <w:p w14:paraId="3355B25D" w14:textId="77777777" w:rsidR="002B7911" w:rsidRDefault="002B7911" w:rsidP="0092448C">
      <w:pPr>
        <w:rPr>
          <w:sz w:val="24"/>
        </w:rPr>
      </w:pPr>
    </w:p>
    <w:p w14:paraId="79A85CEB" w14:textId="77777777" w:rsidR="002B7911" w:rsidRDefault="002B7911" w:rsidP="0092448C">
      <w:pPr>
        <w:pStyle w:val="Heading2"/>
      </w:pPr>
      <w:r>
        <w:t xml:space="preserve">SECTION 11. CONSTRUCTION/SYSTEM REQUIREMENTS </w:t>
      </w:r>
    </w:p>
    <w:p w14:paraId="4B0199FB" w14:textId="77777777" w:rsidR="002B7911" w:rsidRDefault="002B7911" w:rsidP="0092448C">
      <w:pPr>
        <w:rPr>
          <w:b/>
          <w:sz w:val="24"/>
          <w:u w:val="single"/>
        </w:rPr>
      </w:pPr>
    </w:p>
    <w:p w14:paraId="177D20B5" w14:textId="77777777" w:rsidR="002B7911" w:rsidRDefault="002B7911" w:rsidP="0092448C">
      <w:pPr>
        <w:rPr>
          <w:sz w:val="24"/>
        </w:rPr>
      </w:pPr>
      <w:r>
        <w:rPr>
          <w:sz w:val="24"/>
        </w:rPr>
        <w:tab/>
        <w:t>Cablevision shall perform construction and installation of its plant and facilities in accordance with applicable State and federal law. The Company shall be subject to the following additional construction requirements with respect to the installation of its cable plant and facilities in the Borough:</w:t>
      </w:r>
    </w:p>
    <w:p w14:paraId="365C7029" w14:textId="77777777" w:rsidR="002B7911" w:rsidRDefault="002B7911" w:rsidP="0092448C">
      <w:pPr>
        <w:rPr>
          <w:sz w:val="24"/>
        </w:rPr>
      </w:pPr>
    </w:p>
    <w:p w14:paraId="13479569" w14:textId="77777777" w:rsidR="002B7911" w:rsidRDefault="002B7911" w:rsidP="0092448C">
      <w:pPr>
        <w:rPr>
          <w:sz w:val="24"/>
        </w:rPr>
      </w:pPr>
      <w:r>
        <w:rPr>
          <w:sz w:val="24"/>
        </w:rPr>
        <w:tab/>
        <w:t xml:space="preserve">(a) In the event that the Company or its agents shall disturb any pavement, street surfaces, sidewalks, driveways or other surfaces, the Company shall at its sole expense restore and replace such disturbances in as good a condition as existed prior to the commencement of said work.  </w:t>
      </w:r>
    </w:p>
    <w:p w14:paraId="3C3B9FAE" w14:textId="77777777" w:rsidR="002B7911" w:rsidRDefault="002B7911" w:rsidP="0092448C">
      <w:pPr>
        <w:rPr>
          <w:sz w:val="24"/>
        </w:rPr>
      </w:pPr>
    </w:p>
    <w:p w14:paraId="5669BB70" w14:textId="77777777" w:rsidR="002B7911" w:rsidRDefault="002B7911" w:rsidP="0092448C">
      <w:pPr>
        <w:rPr>
          <w:sz w:val="24"/>
        </w:rPr>
      </w:pPr>
      <w:r>
        <w:rPr>
          <w:sz w:val="24"/>
        </w:rPr>
        <w:tab/>
        <w:t>(b) If at any time during the period of this consent, the municipality shall alter or change the grade of any street, alley or other way or place, the Company, upon reasonable notice by the Borough shall remove or relocate its equipment, at its own expense.</w:t>
      </w:r>
    </w:p>
    <w:p w14:paraId="3148A0BD" w14:textId="77777777" w:rsidR="002B7911" w:rsidRDefault="002B7911" w:rsidP="0092448C">
      <w:pPr>
        <w:rPr>
          <w:sz w:val="24"/>
        </w:rPr>
      </w:pPr>
    </w:p>
    <w:p w14:paraId="4A4B3F76" w14:textId="77777777" w:rsidR="002B7911" w:rsidRDefault="002B7911" w:rsidP="0092448C">
      <w:pPr>
        <w:rPr>
          <w:sz w:val="24"/>
        </w:rPr>
      </w:pPr>
      <w:r>
        <w:rPr>
          <w:sz w:val="24"/>
        </w:rPr>
        <w:tab/>
        <w:t>(c) Upon request of a person holding a building or moving permit issued by the Borough, the Company shall temporarily move or remove appropriate parts of its facilities so as to permit the moving or erection of buildings or for the performance of other work.  The expense of any such temporary removal or relocation shall be paid in advance to the Company by the person requesting the same. In such cases, the Company shall be given not less than fourteen (14) days prior written notice in order to arrange for the changes required.</w:t>
      </w:r>
    </w:p>
    <w:p w14:paraId="43CE72AD" w14:textId="77777777" w:rsidR="002B7911" w:rsidRDefault="002B7911" w:rsidP="0092448C">
      <w:pPr>
        <w:rPr>
          <w:sz w:val="24"/>
        </w:rPr>
      </w:pPr>
    </w:p>
    <w:p w14:paraId="62122466" w14:textId="77777777" w:rsidR="002B7911" w:rsidRDefault="002B7911" w:rsidP="0092448C">
      <w:pPr>
        <w:rPr>
          <w:sz w:val="24"/>
        </w:rPr>
      </w:pPr>
      <w:r>
        <w:rPr>
          <w:sz w:val="24"/>
        </w:rPr>
        <w:tab/>
        <w:t>(d) During the exercise of its rights and privileges under this consent, the Company shall have the authority to trim trees upon and overhanging streets, alleys, sidewalks and public places of the Borough so as to prevent the branches of such trees from coming in contact with the wires, cables, conduits and fixtures of the Company.  Such trimming shall be only to the extent necessary to maintain proper clearance for the Company’s facilities.</w:t>
      </w:r>
    </w:p>
    <w:p w14:paraId="6D0B36D1" w14:textId="77777777" w:rsidR="002B7911" w:rsidRDefault="002B7911" w:rsidP="0092448C">
      <w:pPr>
        <w:rPr>
          <w:sz w:val="24"/>
        </w:rPr>
      </w:pPr>
    </w:p>
    <w:p w14:paraId="6242E0FE" w14:textId="77777777" w:rsidR="002B7911" w:rsidRDefault="002B7911" w:rsidP="0092448C">
      <w:pPr>
        <w:rPr>
          <w:sz w:val="24"/>
        </w:rPr>
      </w:pPr>
    </w:p>
    <w:p w14:paraId="3ABE4DDC" w14:textId="77777777" w:rsidR="002B7911" w:rsidRPr="00330714" w:rsidRDefault="002B7911" w:rsidP="0092448C">
      <w:pPr>
        <w:pStyle w:val="Heading4"/>
        <w:rPr>
          <w:b/>
          <w:i w:val="0"/>
          <w:color w:val="000000"/>
          <w:sz w:val="24"/>
          <w:u w:val="single"/>
        </w:rPr>
      </w:pPr>
      <w:r w:rsidRPr="00330714">
        <w:rPr>
          <w:b/>
          <w:i w:val="0"/>
          <w:color w:val="000000"/>
          <w:sz w:val="24"/>
          <w:u w:val="single"/>
        </w:rPr>
        <w:t>SECTION 12. TECHNICAL AND CUSTOMER SERVICE STANDARDS</w:t>
      </w:r>
    </w:p>
    <w:p w14:paraId="31BDC5BE" w14:textId="77777777" w:rsidR="002B7911" w:rsidRDefault="002B7911" w:rsidP="0092448C">
      <w:pPr>
        <w:rPr>
          <w:b/>
          <w:sz w:val="24"/>
          <w:u w:val="single"/>
        </w:rPr>
      </w:pPr>
    </w:p>
    <w:p w14:paraId="5857D52D" w14:textId="77777777" w:rsidR="002B7911" w:rsidRDefault="002B7911" w:rsidP="0092448C">
      <w:pPr>
        <w:pStyle w:val="BodyText"/>
      </w:pPr>
      <w:r>
        <w:tab/>
        <w:t>Cablevision shall comply with the technical and customer service standards established for the cable industry under applicable federal and State laws, rules and regulations.</w:t>
      </w:r>
    </w:p>
    <w:p w14:paraId="3C9A004E" w14:textId="77777777" w:rsidR="002B7911" w:rsidRDefault="002B7911" w:rsidP="0092448C">
      <w:pPr>
        <w:pStyle w:val="BodyText"/>
      </w:pPr>
    </w:p>
    <w:p w14:paraId="7B0A8BD2" w14:textId="77777777" w:rsidR="002B7911" w:rsidRDefault="002B7911" w:rsidP="0092448C">
      <w:pPr>
        <w:pStyle w:val="BodyText"/>
      </w:pPr>
    </w:p>
    <w:p w14:paraId="5EA2EF2C" w14:textId="77777777" w:rsidR="002B7911" w:rsidRDefault="002B7911" w:rsidP="0092448C">
      <w:pPr>
        <w:pStyle w:val="Heading1"/>
        <w:rPr>
          <w:b/>
          <w:sz w:val="24"/>
        </w:rPr>
      </w:pPr>
    </w:p>
    <w:p w14:paraId="2BBE5CCD" w14:textId="77777777" w:rsidR="002B7911" w:rsidRDefault="002B7911" w:rsidP="0092448C">
      <w:pPr>
        <w:pStyle w:val="Heading1"/>
        <w:rPr>
          <w:b/>
          <w:sz w:val="24"/>
        </w:rPr>
      </w:pPr>
    </w:p>
    <w:p w14:paraId="40FAFAF1" w14:textId="77777777" w:rsidR="002B7911" w:rsidRPr="00330714" w:rsidRDefault="002B7911" w:rsidP="0092448C">
      <w:pPr>
        <w:pStyle w:val="Heading1"/>
        <w:rPr>
          <w:b/>
          <w:color w:val="000000"/>
          <w:sz w:val="24"/>
          <w:u w:val="single"/>
        </w:rPr>
      </w:pPr>
      <w:r w:rsidRPr="00330714">
        <w:rPr>
          <w:b/>
          <w:color w:val="000000"/>
          <w:sz w:val="24"/>
          <w:u w:val="single"/>
        </w:rPr>
        <w:t>SECTION 13. LOCAL OFFICE OR AGENT</w:t>
      </w:r>
    </w:p>
    <w:p w14:paraId="7779BA8D" w14:textId="77777777" w:rsidR="002B7911" w:rsidRDefault="002B7911" w:rsidP="0092448C">
      <w:pPr>
        <w:rPr>
          <w:sz w:val="24"/>
        </w:rPr>
      </w:pPr>
    </w:p>
    <w:p w14:paraId="13F6AC9C" w14:textId="77777777" w:rsidR="002B7911" w:rsidRDefault="002B7911" w:rsidP="0092448C">
      <w:pPr>
        <w:pStyle w:val="BodyTextIndent"/>
        <w:rPr>
          <w:sz w:val="24"/>
        </w:rPr>
      </w:pPr>
      <w:r>
        <w:rPr>
          <w:sz w:val="24"/>
        </w:rPr>
        <w:t>Cablevision shall establish and maintain during the entire term of this consent a local area business office or agent for the purpose of receiving, investigating and resolving complaints regarding the quality of service, equipment malfunctions and similar matters.  Said office shall be open daily during normal business hours, and in no event less than 9:00 a.m. to 5:00 p.m., Monday through Friday, with the exception of holidays.</w:t>
      </w:r>
    </w:p>
    <w:p w14:paraId="79489A09" w14:textId="77777777" w:rsidR="002B7911" w:rsidRDefault="002B7911" w:rsidP="0092448C">
      <w:pPr>
        <w:rPr>
          <w:sz w:val="24"/>
        </w:rPr>
      </w:pPr>
    </w:p>
    <w:p w14:paraId="714A4267" w14:textId="77777777" w:rsidR="002B7911" w:rsidRDefault="002B7911" w:rsidP="0092448C">
      <w:pPr>
        <w:rPr>
          <w:sz w:val="24"/>
        </w:rPr>
      </w:pPr>
    </w:p>
    <w:p w14:paraId="48E2626D" w14:textId="77777777" w:rsidR="002B7911" w:rsidRPr="00330714" w:rsidRDefault="002B7911" w:rsidP="0092448C">
      <w:pPr>
        <w:pStyle w:val="Heading1"/>
        <w:rPr>
          <w:b/>
          <w:color w:val="000000"/>
          <w:sz w:val="24"/>
          <w:u w:val="single"/>
        </w:rPr>
      </w:pPr>
      <w:r w:rsidRPr="00330714">
        <w:rPr>
          <w:b/>
          <w:color w:val="000000"/>
          <w:sz w:val="24"/>
          <w:u w:val="single"/>
        </w:rPr>
        <w:t>SECTION 14. DESIGNATION OF COMPLAINT OFFICER</w:t>
      </w:r>
    </w:p>
    <w:p w14:paraId="2FE6D6ED" w14:textId="77777777" w:rsidR="002B7911" w:rsidRDefault="002B7911" w:rsidP="0092448C">
      <w:pPr>
        <w:rPr>
          <w:sz w:val="24"/>
        </w:rPr>
      </w:pPr>
    </w:p>
    <w:p w14:paraId="45D00815" w14:textId="77777777" w:rsidR="002B7911" w:rsidRDefault="002B7911" w:rsidP="0092448C">
      <w:pPr>
        <w:ind w:firstLine="720"/>
        <w:rPr>
          <w:sz w:val="24"/>
        </w:rPr>
      </w:pPr>
      <w:r>
        <w:rPr>
          <w:sz w:val="24"/>
        </w:rPr>
        <w:t>The Office of Cable Television is hereby designated as the complaint officer for the Borough pursuant to the provisions of N.J.S.A. 48:5A-26.  All complaints shall be reviewed and processed in accordance with N.J.A.C. 14:17-6.5.</w:t>
      </w:r>
    </w:p>
    <w:p w14:paraId="58D2DA21" w14:textId="77777777" w:rsidR="002B7911" w:rsidRPr="00330714" w:rsidRDefault="002B7911" w:rsidP="0092448C">
      <w:pPr>
        <w:pStyle w:val="Heading1"/>
        <w:rPr>
          <w:b/>
          <w:color w:val="000000"/>
          <w:sz w:val="24"/>
          <w:u w:val="single"/>
        </w:rPr>
      </w:pPr>
      <w:r w:rsidRPr="00330714">
        <w:rPr>
          <w:b/>
          <w:color w:val="000000"/>
          <w:sz w:val="24"/>
          <w:u w:val="single"/>
        </w:rPr>
        <w:t>SECTION 15. LIABILITY INSURANCE</w:t>
      </w:r>
    </w:p>
    <w:p w14:paraId="2C070F4A" w14:textId="77777777" w:rsidR="002B7911" w:rsidRDefault="002B7911" w:rsidP="0092448C">
      <w:pPr>
        <w:rPr>
          <w:sz w:val="24"/>
        </w:rPr>
      </w:pPr>
    </w:p>
    <w:p w14:paraId="25E2418E" w14:textId="77777777" w:rsidR="002B7911" w:rsidRDefault="002B7911" w:rsidP="0092448C">
      <w:pPr>
        <w:numPr>
          <w:ilvl w:val="0"/>
          <w:numId w:val="31"/>
        </w:numPr>
        <w:ind w:left="0" w:firstLine="0"/>
        <w:rPr>
          <w:sz w:val="24"/>
        </w:rPr>
      </w:pPr>
      <w:r>
        <w:rPr>
          <w:sz w:val="24"/>
        </w:rPr>
        <w:tab/>
        <w:t xml:space="preserve">Cablevision agrees to maintain and keep in force and effect at its sole cost at all times during the term of this consent, sufficient liability insurance naming the Borough as an additional insured and insuring against loss by any such claim, suit, judgment, execution or demand in the minimum amounts of five-hundred thousand dollars ($500,000) for bodily injury or death to one person, and one million dollars ($1,000,000) for bodily injury or death resulting from any one accident or occurrence stemming from or arising out of the Company’s exercise of its rights hereunder. </w:t>
      </w:r>
    </w:p>
    <w:p w14:paraId="73F9BCD9" w14:textId="77777777" w:rsidR="002B7911" w:rsidRDefault="002B7911" w:rsidP="0092448C">
      <w:pPr>
        <w:rPr>
          <w:sz w:val="24"/>
        </w:rPr>
      </w:pPr>
    </w:p>
    <w:p w14:paraId="4ECECFFC" w14:textId="77777777" w:rsidR="002B7911" w:rsidRDefault="002B7911" w:rsidP="0092448C">
      <w:pPr>
        <w:pStyle w:val="Heading2"/>
      </w:pPr>
      <w:r>
        <w:t>SECTION 16. PERFORMANCE BOND</w:t>
      </w:r>
    </w:p>
    <w:p w14:paraId="6F0DD9D3" w14:textId="77777777" w:rsidR="002B7911" w:rsidRDefault="002B7911" w:rsidP="0092448C">
      <w:pPr>
        <w:rPr>
          <w:b/>
          <w:sz w:val="24"/>
          <w:u w:val="single"/>
        </w:rPr>
      </w:pPr>
    </w:p>
    <w:p w14:paraId="016A6759" w14:textId="77777777" w:rsidR="002B7911" w:rsidRDefault="002B7911" w:rsidP="0092448C">
      <w:pPr>
        <w:rPr>
          <w:sz w:val="24"/>
        </w:rPr>
      </w:pPr>
      <w:r>
        <w:rPr>
          <w:sz w:val="24"/>
        </w:rPr>
        <w:tab/>
        <w:t>Cablevision shall obtain and maintain, at its sole cost and expense, during the entire term of this Agreement, a bond to the municipality in the amount of twenty-five thousand dollars ($25,000.00).  Such bond shall be to insure the faithful performance of its obligations as provided in this Franchise.</w:t>
      </w:r>
    </w:p>
    <w:p w14:paraId="6A0B5FD3" w14:textId="77777777" w:rsidR="002B7911" w:rsidRDefault="002B7911" w:rsidP="0092448C">
      <w:pPr>
        <w:rPr>
          <w:sz w:val="24"/>
        </w:rPr>
      </w:pPr>
    </w:p>
    <w:p w14:paraId="51681F15" w14:textId="77777777" w:rsidR="002B7911" w:rsidRDefault="002B7911" w:rsidP="0092448C">
      <w:pPr>
        <w:rPr>
          <w:sz w:val="24"/>
        </w:rPr>
      </w:pPr>
    </w:p>
    <w:p w14:paraId="227D507B" w14:textId="77777777" w:rsidR="002B7911" w:rsidRDefault="002B7911" w:rsidP="0092448C">
      <w:pPr>
        <w:pStyle w:val="Heading2"/>
      </w:pPr>
      <w:r>
        <w:t xml:space="preserve">SECTION 17. RATES </w:t>
      </w:r>
    </w:p>
    <w:p w14:paraId="3C854F15" w14:textId="77777777" w:rsidR="002B7911" w:rsidRDefault="002B7911" w:rsidP="0092448C"/>
    <w:p w14:paraId="6137AEA5" w14:textId="77777777" w:rsidR="002B7911" w:rsidRDefault="002B7911" w:rsidP="0092448C">
      <w:pPr>
        <w:rPr>
          <w:sz w:val="24"/>
          <w:szCs w:val="24"/>
        </w:rPr>
      </w:pPr>
      <w:r>
        <w:rPr>
          <w:sz w:val="24"/>
          <w:szCs w:val="24"/>
        </w:rPr>
        <w:t>A.</w:t>
      </w:r>
      <w:r>
        <w:rPr>
          <w:sz w:val="24"/>
          <w:szCs w:val="24"/>
        </w:rPr>
        <w:tab/>
        <w:t>The rates of the Company for cable television service shall be subject to regulation to the extent permitted by federal and State law.</w:t>
      </w:r>
    </w:p>
    <w:p w14:paraId="3033DDDD" w14:textId="77777777" w:rsidR="002B7911" w:rsidRDefault="002B7911" w:rsidP="0092448C">
      <w:pPr>
        <w:rPr>
          <w:sz w:val="24"/>
          <w:szCs w:val="24"/>
        </w:rPr>
      </w:pPr>
    </w:p>
    <w:p w14:paraId="50D32CAB" w14:textId="77777777" w:rsidR="002B7911" w:rsidRDefault="002B7911" w:rsidP="0092448C">
      <w:pPr>
        <w:rPr>
          <w:sz w:val="24"/>
          <w:szCs w:val="24"/>
        </w:rPr>
      </w:pPr>
      <w:r>
        <w:rPr>
          <w:sz w:val="24"/>
          <w:szCs w:val="24"/>
        </w:rPr>
        <w:t>B.</w:t>
      </w:r>
      <w:r>
        <w:rPr>
          <w:sz w:val="24"/>
          <w:szCs w:val="24"/>
        </w:rPr>
        <w:tab/>
        <w:t>Cablevision shall implement a senior citizen discount in the amount of ten percent (10%) off the monthly broadcast basic level of cable television service rate to any person sixty-two (62) years of age or older, who subscribes to cable television services provided by the Company, subject to the following:</w:t>
      </w:r>
    </w:p>
    <w:p w14:paraId="50657D9A" w14:textId="77777777" w:rsidR="002B7911" w:rsidRDefault="002B7911" w:rsidP="0092448C">
      <w:pPr>
        <w:jc w:val="both"/>
        <w:rPr>
          <w:sz w:val="24"/>
          <w:szCs w:val="24"/>
        </w:rPr>
      </w:pPr>
    </w:p>
    <w:p w14:paraId="609062D9" w14:textId="77777777" w:rsidR="002B7911" w:rsidRDefault="002B7911" w:rsidP="0092448C">
      <w:pPr>
        <w:numPr>
          <w:ilvl w:val="0"/>
          <w:numId w:val="32"/>
        </w:numPr>
        <w:rPr>
          <w:sz w:val="24"/>
          <w:szCs w:val="24"/>
        </w:rPr>
      </w:pPr>
      <w:r>
        <w:rPr>
          <w:sz w:val="24"/>
          <w:szCs w:val="24"/>
        </w:rPr>
        <w:t xml:space="preserve">Such discount shall only be available to eligible senior citizens who do not share the subscription with more than one person in the same household who is less than sixty-two (62) years of age; and, </w:t>
      </w:r>
    </w:p>
    <w:p w14:paraId="1E2CF9DF" w14:textId="77777777" w:rsidR="002B7911" w:rsidRDefault="002B7911" w:rsidP="0092448C">
      <w:pPr>
        <w:ind w:left="360"/>
        <w:rPr>
          <w:sz w:val="24"/>
          <w:szCs w:val="24"/>
        </w:rPr>
      </w:pPr>
    </w:p>
    <w:p w14:paraId="3E7AAE16" w14:textId="77777777" w:rsidR="002B7911" w:rsidRDefault="002B7911" w:rsidP="0092448C">
      <w:pPr>
        <w:numPr>
          <w:ilvl w:val="0"/>
          <w:numId w:val="32"/>
        </w:numPr>
        <w:rPr>
          <w:sz w:val="24"/>
          <w:szCs w:val="24"/>
        </w:rPr>
      </w:pPr>
      <w:r>
        <w:rPr>
          <w:sz w:val="24"/>
          <w:szCs w:val="24"/>
        </w:rPr>
        <w:t>In accordance with N.J.S.A. 48:5A-11.2, subscribers seeking eligibility for the discount must meet the income and residence requirements of the Pharmaceutical Assistance to the Aged and Disabled program pursuant to N.J.S.A. 30:4D-21; and,</w:t>
      </w:r>
    </w:p>
    <w:p w14:paraId="0375662D" w14:textId="77777777" w:rsidR="002B7911" w:rsidRDefault="002B7911" w:rsidP="0092448C">
      <w:pPr>
        <w:rPr>
          <w:sz w:val="24"/>
          <w:szCs w:val="24"/>
        </w:rPr>
      </w:pPr>
    </w:p>
    <w:p w14:paraId="49DD7A34" w14:textId="77777777" w:rsidR="002B7911" w:rsidRDefault="002B7911" w:rsidP="0092448C">
      <w:pPr>
        <w:numPr>
          <w:ilvl w:val="0"/>
          <w:numId w:val="32"/>
        </w:numPr>
        <w:rPr>
          <w:sz w:val="24"/>
          <w:szCs w:val="24"/>
        </w:rPr>
      </w:pPr>
      <w:r>
        <w:rPr>
          <w:sz w:val="24"/>
          <w:szCs w:val="24"/>
        </w:rPr>
        <w:t>The senior discount herein relates only to the broadcast basic level of cable television service, and shall not apply to any additional service, feature, or equipment offered by the Company, including any premium channel services and pay-per-view services; and,</w:t>
      </w:r>
    </w:p>
    <w:p w14:paraId="50A5FD06" w14:textId="77777777" w:rsidR="002B7911" w:rsidRDefault="002B7911" w:rsidP="0092448C">
      <w:pPr>
        <w:rPr>
          <w:sz w:val="24"/>
          <w:szCs w:val="24"/>
        </w:rPr>
      </w:pPr>
    </w:p>
    <w:p w14:paraId="0AE8AABF" w14:textId="77777777" w:rsidR="002B7911" w:rsidRDefault="002B7911" w:rsidP="0092448C">
      <w:pPr>
        <w:numPr>
          <w:ilvl w:val="0"/>
          <w:numId w:val="32"/>
        </w:numPr>
        <w:spacing w:after="240"/>
        <w:rPr>
          <w:sz w:val="24"/>
          <w:szCs w:val="24"/>
        </w:rPr>
      </w:pPr>
      <w:r>
        <w:rPr>
          <w:sz w:val="24"/>
          <w:szCs w:val="24"/>
        </w:rPr>
        <w:lastRenderedPageBreak/>
        <w:t>Senior citizens who subscribe to a level of cable television service beyond expanded basic service, including any premium or per channel a la carte service, shall not be eligible for the discount; and,</w:t>
      </w:r>
    </w:p>
    <w:p w14:paraId="1AEB1384" w14:textId="77777777" w:rsidR="002B7911" w:rsidRDefault="002B7911" w:rsidP="0092448C">
      <w:pPr>
        <w:rPr>
          <w:sz w:val="24"/>
        </w:rPr>
      </w:pPr>
      <w:r>
        <w:rPr>
          <w:sz w:val="24"/>
          <w:szCs w:val="24"/>
        </w:rPr>
        <w:t xml:space="preserve">C. </w:t>
      </w:r>
      <w:r>
        <w:rPr>
          <w:sz w:val="24"/>
          <w:szCs w:val="24"/>
        </w:rPr>
        <w:tab/>
        <w:t>The Company shall have no further obligation to provide the senior discount herein in the event that (a) the Company converts the municipal consent granted herein to a system-wide franchise in accordance with N.J.S.A. 48:5A-25.1; or (b) upon Board approval of a certification that another cable television service provider offering services to residents of the Borough files, in accordance with N.J.S.A. 48:5A-30(d), is capable of serving sixty percent (60%) or more of the households within the Borough.  In the event the Company does cease providing a senior discount pursuant to this provision, it shall comply with all notice requirements of applicable law.</w:t>
      </w:r>
      <w:r>
        <w:rPr>
          <w:b/>
          <w:sz w:val="24"/>
          <w:szCs w:val="24"/>
        </w:rPr>
        <w:t>]</w:t>
      </w:r>
    </w:p>
    <w:p w14:paraId="47587649" w14:textId="77777777" w:rsidR="002B7911" w:rsidRDefault="002B7911" w:rsidP="0092448C">
      <w:pPr>
        <w:rPr>
          <w:sz w:val="24"/>
        </w:rPr>
      </w:pPr>
    </w:p>
    <w:p w14:paraId="27BEA55D" w14:textId="77777777" w:rsidR="002B7911" w:rsidRDefault="002B7911" w:rsidP="0092448C">
      <w:pPr>
        <w:rPr>
          <w:sz w:val="24"/>
        </w:rPr>
      </w:pPr>
    </w:p>
    <w:p w14:paraId="57DAA844" w14:textId="77777777" w:rsidR="002B7911" w:rsidRDefault="002B7911" w:rsidP="0092448C">
      <w:pPr>
        <w:pStyle w:val="Heading2"/>
      </w:pPr>
      <w:r>
        <w:t>SECTION 18. EMERGENCY USES</w:t>
      </w:r>
    </w:p>
    <w:p w14:paraId="7A761D7A" w14:textId="77777777" w:rsidR="002B7911" w:rsidRDefault="002B7911" w:rsidP="0092448C">
      <w:pPr>
        <w:rPr>
          <w:sz w:val="24"/>
        </w:rPr>
      </w:pPr>
    </w:p>
    <w:p w14:paraId="2055DD4A" w14:textId="77777777" w:rsidR="002B7911" w:rsidRDefault="002B7911" w:rsidP="0092448C">
      <w:pPr>
        <w:rPr>
          <w:sz w:val="24"/>
        </w:rPr>
      </w:pPr>
      <w:r>
        <w:rPr>
          <w:sz w:val="24"/>
        </w:rPr>
        <w:tab/>
        <w:t xml:space="preserve">Cablevision shall be required to have the capability to override the audio portion of the system in order to permit the broadcasting of emergency messages by the Borough pursuant to state and federal requirements. The Company shall in no way be held liable for any injury suffered by the Borough or any other person, during an emergency, if for any reason the municipality is unable to make full use of the cable television system as contemplated herein. The Borough shall utilize the state-approved procedures for such emergency uses. </w:t>
      </w:r>
    </w:p>
    <w:p w14:paraId="19171F0D" w14:textId="77777777" w:rsidR="002B7911" w:rsidRDefault="002B7911" w:rsidP="0092448C">
      <w:pPr>
        <w:rPr>
          <w:sz w:val="24"/>
        </w:rPr>
      </w:pPr>
    </w:p>
    <w:p w14:paraId="270EEDEC" w14:textId="77777777" w:rsidR="002B7911" w:rsidRPr="00330714" w:rsidRDefault="002B7911" w:rsidP="0092448C">
      <w:pPr>
        <w:pStyle w:val="Heading1"/>
        <w:rPr>
          <w:b/>
          <w:color w:val="000000"/>
          <w:sz w:val="24"/>
          <w:u w:val="single"/>
        </w:rPr>
      </w:pPr>
      <w:r w:rsidRPr="00330714">
        <w:rPr>
          <w:b/>
          <w:color w:val="000000"/>
          <w:sz w:val="24"/>
          <w:u w:val="single"/>
        </w:rPr>
        <w:t>SECTION 19.  EQUITABLE TERMS</w:t>
      </w:r>
    </w:p>
    <w:p w14:paraId="02CA330E" w14:textId="77777777" w:rsidR="002B7911" w:rsidRDefault="002B7911" w:rsidP="0092448C">
      <w:pPr>
        <w:rPr>
          <w:sz w:val="24"/>
        </w:rPr>
      </w:pPr>
    </w:p>
    <w:p w14:paraId="22155C08" w14:textId="77777777" w:rsidR="002B7911" w:rsidRDefault="002B7911" w:rsidP="0092448C">
      <w:pPr>
        <w:pStyle w:val="BodyText"/>
        <w:ind w:firstLine="720"/>
        <w:rPr>
          <w:b/>
          <w:bCs/>
        </w:rPr>
      </w:pPr>
      <w:r>
        <w:t xml:space="preserve">In the event that the service of another multi-channel video program provider not subject to the Borough’s regulatory authority within the Borough creates a significant competitive disadvantage to Cablevision, the Company shall have the right to request from the Borough lawful amendments to its Franchise that relieve it of burdens which create the unfair competitive situation.  Should the Company seek such amendments to its Franchise, the parties agree to negotiate in good-faith appropriate changes to the Franchise in order to relieve the Company of such competitive disadvantages.  If the parties can reach an agreement on such terms, the Borough agrees to support the Company's petition to the Board for modification of the consent in accordance with N.J.S.A 48:5A-47 and N.J.A.C. 14:17-6.7.   </w:t>
      </w:r>
    </w:p>
    <w:p w14:paraId="28785E60" w14:textId="77777777" w:rsidR="002B7911" w:rsidRDefault="002B7911" w:rsidP="0092448C">
      <w:pPr>
        <w:autoSpaceDE w:val="0"/>
        <w:autoSpaceDN w:val="0"/>
        <w:adjustRightInd w:val="0"/>
        <w:rPr>
          <w:b/>
          <w:bCs/>
          <w:color w:val="000000"/>
          <w:sz w:val="24"/>
          <w:szCs w:val="16"/>
        </w:rPr>
      </w:pPr>
    </w:p>
    <w:p w14:paraId="2CC94D96" w14:textId="77777777" w:rsidR="002B7911" w:rsidRDefault="002B7911" w:rsidP="0092448C">
      <w:pPr>
        <w:autoSpaceDE w:val="0"/>
        <w:autoSpaceDN w:val="0"/>
        <w:adjustRightInd w:val="0"/>
        <w:ind w:firstLine="720"/>
        <w:rPr>
          <w:color w:val="000000"/>
          <w:sz w:val="24"/>
          <w:szCs w:val="16"/>
        </w:rPr>
      </w:pPr>
      <w:r>
        <w:rPr>
          <w:color w:val="000000"/>
          <w:sz w:val="24"/>
          <w:szCs w:val="16"/>
        </w:rPr>
        <w:t>If the parties are unable to reach an agreement on appropriate amendments to the franchise, the Borough acknowledges that the Company shall have the right to petition the Board directly for such amendments in accordance with N.J.S.A. 48:5A-47 and N.J.A.C. 14:17-6.7; provided, however, the Borough shall be under no obligation to support Cablevision's request for such relief from the Board.</w:t>
      </w:r>
    </w:p>
    <w:p w14:paraId="41B23C9F" w14:textId="77777777" w:rsidR="002B7911" w:rsidRDefault="002B7911" w:rsidP="0092448C">
      <w:pPr>
        <w:autoSpaceDE w:val="0"/>
        <w:autoSpaceDN w:val="0"/>
        <w:adjustRightInd w:val="0"/>
        <w:rPr>
          <w:color w:val="000000"/>
          <w:sz w:val="24"/>
          <w:szCs w:val="16"/>
        </w:rPr>
      </w:pPr>
    </w:p>
    <w:p w14:paraId="6DCC8463" w14:textId="77777777" w:rsidR="002B7911" w:rsidRDefault="002B7911" w:rsidP="0092448C">
      <w:pPr>
        <w:autoSpaceDE w:val="0"/>
        <w:autoSpaceDN w:val="0"/>
        <w:adjustRightInd w:val="0"/>
        <w:ind w:firstLine="720"/>
        <w:rPr>
          <w:color w:val="000000"/>
          <w:sz w:val="24"/>
          <w:szCs w:val="16"/>
        </w:rPr>
      </w:pPr>
      <w:r>
        <w:rPr>
          <w:sz w:val="24"/>
        </w:rPr>
        <w:t>In any subsequent municipal consent, Borough shall require, at a minimum, the same terms and conditions of any other provider of multi-channel video programming subject to the Borough’s regulatory authority as those contained in the instant consent.  In the event such subsequent consent does not contain the same terms and conditions as the instant consent, Borough agrees to support the Company's petition to the Board for modification of the consent in accordance with NJSA 48:5A-47 and NJAC 14:17-6.7 to relieve the Company of competitive disadvantages identified in the Company's petition. </w:t>
      </w:r>
    </w:p>
    <w:p w14:paraId="59FFC7FE" w14:textId="77777777" w:rsidR="002B7911" w:rsidRDefault="002B7911" w:rsidP="0092448C">
      <w:pPr>
        <w:autoSpaceDE w:val="0"/>
        <w:autoSpaceDN w:val="0"/>
        <w:adjustRightInd w:val="0"/>
        <w:rPr>
          <w:color w:val="000000"/>
          <w:sz w:val="24"/>
          <w:szCs w:val="16"/>
        </w:rPr>
      </w:pPr>
    </w:p>
    <w:p w14:paraId="44A84931" w14:textId="77777777" w:rsidR="002B7911" w:rsidRPr="00330714" w:rsidRDefault="002B7911" w:rsidP="0092448C">
      <w:pPr>
        <w:pStyle w:val="Heading1"/>
        <w:rPr>
          <w:b/>
          <w:color w:val="000000"/>
          <w:sz w:val="24"/>
          <w:u w:val="single"/>
        </w:rPr>
      </w:pPr>
      <w:r w:rsidRPr="00330714">
        <w:rPr>
          <w:b/>
          <w:color w:val="000000"/>
          <w:sz w:val="24"/>
          <w:u w:val="single"/>
        </w:rPr>
        <w:t>SECTION 20. REMOVAL OF FACILITIES</w:t>
      </w:r>
    </w:p>
    <w:p w14:paraId="070CC88D" w14:textId="77777777" w:rsidR="002B7911" w:rsidRDefault="002B7911" w:rsidP="0092448C">
      <w:pPr>
        <w:rPr>
          <w:sz w:val="24"/>
        </w:rPr>
      </w:pPr>
    </w:p>
    <w:p w14:paraId="10768458" w14:textId="77777777" w:rsidR="002B7911" w:rsidRDefault="002B7911" w:rsidP="0092448C">
      <w:pPr>
        <w:ind w:firstLine="720"/>
        <w:rPr>
          <w:sz w:val="24"/>
        </w:rPr>
      </w:pPr>
      <w:r>
        <w:rPr>
          <w:sz w:val="24"/>
        </w:rPr>
        <w:t>Upon expiration, termination or revocation of this Ordinance, Cablevision at its sole cost and expense and upon direction of the Board, shall remove the cables and appurtenant devices constructed or maintained in connection with the cable services authorized herein, unless Cablevision, its affiliated entities or assignees should, within six (6) months after such expiration, termination or revocation obtain certification from the FCC to operate an open video system or any other federal or state certification to provide telecommunications.</w:t>
      </w:r>
    </w:p>
    <w:p w14:paraId="2DBFE382" w14:textId="77777777" w:rsidR="002B7911" w:rsidRDefault="002B7911" w:rsidP="0092448C">
      <w:pPr>
        <w:pStyle w:val="Heading4"/>
        <w:rPr>
          <w:sz w:val="24"/>
        </w:rPr>
      </w:pPr>
    </w:p>
    <w:p w14:paraId="3587CD44" w14:textId="77777777" w:rsidR="002B7911" w:rsidRDefault="002B7911" w:rsidP="0092448C"/>
    <w:p w14:paraId="35DA77C8" w14:textId="77777777" w:rsidR="002B7911" w:rsidRPr="00330714" w:rsidRDefault="002B7911" w:rsidP="0092448C">
      <w:pPr>
        <w:pStyle w:val="Heading4"/>
        <w:rPr>
          <w:b/>
          <w:i w:val="0"/>
          <w:color w:val="000000"/>
          <w:sz w:val="24"/>
          <w:u w:val="single"/>
        </w:rPr>
      </w:pPr>
      <w:r w:rsidRPr="00330714">
        <w:rPr>
          <w:b/>
          <w:i w:val="0"/>
          <w:color w:val="000000"/>
          <w:sz w:val="24"/>
          <w:u w:val="single"/>
        </w:rPr>
        <w:lastRenderedPageBreak/>
        <w:t>SECTION 21. PUBLIC, EDUCATIONAL, AND GOVERNMENTAL ACCESS</w:t>
      </w:r>
    </w:p>
    <w:p w14:paraId="1931F17A" w14:textId="77777777" w:rsidR="002B7911" w:rsidRDefault="002B7911" w:rsidP="0092448C">
      <w:pPr>
        <w:rPr>
          <w:b/>
          <w:sz w:val="24"/>
          <w:u w:val="single"/>
        </w:rPr>
      </w:pPr>
    </w:p>
    <w:p w14:paraId="2C09832E" w14:textId="77777777" w:rsidR="002B7911" w:rsidRDefault="002B7911" w:rsidP="0092448C">
      <w:pPr>
        <w:pStyle w:val="BodyText"/>
      </w:pPr>
      <w:r>
        <w:t>A.</w:t>
      </w:r>
      <w:r>
        <w:tab/>
        <w:t xml:space="preserve">Cablevision shall continue to make available non-commercial public, educational and governmental (PEG) access services available to the residents of the Borough as described in the Application for municipal consent.  All Cablevision support for PEG access shall be for the exclusive benefit of Cablevision’s subscribers. </w:t>
      </w:r>
    </w:p>
    <w:p w14:paraId="03FA357C" w14:textId="77777777" w:rsidR="002B7911" w:rsidRDefault="002B7911" w:rsidP="0092448C">
      <w:pPr>
        <w:rPr>
          <w:sz w:val="24"/>
        </w:rPr>
      </w:pPr>
    </w:p>
    <w:p w14:paraId="30E28B3F" w14:textId="77777777" w:rsidR="002B7911" w:rsidRDefault="002B7911" w:rsidP="0092448C">
      <w:pPr>
        <w:rPr>
          <w:sz w:val="24"/>
        </w:rPr>
      </w:pPr>
      <w:r>
        <w:rPr>
          <w:sz w:val="24"/>
        </w:rPr>
        <w:t>B.</w:t>
      </w:r>
      <w:r>
        <w:rPr>
          <w:sz w:val="24"/>
        </w:rPr>
        <w:tab/>
        <w:t xml:space="preserve">The Borough agrees that Cablevision shall retain the right to use the PEG access channel, or portion thereof, for non-PEG access programming, during times when the Borough is not utilizing the channel for purposes of providing PEG access programming.  In the event that the Company uses said PEG access channel for the presentation of such other programming, the PEG programming shall remain the priority use and the Company’s rights with respect to using the channel for non-PEG programming shall be subordinate to the Borough’s provision of PEG access programming on such channel.  </w:t>
      </w:r>
    </w:p>
    <w:p w14:paraId="7E04C860" w14:textId="77777777" w:rsidR="002B7911" w:rsidRDefault="002B7911" w:rsidP="0092448C">
      <w:pPr>
        <w:rPr>
          <w:sz w:val="24"/>
        </w:rPr>
      </w:pPr>
    </w:p>
    <w:p w14:paraId="1887F893" w14:textId="77777777" w:rsidR="002B7911" w:rsidRDefault="002B7911" w:rsidP="0092448C">
      <w:pPr>
        <w:rPr>
          <w:sz w:val="24"/>
        </w:rPr>
      </w:pPr>
      <w:r>
        <w:rPr>
          <w:sz w:val="24"/>
        </w:rPr>
        <w:t>C.</w:t>
      </w:r>
      <w:r>
        <w:rPr>
          <w:sz w:val="24"/>
        </w:rPr>
        <w:tab/>
        <w:t>Cablevision shall have discretion to determine the format and method of transmission of the PEG access programming provided for in this Section 21.</w:t>
      </w:r>
    </w:p>
    <w:p w14:paraId="3357CFE2" w14:textId="77777777" w:rsidR="002B7911" w:rsidRDefault="002B7911" w:rsidP="0092448C">
      <w:pPr>
        <w:rPr>
          <w:sz w:val="24"/>
        </w:rPr>
      </w:pPr>
    </w:p>
    <w:p w14:paraId="4ACED895" w14:textId="77777777" w:rsidR="002B7911" w:rsidRDefault="002B7911" w:rsidP="0092448C">
      <w:pPr>
        <w:rPr>
          <w:sz w:val="24"/>
          <w:szCs w:val="24"/>
        </w:rPr>
      </w:pPr>
      <w:r>
        <w:rPr>
          <w:sz w:val="24"/>
        </w:rPr>
        <w:t xml:space="preserve">D.         </w:t>
      </w:r>
      <w:r>
        <w:t xml:space="preserve"> </w:t>
      </w:r>
      <w:r>
        <w:rPr>
          <w:sz w:val="24"/>
          <w:szCs w:val="24"/>
        </w:rPr>
        <w:t xml:space="preserve">In consideration for the rights granted in this Ordinance </w:t>
      </w:r>
      <w:r>
        <w:rPr>
          <w:rStyle w:val="Strong"/>
          <w:sz w:val="24"/>
          <w:szCs w:val="24"/>
        </w:rPr>
        <w:t xml:space="preserve">Cablevision shall provide the Borough with a one-time PEG grant of up to one thousand dollars ($1,000.00) </w:t>
      </w:r>
      <w:r>
        <w:rPr>
          <w:sz w:val="24"/>
          <w:szCs w:val="24"/>
        </w:rPr>
        <w:t xml:space="preserve">payable as follows: (1) an initial grant payment one thousand dollars ($1,000.00) within 90 days of the issuance of the Certificate of Approval by the Board of Public Utilities (the “Initial Grant”); and (2) a grant up to one thousand dollars ($1,000.00) provided in annual installments of one thousand dollars ($1,000.00) each, upon written request by the Borough (the “Annual Grant). Each installment of the Annual Grant shall be payable to the Borough annually during the term of this Franchise, within ninety (90) days from receipt of the Borough’s written request.  Cablevision shall not be obligated to make any additional payments beyond year ten of the franchise term.  </w:t>
      </w:r>
    </w:p>
    <w:p w14:paraId="7C57B0E7" w14:textId="77777777" w:rsidR="002B7911" w:rsidRDefault="002B7911" w:rsidP="0092448C">
      <w:pPr>
        <w:pStyle w:val="BodyTextIndent3"/>
      </w:pPr>
    </w:p>
    <w:p w14:paraId="4B2A99E2" w14:textId="77777777" w:rsidR="002B7911" w:rsidRDefault="002B7911" w:rsidP="0092448C">
      <w:pPr>
        <w:rPr>
          <w:sz w:val="24"/>
        </w:rPr>
      </w:pPr>
      <w:r>
        <w:rPr>
          <w:sz w:val="24"/>
        </w:rPr>
        <w:t>E.</w:t>
      </w:r>
      <w:r>
        <w:rPr>
          <w:sz w:val="24"/>
        </w:rPr>
        <w:tab/>
        <w:t xml:space="preserve">The Borough agrees that the Initial Grant and the Annual Grant provided pursuant to Paragraph D shall be used by the Borough for any cable and/or other telecommunications related purpose and/or for the exclusive support of PEG access programming, such as the purchase and/or rental of PEG access equipment and facilities.  On request, the Borough shall provide Cablevision with a certification of compliance with this Section 21(E). </w:t>
      </w:r>
    </w:p>
    <w:p w14:paraId="3C5E58A1" w14:textId="77777777" w:rsidR="002B7911" w:rsidRDefault="002B7911" w:rsidP="0092448C">
      <w:pPr>
        <w:rPr>
          <w:sz w:val="24"/>
        </w:rPr>
      </w:pPr>
    </w:p>
    <w:p w14:paraId="0A7AF70D" w14:textId="77777777" w:rsidR="002B7911" w:rsidRDefault="002B7911" w:rsidP="0092448C">
      <w:pPr>
        <w:rPr>
          <w:sz w:val="24"/>
        </w:rPr>
      </w:pPr>
      <w:r>
        <w:rPr>
          <w:sz w:val="24"/>
        </w:rPr>
        <w:t>G.</w:t>
      </w:r>
      <w:r>
        <w:rPr>
          <w:sz w:val="24"/>
        </w:rPr>
        <w:tab/>
        <w:t>The Company shall have no further obligation to provide any PEG grant payments due and payable after the date upon which the Company converts the municipal consent granted herein to a system-wide franchise in accordance with N.J.S.A. 48:5A-25.1.</w:t>
      </w:r>
    </w:p>
    <w:p w14:paraId="2A646A0B" w14:textId="77777777" w:rsidR="002B7911" w:rsidRDefault="002B7911" w:rsidP="0092448C">
      <w:pPr>
        <w:rPr>
          <w:sz w:val="24"/>
        </w:rPr>
      </w:pPr>
    </w:p>
    <w:p w14:paraId="6944E3F0" w14:textId="77777777" w:rsidR="002B7911" w:rsidRPr="00330714" w:rsidRDefault="002B7911" w:rsidP="0092448C">
      <w:pPr>
        <w:pStyle w:val="Heading1"/>
        <w:rPr>
          <w:b/>
          <w:color w:val="000000"/>
          <w:sz w:val="24"/>
          <w:szCs w:val="24"/>
          <w:u w:val="single"/>
        </w:rPr>
      </w:pPr>
      <w:r w:rsidRPr="00330714">
        <w:rPr>
          <w:b/>
          <w:color w:val="000000"/>
          <w:sz w:val="24"/>
          <w:u w:val="single"/>
        </w:rPr>
        <w:t xml:space="preserve">SECTION </w:t>
      </w:r>
      <w:r w:rsidRPr="00330714">
        <w:rPr>
          <w:b/>
          <w:color w:val="000000"/>
          <w:sz w:val="24"/>
          <w:szCs w:val="24"/>
          <w:u w:val="single"/>
        </w:rPr>
        <w:t>22. INCORPORATION OF APPLICATION</w:t>
      </w:r>
    </w:p>
    <w:p w14:paraId="12E95405" w14:textId="77777777" w:rsidR="002B7911" w:rsidRPr="00330714" w:rsidRDefault="002B7911" w:rsidP="0092448C">
      <w:pPr>
        <w:rPr>
          <w:sz w:val="24"/>
          <w:szCs w:val="24"/>
        </w:rPr>
      </w:pPr>
    </w:p>
    <w:p w14:paraId="1C48F186" w14:textId="77777777" w:rsidR="002B7911" w:rsidRPr="00330714" w:rsidRDefault="002B7911" w:rsidP="0092448C">
      <w:pPr>
        <w:pStyle w:val="BodyTextIndent3"/>
        <w:rPr>
          <w:sz w:val="24"/>
          <w:szCs w:val="24"/>
        </w:rPr>
      </w:pPr>
      <w:r w:rsidRPr="00330714">
        <w:rPr>
          <w:sz w:val="24"/>
          <w:szCs w:val="24"/>
        </w:rPr>
        <w:t>All of the commitments contained in the Application and any amendment thereto submitted in writing to the Borough by the Company except as modified herein, are binding upon Cablevision as terms and conditions of this consent. The Application and any other written amendments thereto submitted by Cablevision in connection with this consent are incorporated in this Ordinance by reference and made a part hereof, except as specifically modified, changed, limited, or altered by this Ordinance, or to the extent that they conflict with State or federal law.</w:t>
      </w:r>
    </w:p>
    <w:p w14:paraId="356673E1" w14:textId="77777777" w:rsidR="002B7911" w:rsidRPr="00330714" w:rsidRDefault="002B7911" w:rsidP="0092448C">
      <w:pPr>
        <w:pStyle w:val="Heading1"/>
        <w:rPr>
          <w:b/>
          <w:color w:val="000000"/>
          <w:sz w:val="24"/>
          <w:u w:val="single"/>
        </w:rPr>
      </w:pPr>
      <w:r w:rsidRPr="00330714">
        <w:rPr>
          <w:b/>
          <w:color w:val="000000"/>
          <w:sz w:val="24"/>
          <w:u w:val="single"/>
        </w:rPr>
        <w:t>SECTION 23. CONSISTENCY WITH APPLICABLE LAWS</w:t>
      </w:r>
    </w:p>
    <w:p w14:paraId="36783C2E" w14:textId="77777777" w:rsidR="002B7911" w:rsidRDefault="002B7911" w:rsidP="0092448C">
      <w:pPr>
        <w:rPr>
          <w:sz w:val="24"/>
        </w:rPr>
      </w:pPr>
    </w:p>
    <w:p w14:paraId="3DA98874" w14:textId="77777777" w:rsidR="002B7911" w:rsidRDefault="002B7911" w:rsidP="0092448C">
      <w:pPr>
        <w:ind w:firstLine="720"/>
        <w:rPr>
          <w:sz w:val="24"/>
        </w:rPr>
      </w:pPr>
      <w:r>
        <w:rPr>
          <w:sz w:val="24"/>
        </w:rPr>
        <w:t xml:space="preserve">This consent shall be construed in a manner consistent with all applicable federal, State and local laws; as such laws, rules and regulations may be amended from time to time. </w:t>
      </w:r>
    </w:p>
    <w:p w14:paraId="2BE49884" w14:textId="77777777" w:rsidR="002B7911" w:rsidRDefault="002B7911" w:rsidP="0092448C">
      <w:pPr>
        <w:rPr>
          <w:sz w:val="24"/>
        </w:rPr>
      </w:pPr>
    </w:p>
    <w:p w14:paraId="7BBBD9A4" w14:textId="77777777" w:rsidR="002B7911" w:rsidRPr="00330714" w:rsidRDefault="002B7911" w:rsidP="0092448C">
      <w:pPr>
        <w:pStyle w:val="Heading1"/>
        <w:rPr>
          <w:b/>
          <w:color w:val="000000"/>
          <w:sz w:val="24"/>
          <w:u w:val="single"/>
        </w:rPr>
      </w:pPr>
      <w:r w:rsidRPr="00330714">
        <w:rPr>
          <w:b/>
          <w:color w:val="000000"/>
          <w:sz w:val="24"/>
          <w:u w:val="single"/>
        </w:rPr>
        <w:t>SECTION 24. SEPARABILITY</w:t>
      </w:r>
    </w:p>
    <w:p w14:paraId="709952AD" w14:textId="77777777" w:rsidR="002B7911" w:rsidRDefault="002B7911" w:rsidP="0092448C">
      <w:pPr>
        <w:rPr>
          <w:sz w:val="24"/>
        </w:rPr>
      </w:pPr>
    </w:p>
    <w:p w14:paraId="4505987B" w14:textId="77777777" w:rsidR="002B7911" w:rsidRDefault="002B7911" w:rsidP="0092448C">
      <w:pPr>
        <w:ind w:firstLine="720"/>
        <w:rPr>
          <w:sz w:val="24"/>
        </w:rPr>
      </w:pPr>
      <w:r>
        <w:rPr>
          <w:sz w:val="24"/>
        </w:rPr>
        <w:t>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 thereof.</w:t>
      </w:r>
    </w:p>
    <w:p w14:paraId="02B7743D" w14:textId="77777777" w:rsidR="002B7911" w:rsidRDefault="002B7911" w:rsidP="0092448C">
      <w:pPr>
        <w:ind w:firstLine="720"/>
        <w:rPr>
          <w:sz w:val="24"/>
        </w:rPr>
      </w:pPr>
    </w:p>
    <w:p w14:paraId="52F2FB8F" w14:textId="77777777" w:rsidR="002B7911" w:rsidRPr="00330714" w:rsidRDefault="002B7911" w:rsidP="0092448C">
      <w:pPr>
        <w:pStyle w:val="Heading6"/>
        <w:rPr>
          <w:b/>
          <w:color w:val="000000"/>
          <w:sz w:val="24"/>
          <w:szCs w:val="24"/>
          <w:u w:val="single"/>
        </w:rPr>
      </w:pPr>
      <w:r w:rsidRPr="00330714">
        <w:rPr>
          <w:b/>
          <w:color w:val="000000"/>
          <w:sz w:val="24"/>
          <w:szCs w:val="24"/>
          <w:u w:val="single"/>
        </w:rPr>
        <w:t>SECTION 25. NOTICE</w:t>
      </w:r>
    </w:p>
    <w:p w14:paraId="4EA98E05" w14:textId="77777777" w:rsidR="002B7911" w:rsidRDefault="002B7911" w:rsidP="0092448C">
      <w:pPr>
        <w:rPr>
          <w:sz w:val="24"/>
        </w:rPr>
      </w:pPr>
    </w:p>
    <w:p w14:paraId="59BA23F7" w14:textId="77777777" w:rsidR="002B7911" w:rsidRDefault="002B7911" w:rsidP="0092448C">
      <w:pPr>
        <w:tabs>
          <w:tab w:val="num" w:pos="360"/>
        </w:tabs>
        <w:rPr>
          <w:sz w:val="24"/>
        </w:rPr>
      </w:pPr>
      <w:r>
        <w:rPr>
          <w:sz w:val="24"/>
        </w:rPr>
        <w:t xml:space="preserve">Notices required under this Ordinance shall in writing and shall be mailed, first class, postage prepaid, to the addresses below.  Either party may change the place where notice is to be given by providing such change in writing at least thirty (30) days prior to the time such change becomes effective.  The time to respond to notices under this Ordinance shall run from receipt of such written notice.   </w:t>
      </w:r>
    </w:p>
    <w:p w14:paraId="5502A5E1" w14:textId="77777777" w:rsidR="002B7911" w:rsidRDefault="002B7911" w:rsidP="0092448C">
      <w:pPr>
        <w:tabs>
          <w:tab w:val="num" w:pos="360"/>
        </w:tabs>
        <w:rPr>
          <w:sz w:val="24"/>
        </w:rPr>
      </w:pPr>
    </w:p>
    <w:p w14:paraId="61A278D6" w14:textId="77777777" w:rsidR="002B7911" w:rsidRDefault="002B7911" w:rsidP="0092448C">
      <w:pPr>
        <w:ind w:left="720" w:firstLine="720"/>
        <w:rPr>
          <w:sz w:val="24"/>
        </w:rPr>
      </w:pPr>
      <w:r>
        <w:rPr>
          <w:sz w:val="24"/>
        </w:rPr>
        <w:t>Notices to the Company shall be mailed to:</w:t>
      </w:r>
    </w:p>
    <w:p w14:paraId="31028A40" w14:textId="77777777" w:rsidR="002B7911" w:rsidRDefault="002B7911" w:rsidP="0092448C">
      <w:pPr>
        <w:ind w:left="720" w:firstLine="720"/>
        <w:rPr>
          <w:sz w:val="24"/>
        </w:rPr>
      </w:pPr>
    </w:p>
    <w:p w14:paraId="497E914A" w14:textId="77777777" w:rsidR="002B7911" w:rsidRDefault="002B7911" w:rsidP="0092448C">
      <w:pPr>
        <w:ind w:left="1440"/>
        <w:rPr>
          <w:b/>
          <w:bCs/>
          <w:sz w:val="24"/>
        </w:rPr>
      </w:pPr>
      <w:r>
        <w:rPr>
          <w:sz w:val="24"/>
        </w:rPr>
        <w:t>Altice USA</w:t>
      </w:r>
      <w:r>
        <w:rPr>
          <w:sz w:val="24"/>
        </w:rPr>
        <w:br/>
      </w:r>
      <w:r>
        <w:rPr>
          <w:bCs/>
          <w:sz w:val="24"/>
        </w:rPr>
        <w:t>1111 Stewart Avenue</w:t>
      </w:r>
      <w:r>
        <w:rPr>
          <w:b/>
          <w:bCs/>
          <w:sz w:val="24"/>
        </w:rPr>
        <w:br/>
      </w:r>
      <w:r>
        <w:rPr>
          <w:sz w:val="24"/>
        </w:rPr>
        <w:t>Bethpage, NY 11714</w:t>
      </w:r>
      <w:r>
        <w:rPr>
          <w:sz w:val="24"/>
        </w:rPr>
        <w:br/>
        <w:t>Attention: Vice President for Government/Public Affairs, New Jersey</w:t>
      </w:r>
    </w:p>
    <w:p w14:paraId="1798AE22" w14:textId="77777777" w:rsidR="002B7911" w:rsidRDefault="002B7911" w:rsidP="0092448C">
      <w:pPr>
        <w:ind w:left="1440"/>
        <w:rPr>
          <w:sz w:val="24"/>
        </w:rPr>
      </w:pPr>
    </w:p>
    <w:p w14:paraId="575D178E" w14:textId="77777777" w:rsidR="002B7911" w:rsidRDefault="002B7911" w:rsidP="0092448C">
      <w:pPr>
        <w:ind w:left="1440"/>
        <w:rPr>
          <w:sz w:val="24"/>
        </w:rPr>
      </w:pPr>
      <w:r>
        <w:rPr>
          <w:sz w:val="24"/>
        </w:rPr>
        <w:t>With a copy to:</w:t>
      </w:r>
    </w:p>
    <w:p w14:paraId="295D8E2F" w14:textId="77777777" w:rsidR="002B7911" w:rsidRDefault="002B7911" w:rsidP="0092448C">
      <w:pPr>
        <w:ind w:left="1440"/>
        <w:rPr>
          <w:b/>
          <w:bCs/>
          <w:sz w:val="24"/>
        </w:rPr>
      </w:pPr>
    </w:p>
    <w:p w14:paraId="052474A0" w14:textId="77777777" w:rsidR="002B7911" w:rsidRDefault="002B7911" w:rsidP="0092448C">
      <w:pPr>
        <w:pStyle w:val="BodyTextIndent"/>
        <w:ind w:left="1440"/>
        <w:rPr>
          <w:sz w:val="24"/>
        </w:rPr>
      </w:pPr>
      <w:r>
        <w:rPr>
          <w:sz w:val="24"/>
        </w:rPr>
        <w:t>Cablevision of Oakland, LLC</w:t>
      </w:r>
      <w:r>
        <w:rPr>
          <w:sz w:val="24"/>
        </w:rPr>
        <w:br/>
        <w:t>1111 Stewart Avenue</w:t>
      </w:r>
      <w:r>
        <w:rPr>
          <w:sz w:val="24"/>
        </w:rPr>
        <w:br/>
        <w:t>Bethpage, NY 11714</w:t>
      </w:r>
      <w:r>
        <w:rPr>
          <w:sz w:val="24"/>
        </w:rPr>
        <w:br/>
        <w:t>Attention: Legal Department</w:t>
      </w:r>
    </w:p>
    <w:p w14:paraId="629ABF8B" w14:textId="77777777" w:rsidR="002B7911" w:rsidRDefault="002B7911" w:rsidP="0092448C">
      <w:pPr>
        <w:pStyle w:val="BodyTextIndent"/>
        <w:ind w:left="1440"/>
        <w:rPr>
          <w:sz w:val="24"/>
        </w:rPr>
      </w:pPr>
    </w:p>
    <w:p w14:paraId="65B311C8" w14:textId="77777777" w:rsidR="002B7911" w:rsidRDefault="002B7911" w:rsidP="0092448C">
      <w:pPr>
        <w:ind w:left="1440"/>
        <w:rPr>
          <w:sz w:val="24"/>
        </w:rPr>
      </w:pPr>
      <w:r>
        <w:rPr>
          <w:sz w:val="24"/>
        </w:rPr>
        <w:t>Notices to the Borough shall be mailed to:</w:t>
      </w:r>
    </w:p>
    <w:p w14:paraId="21BE2124" w14:textId="77777777" w:rsidR="002B7911" w:rsidRDefault="002B7911" w:rsidP="0092448C">
      <w:pPr>
        <w:ind w:left="1440"/>
        <w:rPr>
          <w:bCs/>
          <w:sz w:val="24"/>
        </w:rPr>
      </w:pPr>
      <w:r>
        <w:rPr>
          <w:bCs/>
          <w:sz w:val="24"/>
        </w:rPr>
        <w:t>Borough of Bloomingdale</w:t>
      </w:r>
    </w:p>
    <w:p w14:paraId="160A22BE" w14:textId="77777777" w:rsidR="002B7911" w:rsidRDefault="002B7911" w:rsidP="0092448C">
      <w:pPr>
        <w:ind w:left="1440"/>
        <w:rPr>
          <w:bCs/>
          <w:sz w:val="24"/>
        </w:rPr>
      </w:pPr>
      <w:r>
        <w:rPr>
          <w:bCs/>
          <w:sz w:val="24"/>
        </w:rPr>
        <w:t>101 Hamburg Turnpike</w:t>
      </w:r>
    </w:p>
    <w:p w14:paraId="1DE3A380" w14:textId="77777777" w:rsidR="002B7911" w:rsidRDefault="002B7911" w:rsidP="0092448C">
      <w:pPr>
        <w:ind w:left="1440"/>
        <w:rPr>
          <w:bCs/>
          <w:sz w:val="24"/>
        </w:rPr>
      </w:pPr>
      <w:r>
        <w:rPr>
          <w:bCs/>
          <w:sz w:val="24"/>
        </w:rPr>
        <w:t>Bloomingdale, New Jersey 07403</w:t>
      </w:r>
    </w:p>
    <w:p w14:paraId="41041C1F" w14:textId="77777777" w:rsidR="002B7911" w:rsidRDefault="002B7911" w:rsidP="0092448C">
      <w:pPr>
        <w:ind w:left="1440"/>
        <w:rPr>
          <w:sz w:val="24"/>
        </w:rPr>
      </w:pPr>
      <w:r>
        <w:rPr>
          <w:sz w:val="24"/>
        </w:rPr>
        <w:t>Attention: Full-time Mayor</w:t>
      </w:r>
    </w:p>
    <w:p w14:paraId="55B7BB0F" w14:textId="77777777" w:rsidR="002B7911" w:rsidRDefault="002B7911" w:rsidP="0092448C">
      <w:pPr>
        <w:rPr>
          <w:sz w:val="24"/>
        </w:rPr>
      </w:pPr>
    </w:p>
    <w:p w14:paraId="04901A93" w14:textId="77777777" w:rsidR="002B7911" w:rsidRDefault="002B7911" w:rsidP="0092448C">
      <w:pPr>
        <w:pStyle w:val="Heading2"/>
      </w:pPr>
    </w:p>
    <w:p w14:paraId="27583100" w14:textId="77777777" w:rsidR="002B7911" w:rsidRDefault="002B7911" w:rsidP="0092448C">
      <w:pPr>
        <w:pStyle w:val="Heading2"/>
      </w:pPr>
      <w:r>
        <w:t>SECTION 26. EFFECTIVE DATE AND BOARD OF PUBLIC UTILITY APPROVAL</w:t>
      </w:r>
    </w:p>
    <w:p w14:paraId="7D5C9E4B" w14:textId="77777777" w:rsidR="002B7911" w:rsidRDefault="002B7911" w:rsidP="0092448C">
      <w:pPr>
        <w:rPr>
          <w:sz w:val="24"/>
        </w:rPr>
      </w:pPr>
    </w:p>
    <w:p w14:paraId="6531A685" w14:textId="77777777" w:rsidR="002B7911" w:rsidRDefault="002B7911" w:rsidP="0092448C">
      <w:pPr>
        <w:pStyle w:val="BodyText"/>
        <w:ind w:firstLine="720"/>
        <w:rPr>
          <w:b/>
          <w:bCs/>
        </w:rPr>
      </w:pPr>
      <w:r>
        <w:t xml:space="preserve">This Ordinance shall take effect upon issuance of a Certificate of Approval as issued by the Board of Public Utilities that incorporates the material terms of this Ordinance.  Nothing herein shall alter the right of the Company to seek modification of this Ordinance in accordance with N.J.S.A 48:5A-47 and N.J.A.C. 14:17-6.7.  In accordance with N.J.S.A. 48:5A-25.1, the terms of this Ordinance will no longer be in effect upon Cablevision converting the municipal consent (and any certificate of approval) into a system-wide franchise.  </w:t>
      </w:r>
    </w:p>
    <w:p w14:paraId="3CCE1F26" w14:textId="77777777" w:rsidR="002B7911" w:rsidRDefault="002B7911" w:rsidP="0092448C">
      <w:pPr>
        <w:ind w:firstLine="720"/>
        <w:rPr>
          <w:sz w:val="24"/>
        </w:rPr>
      </w:pPr>
    </w:p>
    <w:p w14:paraId="4A8DBEAF" w14:textId="77777777" w:rsidR="002B7911" w:rsidRDefault="002B7911" w:rsidP="0092448C">
      <w:pPr>
        <w:rPr>
          <w:b/>
          <w:sz w:val="24"/>
        </w:rPr>
      </w:pPr>
    </w:p>
    <w:p w14:paraId="3AD91D29" w14:textId="77777777" w:rsidR="002B7911" w:rsidRDefault="002B7911" w:rsidP="0092448C">
      <w:pPr>
        <w:rPr>
          <w:sz w:val="24"/>
        </w:rPr>
      </w:pPr>
      <w:r>
        <w:rPr>
          <w:b/>
          <w:sz w:val="24"/>
        </w:rPr>
        <w:t>BE IT FURTHER ORDAINED</w:t>
      </w:r>
      <w:r>
        <w:rPr>
          <w:sz w:val="24"/>
        </w:rPr>
        <w:t xml:space="preserve"> that this Ordinance shall take effect upon the passage, and publication as required by law.</w:t>
      </w:r>
    </w:p>
    <w:p w14:paraId="364082B7" w14:textId="77777777" w:rsidR="002B7911" w:rsidRDefault="002B7911" w:rsidP="00A03976">
      <w:pPr>
        <w:overflowPunct w:val="0"/>
        <w:autoSpaceDE w:val="0"/>
        <w:autoSpaceDN w:val="0"/>
        <w:adjustRightInd w:val="0"/>
        <w:ind w:left="360"/>
        <w:rPr>
          <w:bCs/>
          <w:noProof/>
          <w:sz w:val="24"/>
          <w:szCs w:val="24"/>
        </w:rPr>
      </w:pPr>
    </w:p>
    <w:p w14:paraId="63E371A2" w14:textId="77777777" w:rsidR="002B7911" w:rsidRPr="00A03976" w:rsidRDefault="002B7911" w:rsidP="00A03976">
      <w:pPr>
        <w:overflowPunct w:val="0"/>
        <w:autoSpaceDE w:val="0"/>
        <w:autoSpaceDN w:val="0"/>
        <w:adjustRightInd w:val="0"/>
        <w:ind w:left="360"/>
        <w:rPr>
          <w:bCs/>
          <w:sz w:val="24"/>
          <w:szCs w:val="24"/>
        </w:rPr>
      </w:pPr>
    </w:p>
    <w:p w14:paraId="278B34D0" w14:textId="77777777" w:rsidR="002B7911" w:rsidRPr="00A03976" w:rsidRDefault="002B7911" w:rsidP="0092448C">
      <w:pPr>
        <w:overflowPunct w:val="0"/>
        <w:autoSpaceDE w:val="0"/>
        <w:autoSpaceDN w:val="0"/>
        <w:adjustRightInd w:val="0"/>
        <w:rPr>
          <w:bCs/>
          <w:sz w:val="24"/>
          <w:szCs w:val="24"/>
        </w:rPr>
      </w:pPr>
      <w:r w:rsidRPr="00A03976">
        <w:rPr>
          <w:bCs/>
          <w:sz w:val="24"/>
          <w:szCs w:val="24"/>
        </w:rPr>
        <w:t>Councilman Costa moved that the meeting be open to Public Hearing on this ordinance; seconded by Councilman Sondermeyer and carr</w:t>
      </w:r>
      <w:r>
        <w:rPr>
          <w:bCs/>
          <w:sz w:val="24"/>
          <w:szCs w:val="24"/>
        </w:rPr>
        <w:t>ied on voi</w:t>
      </w:r>
      <w:r w:rsidRPr="00A03976">
        <w:rPr>
          <w:bCs/>
          <w:sz w:val="24"/>
          <w:szCs w:val="24"/>
        </w:rPr>
        <w:t>ce vote.</w:t>
      </w:r>
    </w:p>
    <w:p w14:paraId="2275C4B0" w14:textId="77777777" w:rsidR="002B7911" w:rsidRPr="00A03976" w:rsidRDefault="002B7911" w:rsidP="0092448C">
      <w:pPr>
        <w:overflowPunct w:val="0"/>
        <w:autoSpaceDE w:val="0"/>
        <w:autoSpaceDN w:val="0"/>
        <w:adjustRightInd w:val="0"/>
        <w:rPr>
          <w:bCs/>
          <w:sz w:val="24"/>
          <w:szCs w:val="24"/>
        </w:rPr>
      </w:pPr>
    </w:p>
    <w:p w14:paraId="1B076576" w14:textId="77777777" w:rsidR="002B7911" w:rsidRDefault="002B7911" w:rsidP="0092448C">
      <w:pPr>
        <w:overflowPunct w:val="0"/>
        <w:autoSpaceDE w:val="0"/>
        <w:autoSpaceDN w:val="0"/>
        <w:adjustRightInd w:val="0"/>
        <w:rPr>
          <w:bCs/>
          <w:sz w:val="24"/>
          <w:szCs w:val="24"/>
        </w:rPr>
      </w:pPr>
      <w:r w:rsidRPr="00A03976">
        <w:rPr>
          <w:bCs/>
          <w:sz w:val="24"/>
          <w:szCs w:val="24"/>
        </w:rPr>
        <w:t>Since there was n</w:t>
      </w:r>
      <w:r>
        <w:rPr>
          <w:bCs/>
          <w:sz w:val="24"/>
          <w:szCs w:val="24"/>
        </w:rPr>
        <w:t>o</w:t>
      </w:r>
      <w:r w:rsidRPr="00A03976">
        <w:rPr>
          <w:bCs/>
          <w:sz w:val="24"/>
          <w:szCs w:val="24"/>
        </w:rPr>
        <w:t xml:space="preserve"> one </w:t>
      </w:r>
      <w:r>
        <w:rPr>
          <w:bCs/>
          <w:sz w:val="24"/>
          <w:szCs w:val="24"/>
        </w:rPr>
        <w:t xml:space="preserve">who </w:t>
      </w:r>
      <w:r w:rsidRPr="00A03976">
        <w:rPr>
          <w:bCs/>
          <w:sz w:val="24"/>
          <w:szCs w:val="24"/>
        </w:rPr>
        <w:t xml:space="preserve">wished </w:t>
      </w:r>
      <w:r>
        <w:rPr>
          <w:bCs/>
          <w:sz w:val="24"/>
          <w:szCs w:val="24"/>
        </w:rPr>
        <w:t>t</w:t>
      </w:r>
      <w:r w:rsidRPr="00A03976">
        <w:rPr>
          <w:bCs/>
          <w:sz w:val="24"/>
          <w:szCs w:val="24"/>
        </w:rPr>
        <w:t>o speak under Public comment, Councilwoman Hudson moved that it be closed; seconded by Councilman Sondermeyer and carried on voice vote.</w:t>
      </w:r>
    </w:p>
    <w:p w14:paraId="05CC2B53" w14:textId="77777777" w:rsidR="002B7911" w:rsidRDefault="002B7911" w:rsidP="0092448C">
      <w:pPr>
        <w:overflowPunct w:val="0"/>
        <w:autoSpaceDE w:val="0"/>
        <w:autoSpaceDN w:val="0"/>
        <w:adjustRightInd w:val="0"/>
        <w:rPr>
          <w:bCs/>
          <w:sz w:val="24"/>
          <w:szCs w:val="24"/>
        </w:rPr>
      </w:pPr>
    </w:p>
    <w:p w14:paraId="04A6BF43" w14:textId="77777777" w:rsidR="002B7911" w:rsidRPr="00A03976" w:rsidRDefault="002B7911" w:rsidP="0092448C">
      <w:pPr>
        <w:overflowPunct w:val="0"/>
        <w:autoSpaceDE w:val="0"/>
        <w:autoSpaceDN w:val="0"/>
        <w:adjustRightInd w:val="0"/>
        <w:rPr>
          <w:bCs/>
          <w:sz w:val="24"/>
          <w:szCs w:val="24"/>
        </w:rPr>
      </w:pPr>
      <w:r>
        <w:rPr>
          <w:bCs/>
          <w:sz w:val="24"/>
          <w:szCs w:val="24"/>
        </w:rPr>
        <w:t>(Councilman Dellaripa stepped off the dais at this time)</w:t>
      </w:r>
    </w:p>
    <w:p w14:paraId="0C0411FC" w14:textId="77777777" w:rsidR="002B7911" w:rsidRDefault="002B7911" w:rsidP="0092448C">
      <w:pPr>
        <w:overflowPunct w:val="0"/>
        <w:autoSpaceDE w:val="0"/>
        <w:autoSpaceDN w:val="0"/>
        <w:adjustRightInd w:val="0"/>
        <w:rPr>
          <w:bCs/>
          <w:color w:val="FF0000"/>
          <w:sz w:val="24"/>
          <w:szCs w:val="24"/>
          <w:u w:val="single"/>
        </w:rPr>
      </w:pPr>
    </w:p>
    <w:p w14:paraId="13329D35" w14:textId="77777777" w:rsidR="002B7911" w:rsidRDefault="002B7911" w:rsidP="0092448C">
      <w:pPr>
        <w:overflowPunct w:val="0"/>
        <w:autoSpaceDE w:val="0"/>
        <w:autoSpaceDN w:val="0"/>
        <w:adjustRightInd w:val="0"/>
        <w:rPr>
          <w:bCs/>
          <w:sz w:val="24"/>
          <w:szCs w:val="24"/>
        </w:rPr>
      </w:pPr>
      <w:r w:rsidRPr="007B108B">
        <w:rPr>
          <w:bCs/>
          <w:sz w:val="24"/>
          <w:szCs w:val="24"/>
        </w:rPr>
        <w:t>Councilman Costa moved for the adoption of the ordinance; seconded by Councilman Sondermeyer and carried as per the following roll call:  Council Members:  Hudson; Yes; Sondermeyer, YES; Yazdi, YES; Costa and D’Amato   Councilman Dellaripa; Recused</w:t>
      </w:r>
    </w:p>
    <w:p w14:paraId="17C5B79F" w14:textId="77777777" w:rsidR="002B7911" w:rsidRDefault="002B7911" w:rsidP="0092448C">
      <w:pPr>
        <w:overflowPunct w:val="0"/>
        <w:autoSpaceDE w:val="0"/>
        <w:autoSpaceDN w:val="0"/>
        <w:adjustRightInd w:val="0"/>
        <w:rPr>
          <w:bCs/>
          <w:sz w:val="24"/>
          <w:szCs w:val="24"/>
        </w:rPr>
      </w:pPr>
    </w:p>
    <w:p w14:paraId="17221F8A" w14:textId="77777777" w:rsidR="002B7911" w:rsidRDefault="002B7911" w:rsidP="0092448C">
      <w:pPr>
        <w:overflowPunct w:val="0"/>
        <w:autoSpaceDE w:val="0"/>
        <w:autoSpaceDN w:val="0"/>
        <w:adjustRightInd w:val="0"/>
        <w:rPr>
          <w:bCs/>
          <w:sz w:val="24"/>
          <w:szCs w:val="24"/>
        </w:rPr>
      </w:pPr>
    </w:p>
    <w:p w14:paraId="13209D45" w14:textId="77777777" w:rsidR="002B7911" w:rsidRDefault="002B7911" w:rsidP="0092448C">
      <w:pPr>
        <w:overflowPunct w:val="0"/>
        <w:autoSpaceDE w:val="0"/>
        <w:autoSpaceDN w:val="0"/>
        <w:adjustRightInd w:val="0"/>
        <w:rPr>
          <w:bCs/>
          <w:sz w:val="24"/>
          <w:szCs w:val="24"/>
        </w:rPr>
      </w:pPr>
    </w:p>
    <w:p w14:paraId="653E1304" w14:textId="77777777" w:rsidR="002B7911" w:rsidRDefault="002B7911" w:rsidP="0092448C">
      <w:pPr>
        <w:overflowPunct w:val="0"/>
        <w:autoSpaceDE w:val="0"/>
        <w:autoSpaceDN w:val="0"/>
        <w:adjustRightInd w:val="0"/>
        <w:rPr>
          <w:bCs/>
          <w:sz w:val="24"/>
          <w:szCs w:val="24"/>
        </w:rPr>
      </w:pPr>
    </w:p>
    <w:p w14:paraId="196C6E13" w14:textId="77777777" w:rsidR="002B7911" w:rsidRPr="007B108B" w:rsidRDefault="002B7911" w:rsidP="0092448C">
      <w:pPr>
        <w:overflowPunct w:val="0"/>
        <w:autoSpaceDE w:val="0"/>
        <w:autoSpaceDN w:val="0"/>
        <w:adjustRightInd w:val="0"/>
        <w:rPr>
          <w:bCs/>
          <w:sz w:val="24"/>
          <w:szCs w:val="24"/>
        </w:rPr>
      </w:pPr>
    </w:p>
    <w:p w14:paraId="6FC79EC6" w14:textId="77777777" w:rsidR="002B7911" w:rsidRPr="00E739A9" w:rsidRDefault="002B7911" w:rsidP="0092448C">
      <w:pPr>
        <w:overflowPunct w:val="0"/>
        <w:autoSpaceDE w:val="0"/>
        <w:autoSpaceDN w:val="0"/>
        <w:adjustRightInd w:val="0"/>
        <w:rPr>
          <w:bCs/>
          <w:color w:val="FF0000"/>
          <w:sz w:val="24"/>
          <w:szCs w:val="24"/>
          <w:u w:val="single"/>
        </w:rPr>
      </w:pPr>
    </w:p>
    <w:p w14:paraId="582303E5" w14:textId="77777777" w:rsidR="002B7911" w:rsidRPr="00330714" w:rsidRDefault="002B7911" w:rsidP="0092448C">
      <w:pPr>
        <w:numPr>
          <w:ilvl w:val="0"/>
          <w:numId w:val="20"/>
        </w:numPr>
        <w:overflowPunct w:val="0"/>
        <w:autoSpaceDE w:val="0"/>
        <w:autoSpaceDN w:val="0"/>
        <w:adjustRightInd w:val="0"/>
        <w:ind w:left="0" w:firstLine="0"/>
        <w:rPr>
          <w:b/>
          <w:bCs/>
          <w:sz w:val="24"/>
          <w:szCs w:val="24"/>
          <w:u w:val="single"/>
        </w:rPr>
      </w:pPr>
      <w:r w:rsidRPr="00330714">
        <w:rPr>
          <w:b/>
          <w:bCs/>
          <w:sz w:val="24"/>
          <w:szCs w:val="24"/>
          <w:u w:val="single"/>
        </w:rPr>
        <w:lastRenderedPageBreak/>
        <w:t>Second and Final reading and Public Hearing of Ordinance No. 22-2017</w:t>
      </w:r>
    </w:p>
    <w:p w14:paraId="52594CAB" w14:textId="77777777" w:rsidR="002B7911" w:rsidRDefault="002B7911" w:rsidP="0092448C">
      <w:pPr>
        <w:ind w:right="720"/>
        <w:rPr>
          <w:bCs/>
          <w:sz w:val="24"/>
          <w:szCs w:val="24"/>
        </w:rPr>
      </w:pPr>
    </w:p>
    <w:p w14:paraId="46DF2C37" w14:textId="77777777" w:rsidR="002B7911" w:rsidRPr="00311C4A" w:rsidRDefault="002B7911" w:rsidP="0092448C">
      <w:pPr>
        <w:tabs>
          <w:tab w:val="left" w:pos="4608"/>
        </w:tabs>
        <w:suppressAutoHyphens/>
        <w:ind w:right="1440"/>
        <w:rPr>
          <w:rFonts w:ascii="Arial" w:hAnsi="Arial"/>
          <w:b/>
          <w:i/>
          <w:spacing w:val="-3"/>
        </w:rPr>
      </w:pPr>
    </w:p>
    <w:p w14:paraId="7AB009A0" w14:textId="77777777" w:rsidR="002B7911" w:rsidRPr="00F8426A" w:rsidRDefault="002B7911" w:rsidP="0092448C">
      <w:pPr>
        <w:pStyle w:val="PlainText"/>
        <w:ind w:right="1320"/>
        <w:rPr>
          <w:rFonts w:ascii="Times New Roman" w:hAnsi="Times New Roman"/>
          <w:bCs/>
          <w:sz w:val="24"/>
          <w:szCs w:val="24"/>
        </w:rPr>
      </w:pPr>
      <w:r w:rsidRPr="00311C4A">
        <w:rPr>
          <w:rFonts w:ascii="Arial" w:hAnsi="Arial"/>
          <w:b/>
          <w:i/>
          <w:sz w:val="24"/>
        </w:rPr>
        <w:t>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THE BOROUGH TO EFFECT SUCH</w:t>
      </w:r>
      <w:r w:rsidRPr="00F8426A">
        <w:rPr>
          <w:rFonts w:ascii="Arial" w:hAnsi="Arial"/>
          <w:b/>
          <w:i/>
          <w:sz w:val="24"/>
        </w:rPr>
        <w:t xml:space="preserve"> </w:t>
      </w:r>
      <w:r w:rsidRPr="00311C4A">
        <w:rPr>
          <w:rFonts w:ascii="Arial" w:hAnsi="Arial"/>
          <w:b/>
          <w:i/>
          <w:sz w:val="24"/>
        </w:rPr>
        <w:t xml:space="preserve">REFUNDING AND APPROPRIATING THE PROCEEDS THEREFOR </w:t>
      </w:r>
      <w:r w:rsidRPr="00F8426A">
        <w:rPr>
          <w:rFonts w:ascii="Times New Roman" w:hAnsi="Times New Roman"/>
          <w:sz w:val="24"/>
        </w:rPr>
        <w:t xml:space="preserve">was given second and final </w:t>
      </w:r>
      <w:r w:rsidRPr="00F8426A">
        <w:rPr>
          <w:rFonts w:ascii="Times New Roman" w:hAnsi="Times New Roman"/>
          <w:bCs/>
          <w:sz w:val="24"/>
          <w:szCs w:val="24"/>
        </w:rPr>
        <w:t>consideration for adoption at this time.</w:t>
      </w:r>
      <w:r w:rsidRPr="00311C4A">
        <w:rPr>
          <w:rFonts w:ascii="Arial" w:hAnsi="Arial"/>
          <w:b/>
          <w:i/>
          <w:sz w:val="24"/>
        </w:rPr>
        <w:t xml:space="preserve"> </w:t>
      </w:r>
    </w:p>
    <w:p w14:paraId="4E6E428C" w14:textId="77777777" w:rsidR="002B7911" w:rsidRDefault="002B7911" w:rsidP="0092448C">
      <w:pPr>
        <w:ind w:right="720"/>
        <w:rPr>
          <w:bCs/>
          <w:sz w:val="24"/>
          <w:szCs w:val="24"/>
        </w:rPr>
      </w:pPr>
    </w:p>
    <w:p w14:paraId="76FBE5C6" w14:textId="77777777" w:rsidR="002B7911" w:rsidRDefault="002B7911" w:rsidP="0092448C">
      <w:pPr>
        <w:overflowPunct w:val="0"/>
        <w:autoSpaceDE w:val="0"/>
        <w:autoSpaceDN w:val="0"/>
        <w:adjustRightInd w:val="0"/>
        <w:rPr>
          <w:bCs/>
          <w:sz w:val="24"/>
          <w:szCs w:val="24"/>
        </w:rPr>
      </w:pPr>
      <w:r>
        <w:rPr>
          <w:bCs/>
          <w:sz w:val="24"/>
          <w:szCs w:val="24"/>
        </w:rPr>
        <w:t xml:space="preserve">Public statement notice read by Municipal Clerk. </w:t>
      </w:r>
    </w:p>
    <w:p w14:paraId="38AAD2DE" w14:textId="77777777" w:rsidR="002B7911" w:rsidRDefault="002B7911" w:rsidP="0092448C">
      <w:pPr>
        <w:overflowPunct w:val="0"/>
        <w:autoSpaceDE w:val="0"/>
        <w:autoSpaceDN w:val="0"/>
        <w:adjustRightInd w:val="0"/>
        <w:rPr>
          <w:bCs/>
          <w:sz w:val="24"/>
          <w:szCs w:val="24"/>
        </w:rPr>
      </w:pPr>
    </w:p>
    <w:p w14:paraId="0C6864E5" w14:textId="77777777" w:rsidR="002B7911" w:rsidRDefault="002B7911" w:rsidP="0092448C">
      <w:pPr>
        <w:overflowPunct w:val="0"/>
        <w:autoSpaceDE w:val="0"/>
        <w:autoSpaceDN w:val="0"/>
        <w:adjustRightInd w:val="0"/>
        <w:rPr>
          <w:bCs/>
          <w:sz w:val="24"/>
          <w:szCs w:val="24"/>
        </w:rPr>
      </w:pPr>
      <w:r>
        <w:rPr>
          <w:bCs/>
          <w:sz w:val="24"/>
          <w:szCs w:val="24"/>
        </w:rPr>
        <w:t xml:space="preserve">Motion was made by Councilman Dellaripa moved that the Ordinance be read by title, seconded by Councilman D’Amato and carried on voice vote. </w:t>
      </w:r>
    </w:p>
    <w:p w14:paraId="1BF35B4B" w14:textId="77777777" w:rsidR="002B7911" w:rsidRDefault="002B7911" w:rsidP="0092448C">
      <w:pPr>
        <w:overflowPunct w:val="0"/>
        <w:autoSpaceDE w:val="0"/>
        <w:autoSpaceDN w:val="0"/>
        <w:adjustRightInd w:val="0"/>
        <w:rPr>
          <w:bCs/>
          <w:sz w:val="24"/>
          <w:szCs w:val="24"/>
        </w:rPr>
      </w:pPr>
    </w:p>
    <w:p w14:paraId="62020544" w14:textId="77777777" w:rsidR="002B7911" w:rsidRDefault="002B7911" w:rsidP="00F8426A">
      <w:pPr>
        <w:overflowPunct w:val="0"/>
        <w:autoSpaceDE w:val="0"/>
        <w:autoSpaceDN w:val="0"/>
        <w:adjustRightInd w:val="0"/>
        <w:ind w:left="360" w:hanging="360"/>
        <w:rPr>
          <w:bCs/>
          <w:sz w:val="24"/>
          <w:szCs w:val="24"/>
        </w:rPr>
      </w:pPr>
      <w:r>
        <w:rPr>
          <w:bCs/>
          <w:sz w:val="24"/>
          <w:szCs w:val="24"/>
        </w:rPr>
        <w:t>Municipal Clerk read the Ordinance by title only:</w:t>
      </w:r>
    </w:p>
    <w:p w14:paraId="0290E450" w14:textId="77777777" w:rsidR="002B7911" w:rsidRDefault="002B7911" w:rsidP="000C67E2">
      <w:pPr>
        <w:overflowPunct w:val="0"/>
        <w:autoSpaceDE w:val="0"/>
        <w:autoSpaceDN w:val="0"/>
        <w:adjustRightInd w:val="0"/>
        <w:ind w:left="360"/>
        <w:rPr>
          <w:bCs/>
          <w:sz w:val="24"/>
          <w:szCs w:val="24"/>
        </w:rPr>
      </w:pPr>
    </w:p>
    <w:p w14:paraId="0B93860A" w14:textId="77777777" w:rsidR="002B7911" w:rsidRDefault="002B7911" w:rsidP="00F8426A">
      <w:pPr>
        <w:tabs>
          <w:tab w:val="left" w:pos="4608"/>
        </w:tabs>
        <w:suppressAutoHyphens/>
        <w:ind w:left="1440" w:right="1440"/>
        <w:jc w:val="center"/>
        <w:rPr>
          <w:rFonts w:ascii="Arial" w:hAnsi="Arial"/>
          <w:b/>
          <w:spacing w:val="-3"/>
        </w:rPr>
      </w:pPr>
      <w:r>
        <w:rPr>
          <w:rFonts w:ascii="Arial" w:hAnsi="Arial"/>
          <w:b/>
          <w:spacing w:val="-3"/>
        </w:rPr>
        <w:t>BOROUGH OF BLOOMINGDALE</w:t>
      </w:r>
    </w:p>
    <w:p w14:paraId="3589F139" w14:textId="77777777" w:rsidR="002B7911" w:rsidRDefault="002B7911" w:rsidP="00F8426A">
      <w:pPr>
        <w:tabs>
          <w:tab w:val="left" w:pos="4608"/>
        </w:tabs>
        <w:suppressAutoHyphens/>
        <w:ind w:left="1440" w:right="1440"/>
        <w:jc w:val="center"/>
        <w:rPr>
          <w:rFonts w:ascii="Arial" w:hAnsi="Arial"/>
          <w:b/>
          <w:spacing w:val="-3"/>
        </w:rPr>
      </w:pPr>
      <w:r>
        <w:rPr>
          <w:rFonts w:ascii="Arial" w:hAnsi="Arial"/>
          <w:b/>
          <w:spacing w:val="-3"/>
        </w:rPr>
        <w:t>BOND ORDINANCE NUMBER 22-2017</w:t>
      </w:r>
    </w:p>
    <w:p w14:paraId="07F7DC09" w14:textId="77777777" w:rsidR="002B7911" w:rsidRDefault="002B7911" w:rsidP="00F8426A">
      <w:pPr>
        <w:tabs>
          <w:tab w:val="left" w:pos="4608"/>
        </w:tabs>
        <w:suppressAutoHyphens/>
        <w:ind w:left="1440" w:right="1440"/>
        <w:jc w:val="both"/>
        <w:rPr>
          <w:rFonts w:ascii="Arial" w:hAnsi="Arial"/>
          <w:b/>
          <w:spacing w:val="-3"/>
        </w:rPr>
      </w:pPr>
    </w:p>
    <w:p w14:paraId="4AC102A3" w14:textId="77777777" w:rsidR="002B7911" w:rsidRDefault="002B7911" w:rsidP="00F8426A">
      <w:pPr>
        <w:pStyle w:val="PlainText"/>
        <w:ind w:left="1620" w:right="1320"/>
        <w:jc w:val="both"/>
        <w:rPr>
          <w:rFonts w:ascii="Arial" w:hAnsi="Arial"/>
          <w:b/>
          <w:sz w:val="24"/>
        </w:rPr>
      </w:pPr>
      <w:r>
        <w:rPr>
          <w:rFonts w:ascii="Arial" w:hAnsi="Arial"/>
          <w:b/>
          <w:sz w:val="24"/>
        </w:rPr>
        <w:t>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THE BOROUGH TO EFFECT SUCH REFUNDING AND APPROPRIATING THE PROCEEDS THEREFOR</w:t>
      </w:r>
    </w:p>
    <w:p w14:paraId="698EF7FC" w14:textId="77777777" w:rsidR="002B7911" w:rsidRDefault="002B7911" w:rsidP="00F8426A">
      <w:pPr>
        <w:pStyle w:val="PlainText"/>
        <w:jc w:val="both"/>
        <w:rPr>
          <w:rFonts w:ascii="Arial" w:hAnsi="Arial"/>
          <w:b/>
          <w:sz w:val="24"/>
        </w:rPr>
      </w:pPr>
    </w:p>
    <w:p w14:paraId="2CCC7768" w14:textId="77777777" w:rsidR="002B7911" w:rsidRDefault="002B7911" w:rsidP="00F8426A">
      <w:pPr>
        <w:pStyle w:val="PlainText"/>
        <w:jc w:val="both"/>
        <w:rPr>
          <w:rFonts w:ascii="Arial" w:hAnsi="Arial"/>
          <w:b/>
          <w:sz w:val="24"/>
        </w:rPr>
      </w:pPr>
    </w:p>
    <w:p w14:paraId="3B0DAA19" w14:textId="77777777" w:rsidR="002B7911" w:rsidRDefault="002B7911" w:rsidP="00F8426A">
      <w:pPr>
        <w:tabs>
          <w:tab w:val="left" w:pos="720"/>
          <w:tab w:val="left" w:pos="4608"/>
        </w:tabs>
        <w:suppressAutoHyphens/>
        <w:jc w:val="both"/>
        <w:rPr>
          <w:rFonts w:ascii="Arial" w:hAnsi="Arial"/>
          <w:spacing w:val="-3"/>
          <w:szCs w:val="24"/>
        </w:rPr>
      </w:pPr>
      <w:r>
        <w:rPr>
          <w:rFonts w:ascii="Arial" w:hAnsi="Arial"/>
          <w:b/>
          <w:spacing w:val="-3"/>
        </w:rPr>
        <w:tab/>
        <w:t>WHEREAS</w:t>
      </w:r>
      <w:r>
        <w:rPr>
          <w:rFonts w:ascii="Arial" w:hAnsi="Arial"/>
          <w:spacing w:val="-3"/>
        </w:rPr>
        <w:t xml:space="preserve">,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xml:space="preserve">., as amended and supplemented (the “Local Bond Law”), the Borough of Bloomingdale, in the County of Passaic, State of New Jersey (the “Borough”), has previously </w:t>
      </w:r>
      <w:r>
        <w:rPr>
          <w:rFonts w:ascii="Arial" w:hAnsi="Arial"/>
          <w:spacing w:val="-3"/>
          <w:szCs w:val="24"/>
        </w:rPr>
        <w:t>issued $4,050,000 General Improvement Bonds, Series 2008 on July 18, 2008 (the “2008 Bonds”); and</w:t>
      </w:r>
    </w:p>
    <w:p w14:paraId="16434857" w14:textId="77777777" w:rsidR="002B7911" w:rsidRDefault="002B7911" w:rsidP="00F8426A">
      <w:pPr>
        <w:tabs>
          <w:tab w:val="left" w:pos="720"/>
          <w:tab w:val="left" w:pos="4608"/>
        </w:tabs>
        <w:suppressAutoHyphens/>
        <w:jc w:val="both"/>
        <w:rPr>
          <w:rFonts w:ascii="Arial" w:hAnsi="Arial"/>
          <w:spacing w:val="-3"/>
        </w:rPr>
      </w:pPr>
    </w:p>
    <w:p w14:paraId="2E3B017B" w14:textId="77777777" w:rsidR="002B7911" w:rsidRDefault="002B7911" w:rsidP="00F8426A">
      <w:pPr>
        <w:tabs>
          <w:tab w:val="left" w:pos="720"/>
          <w:tab w:val="left" w:pos="4608"/>
        </w:tabs>
        <w:suppressAutoHyphens/>
        <w:jc w:val="both"/>
        <w:rPr>
          <w:rFonts w:ascii="Arial" w:hAnsi="Arial"/>
          <w:spacing w:val="-3"/>
        </w:rPr>
      </w:pPr>
      <w:r>
        <w:rPr>
          <w:rFonts w:ascii="Arial" w:hAnsi="Arial"/>
          <w:spacing w:val="-3"/>
        </w:rPr>
        <w:tab/>
      </w:r>
      <w:r>
        <w:rPr>
          <w:rFonts w:ascii="Arial" w:hAnsi="Arial"/>
          <w:b/>
          <w:spacing w:val="-3"/>
        </w:rPr>
        <w:t>WHEREAS</w:t>
      </w:r>
      <w:r>
        <w:rPr>
          <w:rFonts w:ascii="Arial" w:hAnsi="Arial"/>
          <w:spacing w:val="-3"/>
        </w:rPr>
        <w:t xml:space="preserve">, a $1,500,000 outstanding principal portion of the 2008 Bonds maturing on July 15 in the years 2019 through 2023, inclusive, are subject to redemption, either in whole or in part on any date on or after July 15, 2018 prior to their stated maturity dates, at a redemption price equal to 100% of their principal amount (the “Refunded Bonds”); </w:t>
      </w:r>
    </w:p>
    <w:p w14:paraId="28B4974A" w14:textId="77777777" w:rsidR="002B7911" w:rsidRDefault="002B7911" w:rsidP="00F8426A">
      <w:pPr>
        <w:tabs>
          <w:tab w:val="left" w:pos="720"/>
          <w:tab w:val="left" w:pos="4608"/>
        </w:tabs>
        <w:suppressAutoHyphens/>
        <w:jc w:val="both"/>
        <w:rPr>
          <w:rFonts w:ascii="Arial" w:hAnsi="Arial"/>
          <w:spacing w:val="-3"/>
        </w:rPr>
      </w:pPr>
    </w:p>
    <w:p w14:paraId="331CAFED" w14:textId="77777777" w:rsidR="002B7911" w:rsidRDefault="002B7911" w:rsidP="00F8426A">
      <w:pPr>
        <w:pStyle w:val="PlainText"/>
        <w:jc w:val="both"/>
        <w:rPr>
          <w:rFonts w:ascii="Arial" w:hAnsi="Arial"/>
          <w:sz w:val="24"/>
        </w:rPr>
      </w:pPr>
      <w:r>
        <w:rPr>
          <w:rFonts w:ascii="Arial" w:hAnsi="Arial"/>
          <w:sz w:val="24"/>
        </w:rPr>
        <w:tab/>
      </w:r>
      <w:r>
        <w:rPr>
          <w:rFonts w:ascii="Arial" w:hAnsi="Arial"/>
          <w:b/>
          <w:sz w:val="24"/>
        </w:rPr>
        <w:t>WHEREAS</w:t>
      </w:r>
      <w:r>
        <w:rPr>
          <w:rFonts w:ascii="Arial" w:hAnsi="Arial"/>
          <w:sz w:val="24"/>
        </w:rPr>
        <w:t>, the Borough Council has an opportunity to refund all or a portion of the aforesaid Refunded Bonds through the issuance of General Obligation Refunding Bonds in an aggregate principal amount not to exceed $1,615,000 (the “Refunding Bonds”), to provide for net debt service savings; and</w:t>
      </w:r>
    </w:p>
    <w:p w14:paraId="6E95D9DB" w14:textId="77777777" w:rsidR="002B7911" w:rsidRDefault="002B7911" w:rsidP="00F8426A">
      <w:pPr>
        <w:pStyle w:val="PlainText"/>
        <w:jc w:val="both"/>
        <w:rPr>
          <w:rFonts w:ascii="Arial" w:hAnsi="Arial"/>
          <w:sz w:val="24"/>
        </w:rPr>
      </w:pPr>
    </w:p>
    <w:p w14:paraId="05D3A0B2" w14:textId="77777777" w:rsidR="002B7911" w:rsidRDefault="002B7911" w:rsidP="00F8426A">
      <w:pPr>
        <w:pStyle w:val="PlainText"/>
        <w:jc w:val="both"/>
        <w:rPr>
          <w:rFonts w:ascii="Arial" w:hAnsi="Arial"/>
          <w:sz w:val="24"/>
        </w:rPr>
      </w:pPr>
      <w:r>
        <w:rPr>
          <w:rFonts w:ascii="Arial" w:hAnsi="Arial"/>
          <w:b/>
          <w:sz w:val="24"/>
        </w:rPr>
        <w:tab/>
        <w:t>WHEREAS</w:t>
      </w:r>
      <w:r>
        <w:rPr>
          <w:rFonts w:ascii="Arial" w:hAnsi="Arial"/>
          <w:sz w:val="24"/>
        </w:rPr>
        <w:t>, the Borough Council now desires to adopt this Refunding Bond Ordinance (the “Refunding Bond Ordinance”) authorizing the issuance of Refunding Bonds in an aggregate principal amount not exceeding $1,615,000, a portion of the sale proceeds of which shall be used to refund the Refunded Bonds.</w:t>
      </w:r>
    </w:p>
    <w:p w14:paraId="22C88324" w14:textId="77777777" w:rsidR="002B7911" w:rsidRDefault="002B7911" w:rsidP="00F8426A">
      <w:pPr>
        <w:pStyle w:val="PlainText"/>
        <w:jc w:val="both"/>
        <w:rPr>
          <w:rFonts w:ascii="Arial" w:hAnsi="Arial"/>
          <w:sz w:val="24"/>
        </w:rPr>
      </w:pPr>
    </w:p>
    <w:p w14:paraId="015BB195" w14:textId="77777777" w:rsidR="002B7911" w:rsidRDefault="002B7911" w:rsidP="00F8426A">
      <w:pPr>
        <w:rPr>
          <w:rFonts w:ascii="Arial" w:hAnsi="Arial"/>
        </w:rPr>
      </w:pPr>
      <w:r>
        <w:rPr>
          <w:rFonts w:ascii="Arial" w:hAnsi="Arial"/>
          <w:snapToGrid w:val="0"/>
        </w:rPr>
        <w:br w:type="page"/>
      </w:r>
    </w:p>
    <w:p w14:paraId="35B848C4" w14:textId="77777777" w:rsidR="002B7911" w:rsidRDefault="002B7911" w:rsidP="00F8426A">
      <w:pPr>
        <w:tabs>
          <w:tab w:val="left" w:pos="924"/>
          <w:tab w:val="left" w:pos="4608"/>
        </w:tabs>
        <w:suppressAutoHyphens/>
        <w:jc w:val="both"/>
        <w:rPr>
          <w:rFonts w:ascii="Arial" w:hAnsi="Arial"/>
          <w:spacing w:val="-3"/>
        </w:rPr>
      </w:pPr>
      <w:r>
        <w:rPr>
          <w:rFonts w:ascii="Arial" w:hAnsi="Arial"/>
          <w:spacing w:val="-3"/>
        </w:rPr>
        <w:tab/>
      </w:r>
      <w:r>
        <w:rPr>
          <w:rFonts w:ascii="Arial" w:hAnsi="Arial"/>
          <w:b/>
          <w:spacing w:val="-3"/>
        </w:rPr>
        <w:t>NOW THEREFORE,</w:t>
      </w:r>
      <w:r>
        <w:rPr>
          <w:rFonts w:ascii="Arial" w:hAnsi="Arial"/>
          <w:spacing w:val="-3"/>
        </w:rPr>
        <w:t xml:space="preserve"> </w:t>
      </w:r>
      <w:r>
        <w:rPr>
          <w:rFonts w:ascii="Arial" w:hAnsi="Arial"/>
          <w:b/>
          <w:spacing w:val="-3"/>
        </w:rPr>
        <w:t>BE IT ORDAINED AND ENACTED BY THE BOROUGH COUNCIL OF THE BOROUGH OF BLOOMINGDALE, IN THE COUNTY OF PASSAIC, STATE OF NEW JERSEY</w:t>
      </w:r>
      <w:r>
        <w:rPr>
          <w:rFonts w:ascii="Arial" w:hAnsi="Arial"/>
          <w:spacing w:val="-3"/>
        </w:rPr>
        <w:t xml:space="preserve"> (not less than two-thirds of all members thereof affirmatively concurring) </w:t>
      </w:r>
      <w:r>
        <w:rPr>
          <w:rFonts w:ascii="Arial" w:hAnsi="Arial"/>
          <w:b/>
          <w:spacing w:val="-3"/>
        </w:rPr>
        <w:t>AS FOLLOWS:</w:t>
      </w:r>
    </w:p>
    <w:p w14:paraId="79CC6469" w14:textId="77777777" w:rsidR="002B7911" w:rsidRDefault="002B7911" w:rsidP="00F8426A">
      <w:pPr>
        <w:tabs>
          <w:tab w:val="left" w:pos="0"/>
          <w:tab w:val="left" w:pos="1440"/>
          <w:tab w:val="left" w:pos="2160"/>
          <w:tab w:val="left" w:pos="2880"/>
          <w:tab w:val="left" w:pos="4608"/>
          <w:tab w:val="left" w:pos="6384"/>
          <w:tab w:val="left" w:pos="6480"/>
        </w:tabs>
        <w:suppressAutoHyphens/>
        <w:jc w:val="both"/>
        <w:rPr>
          <w:rFonts w:ascii="Arial" w:hAnsi="Arial"/>
          <w:spacing w:val="-3"/>
        </w:rPr>
      </w:pPr>
    </w:p>
    <w:p w14:paraId="31351A50" w14:textId="77777777" w:rsidR="002B7911" w:rsidRDefault="002B7911" w:rsidP="00F8426A">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1.</w:t>
      </w:r>
      <w:r>
        <w:rPr>
          <w:rFonts w:ascii="Arial" w:hAnsi="Arial"/>
          <w:b/>
          <w:sz w:val="24"/>
        </w:rPr>
        <w:tab/>
      </w:r>
      <w:r>
        <w:rPr>
          <w:rFonts w:ascii="Arial" w:hAnsi="Arial"/>
          <w:sz w:val="24"/>
        </w:rPr>
        <w:t>The refunding of all or a portion of the Refunded Bonds is hereby authorized.</w:t>
      </w:r>
    </w:p>
    <w:p w14:paraId="5D3F46CD" w14:textId="77777777" w:rsidR="002B7911" w:rsidRDefault="002B7911" w:rsidP="00F8426A">
      <w:pPr>
        <w:pStyle w:val="PlainText"/>
        <w:jc w:val="both"/>
        <w:rPr>
          <w:rFonts w:ascii="Arial" w:hAnsi="Arial"/>
          <w:sz w:val="24"/>
        </w:rPr>
      </w:pPr>
    </w:p>
    <w:p w14:paraId="5F8C1B36" w14:textId="77777777" w:rsidR="002B7911" w:rsidRDefault="002B7911" w:rsidP="00F8426A">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2.</w:t>
      </w:r>
      <w:r>
        <w:rPr>
          <w:rFonts w:ascii="Arial" w:hAnsi="Arial"/>
          <w:b/>
          <w:sz w:val="24"/>
        </w:rPr>
        <w:tab/>
      </w:r>
      <w:r>
        <w:rPr>
          <w:rFonts w:ascii="Arial" w:hAnsi="Arial"/>
          <w:sz w:val="24"/>
        </w:rPr>
        <w:t xml:space="preserve">In order to refund the Refunded Bonds and to pay all related costs associated therewith, the Borough is hereby authorized to issue the Refunding Bonds in an aggregate principal amount not to exceed $1,615,000, all in accordance with the requirements of N.J.S.A. 40A:2-51 </w:t>
      </w:r>
      <w:r>
        <w:rPr>
          <w:rFonts w:ascii="Arial" w:hAnsi="Arial"/>
          <w:sz w:val="24"/>
          <w:u w:val="single"/>
        </w:rPr>
        <w:t>et</w:t>
      </w:r>
      <w:r>
        <w:rPr>
          <w:rFonts w:ascii="Arial" w:hAnsi="Arial"/>
          <w:sz w:val="24"/>
        </w:rPr>
        <w:t xml:space="preserve"> </w:t>
      </w:r>
      <w:r>
        <w:rPr>
          <w:rFonts w:ascii="Arial" w:hAnsi="Arial"/>
          <w:sz w:val="24"/>
          <w:u w:val="single"/>
        </w:rPr>
        <w:t>seq</w:t>
      </w:r>
      <w:r>
        <w:rPr>
          <w:rFonts w:ascii="Arial" w:hAnsi="Arial"/>
          <w:sz w:val="24"/>
        </w:rPr>
        <w:t>., and appropriate the proceeds of such Refunding Bonds to such purpose described in Section 3 hereof.  Such Refunding Bonds shall be designated as “General Obligation Refunding Bonds” with such series designation as may be necessary to identify such bonds.</w:t>
      </w:r>
    </w:p>
    <w:p w14:paraId="1CFCC04F" w14:textId="77777777" w:rsidR="002B7911" w:rsidRDefault="002B7911" w:rsidP="00F8426A">
      <w:pPr>
        <w:pStyle w:val="PlainText"/>
        <w:jc w:val="both"/>
        <w:rPr>
          <w:rFonts w:ascii="Arial" w:hAnsi="Arial"/>
          <w:sz w:val="24"/>
        </w:rPr>
      </w:pPr>
    </w:p>
    <w:p w14:paraId="276A5A70" w14:textId="77777777" w:rsidR="002B7911" w:rsidRDefault="002B7911" w:rsidP="00F8426A">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3.</w:t>
      </w:r>
      <w:r>
        <w:rPr>
          <w:rFonts w:ascii="Arial" w:hAnsi="Arial"/>
          <w:b/>
          <w:sz w:val="24"/>
        </w:rPr>
        <w:tab/>
      </w:r>
      <w:r>
        <w:rPr>
          <w:rFonts w:ascii="Arial" w:hAnsi="Arial"/>
          <w:sz w:val="24"/>
        </w:rPr>
        <w:t>The purpose of the issuance of the Refunding Bonds is to achieve debt service savings by refunding all or a portion of the Refunded Bonds.</w:t>
      </w:r>
    </w:p>
    <w:p w14:paraId="361C35F5" w14:textId="77777777" w:rsidR="002B7911" w:rsidRDefault="002B7911" w:rsidP="00F8426A">
      <w:pPr>
        <w:pStyle w:val="PlainText"/>
        <w:tabs>
          <w:tab w:val="left" w:pos="720"/>
          <w:tab w:val="left" w:pos="1440"/>
          <w:tab w:val="left" w:pos="2340"/>
        </w:tabs>
        <w:jc w:val="both"/>
        <w:rPr>
          <w:rFonts w:ascii="Arial" w:hAnsi="Arial"/>
          <w:sz w:val="24"/>
        </w:rPr>
      </w:pPr>
    </w:p>
    <w:p w14:paraId="734EC57A" w14:textId="77777777" w:rsidR="002B7911" w:rsidRDefault="002B7911" w:rsidP="00F8426A">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4.</w:t>
      </w:r>
      <w:r>
        <w:rPr>
          <w:rFonts w:ascii="Arial" w:hAnsi="Arial"/>
          <w:b/>
          <w:sz w:val="24"/>
        </w:rPr>
        <w:tab/>
      </w:r>
      <w:r>
        <w:rPr>
          <w:rFonts w:ascii="Arial" w:hAnsi="Arial"/>
          <w:sz w:val="24"/>
        </w:rPr>
        <w:t>An aggregate amount not exceeding $90,000, may be allocated from the aggregate principal amount of the Refunding Bonds to pay for items of expense listed and permitted under N.J.S.A. 40A:2-51(b), including, but not limited to, the aggregate allocated costs of issuance thereof, including underwriting, printing, credit enhancement or other insurance, advertising, accounting, financial, legal and other expenses in connection therewith.</w:t>
      </w:r>
    </w:p>
    <w:p w14:paraId="2FFAD27B" w14:textId="77777777" w:rsidR="002B7911" w:rsidRDefault="002B7911" w:rsidP="00F8426A">
      <w:pPr>
        <w:pStyle w:val="PlainText"/>
        <w:jc w:val="both"/>
        <w:rPr>
          <w:rFonts w:ascii="Arial" w:hAnsi="Arial"/>
          <w:sz w:val="24"/>
        </w:rPr>
      </w:pPr>
    </w:p>
    <w:p w14:paraId="44698795" w14:textId="77777777" w:rsidR="002B7911" w:rsidRDefault="002B7911" w:rsidP="00F8426A">
      <w:pPr>
        <w:pStyle w:val="PlainText"/>
        <w:jc w:val="both"/>
        <w:rPr>
          <w:rFonts w:ascii="Arial" w:hAnsi="Arial"/>
          <w:spacing w:val="-3"/>
          <w:sz w:val="24"/>
        </w:rPr>
      </w:pPr>
      <w:r>
        <w:rPr>
          <w:rFonts w:ascii="Arial" w:hAnsi="Arial"/>
          <w:sz w:val="24"/>
        </w:rPr>
        <w:tab/>
      </w:r>
      <w:r>
        <w:rPr>
          <w:rFonts w:ascii="Arial" w:hAnsi="Arial"/>
          <w:b/>
          <w:sz w:val="24"/>
        </w:rPr>
        <w:t>SECTION 5</w:t>
      </w:r>
      <w:r>
        <w:rPr>
          <w:rFonts w:ascii="Arial" w:hAnsi="Arial"/>
          <w:b/>
          <w:color w:val="FF0000"/>
          <w:sz w:val="24"/>
        </w:rPr>
        <w:t>.</w:t>
      </w:r>
      <w:r>
        <w:rPr>
          <w:rFonts w:ascii="Arial" w:hAnsi="Arial"/>
          <w:b/>
          <w:color w:val="FF0000"/>
          <w:sz w:val="24"/>
        </w:rPr>
        <w:tab/>
      </w:r>
      <w:r>
        <w:rPr>
          <w:rFonts w:ascii="Arial" w:hAnsi="Arial"/>
          <w:sz w:val="22"/>
          <w:szCs w:val="22"/>
        </w:rPr>
        <w:t xml:space="preserve">  </w:t>
      </w:r>
      <w:r>
        <w:rPr>
          <w:rFonts w:ascii="Arial" w:hAnsi="Arial"/>
          <w:spacing w:val="-3"/>
          <w:sz w:val="24"/>
        </w:rPr>
        <w:t>The purpose of the issuance of the Refunding Bonds is to realize net present value interest cost savings for property taxpayers residing in the Borough (“net” meaning savings after payment of all costs of issuance of the Refunding Bonds).  Applicable State requirements mandate that such net present value interest cost savings equal at least 3% of the principal amount of the Refunded Bonds. In addition, the issuance of the Refunding Bonds shall comply with the provisions of N.J.A.C. 5:30-2.5, including that within 10 days of the date of the closing on the Refunding Bonds, the Clerk shall file a report with the Local Finance Board within the Division of Local Government Services, New Jersey Department of Community Affairs setting forth (a) a comparison of the Refunding Bonds’ debt service and the Refunded Bonds’ debt service which comparison shall set forth the present value savings achieved by the issuance of the Refunding Bonds; (b) a summary of the issuance of the Refunding Bonds; (c) an itemized accounting of all costs of issuance in connection with the issuance of the Refunding Bonds and (d) a certification of the Clerk that (i) all of the conditions of section (b) of N.J.A.C. 5:30- 2.5 have been met and (ii) a resolution authorizing the issuance of the Refunding Bonds, adopted pursuant N.J.S.A. 40A:2-51(c), was approved by a two-thirds vote of the full membership of the Borough Council.</w:t>
      </w:r>
    </w:p>
    <w:p w14:paraId="1F83433C" w14:textId="77777777" w:rsidR="002B7911" w:rsidRDefault="002B7911" w:rsidP="00F8426A">
      <w:pPr>
        <w:pStyle w:val="PlainText"/>
        <w:tabs>
          <w:tab w:val="left" w:pos="720"/>
          <w:tab w:val="left" w:pos="1440"/>
          <w:tab w:val="left" w:pos="2340"/>
        </w:tabs>
        <w:jc w:val="both"/>
        <w:rPr>
          <w:rFonts w:ascii="Arial" w:hAnsi="Arial"/>
          <w:sz w:val="24"/>
        </w:rPr>
      </w:pPr>
    </w:p>
    <w:p w14:paraId="09B7220D" w14:textId="77777777" w:rsidR="002B7911" w:rsidRDefault="002B7911" w:rsidP="00F8426A">
      <w:pPr>
        <w:pStyle w:val="PlainText"/>
        <w:tabs>
          <w:tab w:val="left" w:pos="720"/>
          <w:tab w:val="left" w:pos="1440"/>
          <w:tab w:val="left" w:pos="2340"/>
        </w:tabs>
        <w:jc w:val="both"/>
        <w:rPr>
          <w:rFonts w:ascii="Arial" w:hAnsi="Arial"/>
          <w:spacing w:val="-3"/>
          <w:sz w:val="24"/>
        </w:rPr>
      </w:pPr>
      <w:r>
        <w:rPr>
          <w:rFonts w:ascii="Arial" w:hAnsi="Arial"/>
          <w:sz w:val="24"/>
        </w:rPr>
        <w:tab/>
      </w:r>
      <w:r>
        <w:rPr>
          <w:rFonts w:ascii="Arial" w:hAnsi="Arial"/>
          <w:b/>
          <w:sz w:val="24"/>
        </w:rPr>
        <w:t>SECTION 6.</w:t>
      </w:r>
      <w:r>
        <w:rPr>
          <w:rFonts w:ascii="Arial" w:hAnsi="Arial"/>
          <w:b/>
          <w:sz w:val="24"/>
        </w:rPr>
        <w:tab/>
      </w:r>
      <w:r>
        <w:rPr>
          <w:rFonts w:ascii="Arial" w:hAnsi="Arial"/>
          <w:spacing w:val="-3"/>
          <w:sz w:val="24"/>
        </w:rPr>
        <w:t>The supplemental debt statement required by the Local Bond Law has been duly made and filed in the Office of the Borough Clerk and a complete executed duplicate thereof has been filed in the Office of the Director of the Division of Local Government Services, in the New Jersey Department of Community Affairs, and such statement shows that the gross debt of the Borough as defined in the Local Bond Law is increased by the authorization of the bonds and notes provided for in this Refunding Bond Ordinance and the said bonds and notes authorized by this Refunding Bond Ordinance will be within all debt limitations prescribed by the Local Bond Law.</w:t>
      </w:r>
    </w:p>
    <w:p w14:paraId="51A20A9D" w14:textId="77777777" w:rsidR="002B7911" w:rsidRDefault="002B7911" w:rsidP="00F8426A">
      <w:pPr>
        <w:pStyle w:val="PlainText"/>
        <w:tabs>
          <w:tab w:val="left" w:pos="720"/>
          <w:tab w:val="left" w:pos="1440"/>
          <w:tab w:val="left" w:pos="2340"/>
        </w:tabs>
        <w:jc w:val="both"/>
        <w:rPr>
          <w:rFonts w:ascii="Arial" w:hAnsi="Arial"/>
          <w:spacing w:val="-3"/>
          <w:sz w:val="24"/>
        </w:rPr>
      </w:pPr>
    </w:p>
    <w:p w14:paraId="507E0439" w14:textId="77777777" w:rsidR="002B7911" w:rsidRDefault="002B7911" w:rsidP="00F8426A">
      <w:pPr>
        <w:tabs>
          <w:tab w:val="left" w:pos="924"/>
          <w:tab w:val="left" w:pos="1500"/>
          <w:tab w:val="left" w:pos="2076"/>
          <w:tab w:val="left" w:pos="2652"/>
          <w:tab w:val="left" w:pos="4608"/>
        </w:tabs>
        <w:suppressAutoHyphens/>
        <w:jc w:val="both"/>
        <w:rPr>
          <w:rFonts w:ascii="Arial" w:hAnsi="Arial"/>
          <w:b/>
          <w:spacing w:val="-3"/>
        </w:rPr>
      </w:pPr>
      <w:r>
        <w:rPr>
          <w:rFonts w:ascii="Arial" w:hAnsi="Arial"/>
          <w:b/>
          <w:spacing w:val="-3"/>
        </w:rPr>
        <w:tab/>
      </w:r>
      <w:r>
        <w:rPr>
          <w:rFonts w:ascii="Arial" w:hAnsi="Arial"/>
          <w:b/>
        </w:rPr>
        <w:t>SECTION 7.</w:t>
      </w:r>
      <w:r>
        <w:rPr>
          <w:rFonts w:ascii="Arial" w:hAnsi="Arial"/>
          <w:b/>
          <w:spacing w:val="-3"/>
        </w:rPr>
        <w:t xml:space="preserve">  </w:t>
      </w:r>
      <w:r>
        <w:rPr>
          <w:rFonts w:ascii="Arial" w:hAnsi="Arial"/>
          <w:spacing w:val="-3"/>
        </w:rPr>
        <w:t>The Borough covenants to maintain the exclusion from gross income under Section 103(a) of the Internal Revenue Code of 1986, as amended, of the interest on all Refunding Bonds issued under this Refunding Bond Ordinance.</w:t>
      </w:r>
    </w:p>
    <w:p w14:paraId="0D74DAB9" w14:textId="77777777" w:rsidR="002B7911" w:rsidRDefault="002B7911" w:rsidP="00F8426A">
      <w:pPr>
        <w:tabs>
          <w:tab w:val="left" w:pos="924"/>
          <w:tab w:val="left" w:pos="1500"/>
          <w:tab w:val="left" w:pos="2076"/>
          <w:tab w:val="left" w:pos="2652"/>
          <w:tab w:val="left" w:pos="4608"/>
        </w:tabs>
        <w:suppressAutoHyphens/>
        <w:jc w:val="both"/>
        <w:rPr>
          <w:rFonts w:ascii="Arial" w:hAnsi="Arial"/>
          <w:b/>
          <w:spacing w:val="-3"/>
        </w:rPr>
      </w:pPr>
    </w:p>
    <w:p w14:paraId="56F7A0C8" w14:textId="77777777" w:rsidR="002B7911" w:rsidRDefault="002B7911" w:rsidP="00F8426A">
      <w:pPr>
        <w:tabs>
          <w:tab w:val="left" w:pos="924"/>
          <w:tab w:val="left" w:pos="1500"/>
          <w:tab w:val="left" w:pos="2076"/>
          <w:tab w:val="left" w:pos="2652"/>
          <w:tab w:val="left" w:pos="4608"/>
        </w:tabs>
        <w:suppressAutoHyphens/>
        <w:jc w:val="both"/>
        <w:rPr>
          <w:rFonts w:ascii="Arial" w:hAnsi="Arial"/>
          <w:spacing w:val="-3"/>
        </w:rPr>
      </w:pPr>
      <w:r>
        <w:rPr>
          <w:rFonts w:ascii="Arial" w:hAnsi="Arial"/>
          <w:b/>
          <w:spacing w:val="-3"/>
        </w:rPr>
        <w:tab/>
        <w:t>SECTION 8.</w:t>
      </w:r>
      <w:r>
        <w:rPr>
          <w:rFonts w:ascii="Arial" w:hAnsi="Arial"/>
          <w:spacing w:val="-3"/>
        </w:rPr>
        <w:t xml:space="preserve">  This bond ordinance shall take effect twenty (20) days after the first publication thereof after final adoption and approval by the Mayor, as provided by the Local Bond Law.</w:t>
      </w:r>
    </w:p>
    <w:p w14:paraId="74DFED9F" w14:textId="77777777" w:rsidR="002B7911" w:rsidRDefault="002B7911" w:rsidP="000C67E2">
      <w:pPr>
        <w:overflowPunct w:val="0"/>
        <w:autoSpaceDE w:val="0"/>
        <w:autoSpaceDN w:val="0"/>
        <w:adjustRightInd w:val="0"/>
        <w:ind w:left="360"/>
        <w:rPr>
          <w:bCs/>
          <w:sz w:val="24"/>
          <w:szCs w:val="24"/>
        </w:rPr>
      </w:pPr>
    </w:p>
    <w:p w14:paraId="4DABEC37" w14:textId="77777777" w:rsidR="002B7911" w:rsidRDefault="002B7911" w:rsidP="000C67E2">
      <w:pPr>
        <w:overflowPunct w:val="0"/>
        <w:autoSpaceDE w:val="0"/>
        <w:autoSpaceDN w:val="0"/>
        <w:adjustRightInd w:val="0"/>
        <w:ind w:left="360"/>
        <w:rPr>
          <w:bCs/>
          <w:sz w:val="24"/>
          <w:szCs w:val="24"/>
        </w:rPr>
      </w:pPr>
    </w:p>
    <w:p w14:paraId="5791D2C5" w14:textId="77777777" w:rsidR="002B7911" w:rsidRDefault="002B7911" w:rsidP="00BD730F">
      <w:pPr>
        <w:overflowPunct w:val="0"/>
        <w:autoSpaceDE w:val="0"/>
        <w:autoSpaceDN w:val="0"/>
        <w:adjustRightInd w:val="0"/>
        <w:rPr>
          <w:bCs/>
          <w:sz w:val="24"/>
          <w:szCs w:val="24"/>
        </w:rPr>
      </w:pPr>
      <w:r>
        <w:rPr>
          <w:bCs/>
          <w:sz w:val="24"/>
          <w:szCs w:val="24"/>
        </w:rPr>
        <w:t xml:space="preserve">Motion to open the hearing to the public was made by Councilwoman Hudson; seconded by Councilman Sondermeyer &amp; carried on voice with all in favor. </w:t>
      </w:r>
    </w:p>
    <w:p w14:paraId="104FB2C6" w14:textId="77777777" w:rsidR="002B7911" w:rsidRDefault="002B7911" w:rsidP="00BD730F">
      <w:pPr>
        <w:overflowPunct w:val="0"/>
        <w:autoSpaceDE w:val="0"/>
        <w:autoSpaceDN w:val="0"/>
        <w:adjustRightInd w:val="0"/>
        <w:rPr>
          <w:bCs/>
          <w:sz w:val="24"/>
          <w:szCs w:val="24"/>
        </w:rPr>
      </w:pPr>
    </w:p>
    <w:p w14:paraId="5C8A1C49" w14:textId="77777777" w:rsidR="002B7911" w:rsidRDefault="002B7911" w:rsidP="00BD730F">
      <w:pPr>
        <w:overflowPunct w:val="0"/>
        <w:autoSpaceDE w:val="0"/>
        <w:autoSpaceDN w:val="0"/>
        <w:adjustRightInd w:val="0"/>
        <w:rPr>
          <w:bCs/>
          <w:sz w:val="24"/>
          <w:szCs w:val="24"/>
        </w:rPr>
      </w:pPr>
      <w:r>
        <w:rPr>
          <w:bCs/>
          <w:sz w:val="24"/>
          <w:szCs w:val="24"/>
        </w:rPr>
        <w:lastRenderedPageBreak/>
        <w:t xml:space="preserve">Since no one from the public wished to come forward a motion to close the public hearing was made by Councilman Costa, seconded by Councilman Dellaripa carried on voice vote with all in favor. </w:t>
      </w:r>
    </w:p>
    <w:p w14:paraId="396C0BDD" w14:textId="77777777" w:rsidR="002B7911" w:rsidRDefault="002B7911" w:rsidP="00BD730F">
      <w:pPr>
        <w:overflowPunct w:val="0"/>
        <w:autoSpaceDE w:val="0"/>
        <w:autoSpaceDN w:val="0"/>
        <w:adjustRightInd w:val="0"/>
        <w:rPr>
          <w:bCs/>
          <w:sz w:val="24"/>
          <w:szCs w:val="24"/>
        </w:rPr>
      </w:pPr>
    </w:p>
    <w:p w14:paraId="010FF3FB" w14:textId="77777777" w:rsidR="002B7911" w:rsidRDefault="002B7911" w:rsidP="00E91F62">
      <w:pPr>
        <w:overflowPunct w:val="0"/>
        <w:autoSpaceDE w:val="0"/>
        <w:autoSpaceDN w:val="0"/>
        <w:adjustRightInd w:val="0"/>
        <w:rPr>
          <w:bCs/>
          <w:sz w:val="24"/>
          <w:szCs w:val="24"/>
        </w:rPr>
      </w:pPr>
      <w:r>
        <w:rPr>
          <w:bCs/>
          <w:sz w:val="24"/>
          <w:szCs w:val="24"/>
        </w:rPr>
        <w:t>Councilman Sondermeyer moved for the adoption of this ordinance; seconded by Councilman Costa and carried as per the following roll call: Council Members: Sondermeyer; Yazdi; Costa;  D’Amato; Dellaripa and Hudson all YES.</w:t>
      </w:r>
    </w:p>
    <w:p w14:paraId="5C0F9DBA" w14:textId="77777777" w:rsidR="002B7911" w:rsidRDefault="002B7911" w:rsidP="00BD730F">
      <w:pPr>
        <w:overflowPunct w:val="0"/>
        <w:autoSpaceDE w:val="0"/>
        <w:autoSpaceDN w:val="0"/>
        <w:adjustRightInd w:val="0"/>
        <w:ind w:left="720"/>
        <w:rPr>
          <w:bCs/>
          <w:sz w:val="24"/>
          <w:szCs w:val="24"/>
        </w:rPr>
      </w:pPr>
      <w:r w:rsidRPr="00E739A9">
        <w:rPr>
          <w:bCs/>
          <w:sz w:val="24"/>
          <w:szCs w:val="24"/>
        </w:rPr>
        <w:br/>
      </w:r>
    </w:p>
    <w:p w14:paraId="5E22D597" w14:textId="77777777" w:rsidR="002B7911" w:rsidRPr="00033526" w:rsidRDefault="002B7911" w:rsidP="006B5226">
      <w:pPr>
        <w:overflowPunct w:val="0"/>
        <w:autoSpaceDE w:val="0"/>
        <w:autoSpaceDN w:val="0"/>
        <w:adjustRightInd w:val="0"/>
        <w:rPr>
          <w:b/>
          <w:bCs/>
          <w:sz w:val="24"/>
          <w:szCs w:val="24"/>
          <w:u w:val="single"/>
        </w:rPr>
      </w:pPr>
      <w:r w:rsidRPr="00033526">
        <w:rPr>
          <w:b/>
          <w:bCs/>
          <w:sz w:val="24"/>
          <w:szCs w:val="24"/>
          <w:u w:val="single"/>
        </w:rPr>
        <w:t>INTRODUCTION OF NEW BUSINESS</w:t>
      </w:r>
    </w:p>
    <w:p w14:paraId="7968F22B" w14:textId="77777777" w:rsidR="002B7911" w:rsidRDefault="002B7911" w:rsidP="003710EA">
      <w:pPr>
        <w:overflowPunct w:val="0"/>
        <w:autoSpaceDE w:val="0"/>
        <w:autoSpaceDN w:val="0"/>
        <w:adjustRightInd w:val="0"/>
        <w:ind w:left="810" w:hanging="810"/>
        <w:rPr>
          <w:bCs/>
          <w:sz w:val="24"/>
          <w:szCs w:val="24"/>
        </w:rPr>
      </w:pPr>
    </w:p>
    <w:p w14:paraId="4A1F668A" w14:textId="77777777" w:rsidR="002B7911" w:rsidRDefault="002B7911" w:rsidP="00033526">
      <w:pPr>
        <w:overflowPunct w:val="0"/>
        <w:autoSpaceDE w:val="0"/>
        <w:autoSpaceDN w:val="0"/>
        <w:adjustRightInd w:val="0"/>
        <w:rPr>
          <w:b/>
          <w:bCs/>
          <w:i/>
          <w:sz w:val="24"/>
          <w:szCs w:val="24"/>
          <w:u w:val="single"/>
        </w:rPr>
      </w:pPr>
    </w:p>
    <w:p w14:paraId="31AD8CFB" w14:textId="77777777" w:rsidR="002B7911" w:rsidRDefault="002B7911" w:rsidP="00033526">
      <w:pPr>
        <w:overflowPunct w:val="0"/>
        <w:autoSpaceDE w:val="0"/>
        <w:autoSpaceDN w:val="0"/>
        <w:adjustRightInd w:val="0"/>
        <w:rPr>
          <w:b/>
          <w:bCs/>
          <w:i/>
          <w:sz w:val="24"/>
          <w:szCs w:val="24"/>
          <w:u w:val="single"/>
        </w:rPr>
      </w:pPr>
      <w:r>
        <w:rPr>
          <w:b/>
          <w:bCs/>
          <w:i/>
          <w:sz w:val="24"/>
          <w:szCs w:val="24"/>
          <w:u w:val="single"/>
        </w:rPr>
        <w:t>Adoption of Resolution No. 2017-11.15:  Payment of bills</w:t>
      </w:r>
    </w:p>
    <w:p w14:paraId="6A0652A5" w14:textId="77777777" w:rsidR="002B7911" w:rsidRDefault="002B7911" w:rsidP="00033526">
      <w:pPr>
        <w:overflowPunct w:val="0"/>
        <w:autoSpaceDE w:val="0"/>
        <w:autoSpaceDN w:val="0"/>
        <w:adjustRightInd w:val="0"/>
        <w:rPr>
          <w:b/>
          <w:bCs/>
          <w:i/>
          <w:sz w:val="24"/>
          <w:szCs w:val="24"/>
          <w:u w:val="single"/>
        </w:rPr>
      </w:pPr>
    </w:p>
    <w:p w14:paraId="0F9D7F80" w14:textId="77777777" w:rsidR="002B7911" w:rsidRDefault="002B7911" w:rsidP="00033526">
      <w:pPr>
        <w:overflowPunct w:val="0"/>
        <w:autoSpaceDE w:val="0"/>
        <w:autoSpaceDN w:val="0"/>
        <w:adjustRightInd w:val="0"/>
        <w:rPr>
          <w:bCs/>
          <w:sz w:val="24"/>
          <w:szCs w:val="24"/>
        </w:rPr>
      </w:pPr>
      <w:r>
        <w:rPr>
          <w:bCs/>
          <w:sz w:val="24"/>
          <w:szCs w:val="24"/>
        </w:rPr>
        <w:t>Councilman Sondermeyer offered the following resolution and moved for its adoption:</w:t>
      </w:r>
    </w:p>
    <w:p w14:paraId="28311922" w14:textId="77777777" w:rsidR="002B7911" w:rsidRDefault="002B7911" w:rsidP="00033526">
      <w:pPr>
        <w:overflowPunct w:val="0"/>
        <w:autoSpaceDE w:val="0"/>
        <w:autoSpaceDN w:val="0"/>
        <w:adjustRightInd w:val="0"/>
        <w:rPr>
          <w:bCs/>
          <w:sz w:val="24"/>
          <w:szCs w:val="24"/>
        </w:rPr>
      </w:pPr>
    </w:p>
    <w:p w14:paraId="7E9DF9B3" w14:textId="77777777" w:rsidR="00DF0B57" w:rsidRPr="00DF0B57" w:rsidRDefault="00DF0B57" w:rsidP="00DF0B57">
      <w:pPr>
        <w:rPr>
          <w:b/>
          <w:sz w:val="24"/>
        </w:rPr>
      </w:pPr>
      <w:r w:rsidRPr="00DF0B57">
        <w:rPr>
          <w:b/>
          <w:sz w:val="24"/>
        </w:rPr>
        <w:t xml:space="preserve">                                             RESOLUTION - #2017 –11.15</w:t>
      </w:r>
    </w:p>
    <w:p w14:paraId="0D814BC1" w14:textId="77777777" w:rsidR="00DF0B57" w:rsidRPr="00DF0B57" w:rsidRDefault="00DF0B57" w:rsidP="00DF0B57">
      <w:pPr>
        <w:jc w:val="center"/>
        <w:rPr>
          <w:b/>
          <w:sz w:val="24"/>
        </w:rPr>
      </w:pPr>
      <w:r w:rsidRPr="00DF0B57">
        <w:rPr>
          <w:b/>
          <w:sz w:val="24"/>
        </w:rPr>
        <w:t>OF THE GOVERNING BODY</w:t>
      </w:r>
    </w:p>
    <w:p w14:paraId="3443EB2E" w14:textId="77777777" w:rsidR="00DF0B57" w:rsidRPr="00DF0B57" w:rsidRDefault="00DF0B57" w:rsidP="00DF0B57">
      <w:pPr>
        <w:jc w:val="center"/>
        <w:rPr>
          <w:b/>
          <w:sz w:val="24"/>
        </w:rPr>
      </w:pPr>
      <w:r w:rsidRPr="00DF0B57">
        <w:rPr>
          <w:sz w:val="24"/>
        </w:rPr>
        <w:t xml:space="preserve">  </w:t>
      </w:r>
      <w:r w:rsidRPr="00DF0B57">
        <w:rPr>
          <w:b/>
          <w:sz w:val="24"/>
        </w:rPr>
        <w:t>OF THE BOROUGH OF BLOOMINGDALE</w:t>
      </w:r>
    </w:p>
    <w:p w14:paraId="2CA202CD" w14:textId="77777777" w:rsidR="00DF0B57" w:rsidRPr="00DF0B57" w:rsidRDefault="00DF0B57" w:rsidP="00DF0B57">
      <w:pPr>
        <w:jc w:val="center"/>
        <w:rPr>
          <w:b/>
          <w:sz w:val="24"/>
        </w:rPr>
      </w:pPr>
    </w:p>
    <w:p w14:paraId="5E524A10" w14:textId="77777777" w:rsidR="00DF0B57" w:rsidRPr="00DF0B57" w:rsidRDefault="00DF0B57" w:rsidP="00DF0B57">
      <w:pPr>
        <w:keepNext/>
        <w:jc w:val="center"/>
        <w:outlineLvl w:val="1"/>
        <w:rPr>
          <w:b/>
          <w:i/>
          <w:sz w:val="24"/>
        </w:rPr>
      </w:pPr>
      <w:r w:rsidRPr="00DF0B57">
        <w:rPr>
          <w:b/>
          <w:i/>
          <w:sz w:val="24"/>
        </w:rPr>
        <w:t>Authorizing Payment of Municipal Obligations</w:t>
      </w:r>
    </w:p>
    <w:p w14:paraId="15F02E9E" w14:textId="77777777" w:rsidR="00DF0B57" w:rsidRPr="00DF0B57" w:rsidRDefault="00DF0B57" w:rsidP="00DF0B57">
      <w:pPr>
        <w:rPr>
          <w:sz w:val="24"/>
        </w:rPr>
      </w:pPr>
    </w:p>
    <w:p w14:paraId="3A391EF8" w14:textId="77777777" w:rsidR="00DF0B57" w:rsidRPr="00DF0B57" w:rsidRDefault="00DF0B57" w:rsidP="00DF0B57">
      <w:pPr>
        <w:jc w:val="both"/>
        <w:rPr>
          <w:sz w:val="24"/>
        </w:rPr>
      </w:pPr>
      <w:r w:rsidRPr="00DF0B57">
        <w:rPr>
          <w:b/>
          <w:sz w:val="24"/>
        </w:rPr>
        <w:t>WHEREAS</w:t>
      </w:r>
      <w:r w:rsidRPr="00DF0B57">
        <w:rPr>
          <w:sz w:val="24"/>
        </w:rPr>
        <w:t>, the Governing Body (“Governing Body”) of the Borough of Bloomingdale (“Borough”) finds and declares that certain municipal obligations have come due and are now payable; and</w:t>
      </w:r>
    </w:p>
    <w:p w14:paraId="3C65D315" w14:textId="77777777" w:rsidR="00DF0B57" w:rsidRPr="00DF0B57" w:rsidRDefault="00DF0B57" w:rsidP="00DF0B57">
      <w:pPr>
        <w:jc w:val="both"/>
        <w:rPr>
          <w:sz w:val="24"/>
        </w:rPr>
      </w:pPr>
    </w:p>
    <w:p w14:paraId="295F8EF1" w14:textId="77777777" w:rsidR="00DF0B57" w:rsidRPr="00DF0B57" w:rsidRDefault="00DF0B57" w:rsidP="00DF0B57">
      <w:pPr>
        <w:jc w:val="both"/>
        <w:rPr>
          <w:sz w:val="24"/>
        </w:rPr>
      </w:pPr>
    </w:p>
    <w:p w14:paraId="51FB83E0" w14:textId="77777777" w:rsidR="00DF0B57" w:rsidRPr="00DF0B57" w:rsidRDefault="00DF0B57" w:rsidP="00DF0B57">
      <w:pPr>
        <w:jc w:val="both"/>
        <w:rPr>
          <w:sz w:val="24"/>
        </w:rPr>
      </w:pPr>
    </w:p>
    <w:p w14:paraId="38FEF76D" w14:textId="77777777" w:rsidR="00DF0B57" w:rsidRPr="00DF0B57" w:rsidRDefault="00DF0B57" w:rsidP="00DF0B57">
      <w:pPr>
        <w:jc w:val="both"/>
        <w:rPr>
          <w:sz w:val="24"/>
        </w:rPr>
      </w:pPr>
      <w:r w:rsidRPr="00DF0B57">
        <w:rPr>
          <w:b/>
          <w:sz w:val="24"/>
        </w:rPr>
        <w:t>NOW, THEREFORE, BE IT RESOLVED</w:t>
      </w:r>
      <w:r w:rsidRPr="00DF0B57">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DF0B57">
        <w:t xml:space="preserve"> </w:t>
      </w:r>
      <w:r w:rsidRPr="00DF0B57">
        <w:rPr>
          <w:b/>
          <w:sz w:val="24"/>
        </w:rPr>
        <w:t>WHEREAS</w:t>
      </w:r>
      <w:r w:rsidRPr="00DF0B57">
        <w:rPr>
          <w:sz w:val="24"/>
        </w:rPr>
        <w:t>, the Governing Body further finds and declares that said obligations have been itemized on the annexed schedules, which are hereby deemed part of this Resolution;</w:t>
      </w:r>
    </w:p>
    <w:p w14:paraId="2866DC47" w14:textId="77777777" w:rsidR="00DF0B57" w:rsidRPr="00DF0B57" w:rsidRDefault="00DF0B57" w:rsidP="00DF0B57"/>
    <w:p w14:paraId="0D1D54CE" w14:textId="77777777" w:rsidR="00DF0B57" w:rsidRPr="00DF0B57" w:rsidRDefault="00DF0B57" w:rsidP="00DF0B57">
      <w:r w:rsidRPr="00DF0B57">
        <w:t xml:space="preserve">BILLS LIST                                                                                                    PREPAID LIST                                                                                                                                                                                                                    </w:t>
      </w:r>
    </w:p>
    <w:p w14:paraId="394B217A" w14:textId="77777777" w:rsidR="00DF0B57" w:rsidRPr="00DF0B57" w:rsidRDefault="00DF0B57" w:rsidP="00DF0B57">
      <w:pPr>
        <w:tabs>
          <w:tab w:val="left" w:pos="5415"/>
        </w:tabs>
      </w:pPr>
      <w:r w:rsidRPr="00DF0B57">
        <w:t xml:space="preserve">  </w:t>
      </w:r>
    </w:p>
    <w:p w14:paraId="12501978" w14:textId="77777777" w:rsidR="00DF0B57" w:rsidRPr="00DF0B57" w:rsidRDefault="00DF0B57" w:rsidP="00DF0B57">
      <w:pPr>
        <w:tabs>
          <w:tab w:val="left" w:pos="5415"/>
        </w:tabs>
      </w:pPr>
      <w:r w:rsidRPr="00DF0B57">
        <w:t>CURRENT                        3,272,556.68                                     CURRENT                               396,032.00</w:t>
      </w:r>
    </w:p>
    <w:p w14:paraId="25EDC366" w14:textId="77777777" w:rsidR="00DF0B57" w:rsidRPr="00DF0B57" w:rsidRDefault="00DF0B57" w:rsidP="00DF0B57">
      <w:pPr>
        <w:tabs>
          <w:tab w:val="left" w:pos="5415"/>
        </w:tabs>
      </w:pPr>
      <w:r w:rsidRPr="00DF0B57">
        <w:t>UTILITY                                69,361.05                                     UTILITY                                    36,166.92</w:t>
      </w:r>
    </w:p>
    <w:p w14:paraId="2D6DD960" w14:textId="77777777" w:rsidR="00DF0B57" w:rsidRPr="00DF0B57" w:rsidRDefault="00DF0B57" w:rsidP="00DF0B57">
      <w:pPr>
        <w:tabs>
          <w:tab w:val="left" w:pos="5415"/>
        </w:tabs>
      </w:pPr>
      <w:r w:rsidRPr="00DF0B57">
        <w:t>CAPITAL                               26,141.78                                     OPEN SPACE                              2,500.00</w:t>
      </w:r>
    </w:p>
    <w:p w14:paraId="6A390FFD" w14:textId="77777777" w:rsidR="00DF0B57" w:rsidRPr="00DF0B57" w:rsidRDefault="00DF0B57" w:rsidP="00DF0B57">
      <w:pPr>
        <w:ind w:right="-270"/>
      </w:pPr>
      <w:r w:rsidRPr="00DF0B57">
        <w:t>UTILITY CAPITAL              50,760.00                                     TRUST ACCOUNT                        260.00</w:t>
      </w:r>
    </w:p>
    <w:p w14:paraId="2A274E21" w14:textId="77777777" w:rsidR="00DF0B57" w:rsidRPr="00DF0B57" w:rsidRDefault="00DF0B57" w:rsidP="00DF0B57">
      <w:r w:rsidRPr="00DF0B57">
        <w:t>TRUST                                   22,233.49                                      RECYCLING                                 121.60                                                                                                                                                  DOG                                            699.42                                      DOG TRUST                                  474.55</w:t>
      </w:r>
    </w:p>
    <w:p w14:paraId="40ED0D13" w14:textId="70D8265A" w:rsidR="00DF0B57" w:rsidRPr="00DF0B57" w:rsidRDefault="00DF0B57" w:rsidP="00DF0B57">
      <w:r w:rsidRPr="00DF0B57">
        <w:t xml:space="preserve">RECREATION                        9,170.00                                      UNEMPLOY                                    54.12 </w:t>
      </w:r>
      <w:r w:rsidR="00744FDC">
        <w:br/>
      </w:r>
      <w:r w:rsidRPr="00DF0B57">
        <w:t>ROSE FUND                          11,325.32                                      CAPITAL                                     9,287.50</w:t>
      </w:r>
    </w:p>
    <w:p w14:paraId="611B5782" w14:textId="77777777" w:rsidR="00DF0B57" w:rsidRPr="00DF0B57" w:rsidRDefault="00DF0B57" w:rsidP="00DF0B57">
      <w:pPr>
        <w:tabs>
          <w:tab w:val="left" w:pos="6075"/>
        </w:tabs>
      </w:pPr>
      <w:r w:rsidRPr="00DF0B57">
        <w:t>RECYCLING                              131.25                                      WATER CAPITAL                      0,000.00</w:t>
      </w:r>
    </w:p>
    <w:p w14:paraId="70F90C9C" w14:textId="77777777" w:rsidR="00DF0B57" w:rsidRPr="00DF0B57" w:rsidRDefault="00DF0B57" w:rsidP="00DF0B57">
      <w:pPr>
        <w:tabs>
          <w:tab w:val="left" w:pos="6075"/>
        </w:tabs>
      </w:pPr>
      <w:r w:rsidRPr="00DF0B57">
        <w:t>UNEMPLOYMENT                 4,200.00                                      RECREATION                            0,000.00</w:t>
      </w:r>
    </w:p>
    <w:p w14:paraId="1D65BC94" w14:textId="77777777" w:rsidR="00DF0B57" w:rsidRPr="00DF0B57" w:rsidRDefault="00DF0B57" w:rsidP="00DF0B57">
      <w:r w:rsidRPr="00DF0B57">
        <w:t xml:space="preserve">AFFORDABLE HOUSING   16,858.64                                    </w:t>
      </w:r>
    </w:p>
    <w:p w14:paraId="63002FA3" w14:textId="77777777" w:rsidR="00DF0B57" w:rsidRPr="00DF0B57" w:rsidRDefault="00DF0B57" w:rsidP="00DF0B57">
      <w:r w:rsidRPr="00DF0B57">
        <w:t>TOTAL                              3,483,527.63                                       TOTAL                                    444,896.69</w:t>
      </w:r>
    </w:p>
    <w:p w14:paraId="1930710F" w14:textId="77777777" w:rsidR="002B7911" w:rsidRDefault="002B7911" w:rsidP="00033526">
      <w:pPr>
        <w:overflowPunct w:val="0"/>
        <w:autoSpaceDE w:val="0"/>
        <w:autoSpaceDN w:val="0"/>
        <w:adjustRightInd w:val="0"/>
        <w:rPr>
          <w:bCs/>
          <w:sz w:val="24"/>
          <w:szCs w:val="24"/>
        </w:rPr>
      </w:pPr>
    </w:p>
    <w:p w14:paraId="726E150D" w14:textId="77777777" w:rsidR="002B7911" w:rsidRDefault="002B7911" w:rsidP="00033526">
      <w:pPr>
        <w:overflowPunct w:val="0"/>
        <w:autoSpaceDE w:val="0"/>
        <w:autoSpaceDN w:val="0"/>
        <w:adjustRightInd w:val="0"/>
        <w:rPr>
          <w:bCs/>
          <w:sz w:val="24"/>
          <w:szCs w:val="24"/>
        </w:rPr>
      </w:pPr>
    </w:p>
    <w:p w14:paraId="042A944E" w14:textId="77777777" w:rsidR="002B7911" w:rsidRDefault="002B7911" w:rsidP="002C2747">
      <w:pPr>
        <w:overflowPunct w:val="0"/>
        <w:autoSpaceDE w:val="0"/>
        <w:autoSpaceDN w:val="0"/>
        <w:adjustRightInd w:val="0"/>
        <w:rPr>
          <w:bCs/>
          <w:sz w:val="24"/>
          <w:szCs w:val="24"/>
        </w:rPr>
      </w:pPr>
      <w:r>
        <w:rPr>
          <w:bCs/>
          <w:sz w:val="24"/>
          <w:szCs w:val="24"/>
        </w:rPr>
        <w:t>Councilman Dellaripa seconded the motion and it carried as per the following roll call with all council Members voting YES.</w:t>
      </w:r>
    </w:p>
    <w:p w14:paraId="70881C1F" w14:textId="77777777" w:rsidR="002B7911" w:rsidRDefault="002B7911" w:rsidP="002C2747">
      <w:pPr>
        <w:overflowPunct w:val="0"/>
        <w:autoSpaceDE w:val="0"/>
        <w:autoSpaceDN w:val="0"/>
        <w:adjustRightInd w:val="0"/>
        <w:rPr>
          <w:bCs/>
          <w:sz w:val="24"/>
          <w:szCs w:val="24"/>
        </w:rPr>
      </w:pPr>
    </w:p>
    <w:p w14:paraId="30ABBC69" w14:textId="77777777" w:rsidR="002B7911" w:rsidRPr="00F8426A" w:rsidRDefault="002B7911" w:rsidP="002C2747">
      <w:pPr>
        <w:overflowPunct w:val="0"/>
        <w:autoSpaceDE w:val="0"/>
        <w:autoSpaceDN w:val="0"/>
        <w:adjustRightInd w:val="0"/>
        <w:rPr>
          <w:b/>
          <w:bCs/>
          <w:i/>
          <w:sz w:val="24"/>
          <w:szCs w:val="24"/>
          <w:u w:val="single"/>
        </w:rPr>
      </w:pPr>
      <w:r w:rsidRPr="00F8426A">
        <w:rPr>
          <w:b/>
          <w:bCs/>
          <w:i/>
          <w:sz w:val="24"/>
          <w:szCs w:val="24"/>
        </w:rPr>
        <w:t xml:space="preserve">Adoption of Resolution No. 2017-11.16:  Award of Professional Services Contract to Phoenix </w:t>
      </w:r>
      <w:r w:rsidRPr="00F8426A">
        <w:rPr>
          <w:b/>
          <w:bCs/>
          <w:i/>
          <w:sz w:val="24"/>
          <w:szCs w:val="24"/>
          <w:u w:val="single"/>
        </w:rPr>
        <w:t>Advisors LLC for continuing disclosure services.</w:t>
      </w:r>
    </w:p>
    <w:p w14:paraId="4767D865" w14:textId="77777777" w:rsidR="002B7911" w:rsidRDefault="002B7911" w:rsidP="002C2747">
      <w:pPr>
        <w:overflowPunct w:val="0"/>
        <w:autoSpaceDE w:val="0"/>
        <w:autoSpaceDN w:val="0"/>
        <w:adjustRightInd w:val="0"/>
        <w:rPr>
          <w:bCs/>
          <w:sz w:val="24"/>
          <w:szCs w:val="24"/>
        </w:rPr>
      </w:pPr>
    </w:p>
    <w:p w14:paraId="75E562C5" w14:textId="77777777" w:rsidR="002B7911" w:rsidRDefault="002B7911" w:rsidP="002C2747">
      <w:pPr>
        <w:overflowPunct w:val="0"/>
        <w:autoSpaceDE w:val="0"/>
        <w:autoSpaceDN w:val="0"/>
        <w:adjustRightInd w:val="0"/>
        <w:rPr>
          <w:bCs/>
          <w:sz w:val="24"/>
          <w:szCs w:val="24"/>
        </w:rPr>
      </w:pPr>
      <w:r>
        <w:rPr>
          <w:bCs/>
          <w:sz w:val="24"/>
          <w:szCs w:val="24"/>
        </w:rPr>
        <w:t>Councilman Yazdi offered the following Resolution and moved for its adoption:</w:t>
      </w:r>
    </w:p>
    <w:p w14:paraId="7C0B15BA" w14:textId="77777777" w:rsidR="002B7911" w:rsidRDefault="002B7911" w:rsidP="002C2747">
      <w:pPr>
        <w:overflowPunct w:val="0"/>
        <w:autoSpaceDE w:val="0"/>
        <w:autoSpaceDN w:val="0"/>
        <w:adjustRightInd w:val="0"/>
        <w:rPr>
          <w:bCs/>
          <w:sz w:val="24"/>
          <w:szCs w:val="24"/>
        </w:rPr>
      </w:pPr>
    </w:p>
    <w:p w14:paraId="504D6BA4" w14:textId="77777777" w:rsidR="002B7911" w:rsidRPr="00A80FDA" w:rsidRDefault="002B7911" w:rsidP="00F8426A">
      <w:pPr>
        <w:autoSpaceDE w:val="0"/>
        <w:autoSpaceDN w:val="0"/>
        <w:adjustRightInd w:val="0"/>
        <w:jc w:val="center"/>
        <w:rPr>
          <w:b/>
          <w:bCs/>
          <w:sz w:val="24"/>
          <w:szCs w:val="24"/>
        </w:rPr>
      </w:pPr>
      <w:r>
        <w:rPr>
          <w:b/>
          <w:bCs/>
          <w:sz w:val="24"/>
          <w:szCs w:val="24"/>
        </w:rPr>
        <w:t>RESOLUT ION NO. 2017-11.16</w:t>
      </w:r>
    </w:p>
    <w:p w14:paraId="45276225" w14:textId="77777777" w:rsidR="002B7911" w:rsidRPr="00A80FDA" w:rsidRDefault="002B7911" w:rsidP="00F8426A">
      <w:pPr>
        <w:autoSpaceDE w:val="0"/>
        <w:autoSpaceDN w:val="0"/>
        <w:adjustRightInd w:val="0"/>
        <w:jc w:val="center"/>
        <w:rPr>
          <w:b/>
          <w:bCs/>
          <w:sz w:val="24"/>
          <w:szCs w:val="24"/>
        </w:rPr>
      </w:pPr>
      <w:r w:rsidRPr="00A80FDA">
        <w:rPr>
          <w:b/>
          <w:bCs/>
          <w:sz w:val="24"/>
          <w:szCs w:val="24"/>
        </w:rPr>
        <w:t>OF THE GOVERNING BODY</w:t>
      </w:r>
    </w:p>
    <w:p w14:paraId="12ED110B" w14:textId="77777777" w:rsidR="002B7911" w:rsidRPr="00A80FDA" w:rsidRDefault="002B7911" w:rsidP="00F8426A">
      <w:pPr>
        <w:autoSpaceDE w:val="0"/>
        <w:autoSpaceDN w:val="0"/>
        <w:adjustRightInd w:val="0"/>
        <w:jc w:val="center"/>
        <w:rPr>
          <w:b/>
          <w:bCs/>
          <w:sz w:val="24"/>
          <w:szCs w:val="24"/>
          <w:u w:val="single"/>
        </w:rPr>
      </w:pPr>
      <w:r w:rsidRPr="00A80FDA">
        <w:rPr>
          <w:b/>
          <w:bCs/>
          <w:sz w:val="24"/>
          <w:szCs w:val="24"/>
          <w:u w:val="single"/>
        </w:rPr>
        <w:t>OF THE BOROUGH OF BLOOMINGDALE</w:t>
      </w:r>
    </w:p>
    <w:p w14:paraId="2BB3802E" w14:textId="77777777" w:rsidR="002B7911" w:rsidRPr="00A80FDA" w:rsidRDefault="002B7911" w:rsidP="00F8426A">
      <w:pPr>
        <w:autoSpaceDE w:val="0"/>
        <w:autoSpaceDN w:val="0"/>
        <w:adjustRightInd w:val="0"/>
        <w:rPr>
          <w:rFonts w:ascii="Arial,Bold" w:hAnsi="Arial,Bold" w:cs="Arial,Bold"/>
          <w:b/>
          <w:bCs/>
          <w:u w:val="single"/>
        </w:rPr>
      </w:pPr>
    </w:p>
    <w:p w14:paraId="20492C7F" w14:textId="77777777" w:rsidR="002B7911" w:rsidRDefault="002B7911" w:rsidP="00F8426A">
      <w:pPr>
        <w:autoSpaceDE w:val="0"/>
        <w:autoSpaceDN w:val="0"/>
        <w:adjustRightInd w:val="0"/>
        <w:rPr>
          <w:rFonts w:ascii="Arial,Bold" w:hAnsi="Arial,Bold" w:cs="Arial,Bold"/>
          <w:b/>
          <w:bCs/>
        </w:rPr>
      </w:pPr>
    </w:p>
    <w:p w14:paraId="323CB810" w14:textId="77777777" w:rsidR="002B7911" w:rsidRDefault="002B7911" w:rsidP="00F8426A">
      <w:pPr>
        <w:autoSpaceDE w:val="0"/>
        <w:autoSpaceDN w:val="0"/>
        <w:adjustRightInd w:val="0"/>
        <w:jc w:val="center"/>
        <w:rPr>
          <w:b/>
          <w:bCs/>
          <w:i/>
          <w:sz w:val="24"/>
          <w:szCs w:val="24"/>
        </w:rPr>
      </w:pPr>
      <w:r w:rsidRPr="00A80FDA">
        <w:rPr>
          <w:b/>
          <w:bCs/>
          <w:i/>
          <w:sz w:val="24"/>
          <w:szCs w:val="24"/>
        </w:rPr>
        <w:lastRenderedPageBreak/>
        <w:t>RESOLUTION</w:t>
      </w:r>
      <w:r>
        <w:rPr>
          <w:b/>
          <w:bCs/>
          <w:i/>
          <w:sz w:val="24"/>
          <w:szCs w:val="24"/>
        </w:rPr>
        <w:t xml:space="preserve"> OF THE BOROUGH OF BLOOMINGDALE</w:t>
      </w:r>
      <w:r w:rsidRPr="00A80FDA">
        <w:rPr>
          <w:b/>
          <w:bCs/>
          <w:i/>
          <w:sz w:val="24"/>
          <w:szCs w:val="24"/>
        </w:rPr>
        <w:t>, IN THE COUNTY OF PASSAIC, NEWJERSEY, AUTHORIZING THE AWARD OF A PROFESSIONAL SERVICES CONTRACT WITHOUT</w:t>
      </w:r>
      <w:r>
        <w:rPr>
          <w:b/>
          <w:bCs/>
          <w:i/>
          <w:sz w:val="24"/>
          <w:szCs w:val="24"/>
        </w:rPr>
        <w:t xml:space="preserve"> </w:t>
      </w:r>
      <w:r w:rsidRPr="00A80FDA">
        <w:rPr>
          <w:b/>
          <w:bCs/>
          <w:i/>
          <w:sz w:val="24"/>
          <w:szCs w:val="24"/>
        </w:rPr>
        <w:t xml:space="preserve">COMPETITIVE BIDDING TO PHOENIX ADVISORS LLC FOR </w:t>
      </w:r>
      <w:r>
        <w:rPr>
          <w:b/>
          <w:bCs/>
          <w:i/>
          <w:sz w:val="24"/>
          <w:szCs w:val="24"/>
        </w:rPr>
        <w:t>ADDITIONAL MUNICIPAL ADVISOR SERVICE</w:t>
      </w:r>
    </w:p>
    <w:p w14:paraId="5E6E12EE" w14:textId="77777777" w:rsidR="002B7911" w:rsidRDefault="002B7911" w:rsidP="00F8426A">
      <w:pPr>
        <w:autoSpaceDE w:val="0"/>
        <w:autoSpaceDN w:val="0"/>
        <w:adjustRightInd w:val="0"/>
        <w:jc w:val="center"/>
        <w:rPr>
          <w:b/>
          <w:bCs/>
          <w:i/>
          <w:sz w:val="24"/>
          <w:szCs w:val="24"/>
        </w:rPr>
      </w:pPr>
    </w:p>
    <w:p w14:paraId="3FD91B7D" w14:textId="77777777" w:rsidR="002B7911" w:rsidRPr="00A80FDA" w:rsidRDefault="002B7911" w:rsidP="00F8426A">
      <w:pPr>
        <w:autoSpaceDE w:val="0"/>
        <w:autoSpaceDN w:val="0"/>
        <w:adjustRightInd w:val="0"/>
        <w:jc w:val="center"/>
        <w:rPr>
          <w:b/>
          <w:bCs/>
          <w:i/>
          <w:sz w:val="24"/>
          <w:szCs w:val="24"/>
        </w:rPr>
      </w:pPr>
    </w:p>
    <w:p w14:paraId="07005AE3" w14:textId="77777777" w:rsidR="002B7911" w:rsidRPr="00A80FDA" w:rsidRDefault="002B7911" w:rsidP="00F8426A">
      <w:pPr>
        <w:autoSpaceDE w:val="0"/>
        <w:autoSpaceDN w:val="0"/>
        <w:adjustRightInd w:val="0"/>
        <w:rPr>
          <w:sz w:val="24"/>
          <w:szCs w:val="24"/>
        </w:rPr>
      </w:pPr>
      <w:r w:rsidRPr="00A80FDA">
        <w:rPr>
          <w:b/>
          <w:bCs/>
          <w:sz w:val="24"/>
          <w:szCs w:val="24"/>
        </w:rPr>
        <w:t>WHEREAS</w:t>
      </w:r>
      <w:r>
        <w:rPr>
          <w:sz w:val="24"/>
          <w:szCs w:val="24"/>
        </w:rPr>
        <w:t>, the Borough of Bloomingdale</w:t>
      </w:r>
      <w:r w:rsidRPr="00A80FDA">
        <w:rPr>
          <w:sz w:val="24"/>
          <w:szCs w:val="24"/>
        </w:rPr>
        <w:t>, in the County of Passaic, New Jersey has previously</w:t>
      </w:r>
    </w:p>
    <w:p w14:paraId="33AB6D17" w14:textId="77777777" w:rsidR="002B7911" w:rsidRPr="00B62B24" w:rsidRDefault="002B7911" w:rsidP="00F8426A">
      <w:pPr>
        <w:autoSpaceDE w:val="0"/>
        <w:autoSpaceDN w:val="0"/>
        <w:adjustRightInd w:val="0"/>
        <w:rPr>
          <w:color w:val="0070C0"/>
          <w:sz w:val="24"/>
          <w:szCs w:val="24"/>
        </w:rPr>
      </w:pPr>
      <w:r w:rsidRPr="00A80FDA">
        <w:rPr>
          <w:sz w:val="24"/>
          <w:szCs w:val="24"/>
        </w:rPr>
        <w:t>issued its bonds, bond anticipation notes and/or other debt obligations (the “Bonds”) and</w:t>
      </w:r>
      <w:r>
        <w:rPr>
          <w:sz w:val="24"/>
          <w:szCs w:val="24"/>
        </w:rPr>
        <w:t xml:space="preserve"> is undertaking a refunding of specific bonds outstanding; and</w:t>
      </w:r>
    </w:p>
    <w:p w14:paraId="5284CECA" w14:textId="77777777" w:rsidR="002B7911" w:rsidRPr="00A80FDA" w:rsidRDefault="002B7911" w:rsidP="00F8426A">
      <w:pPr>
        <w:autoSpaceDE w:val="0"/>
        <w:autoSpaceDN w:val="0"/>
        <w:adjustRightInd w:val="0"/>
        <w:rPr>
          <w:sz w:val="24"/>
          <w:szCs w:val="24"/>
        </w:rPr>
      </w:pPr>
    </w:p>
    <w:p w14:paraId="4BFE0781" w14:textId="77777777" w:rsidR="002B7911" w:rsidRPr="00A80FDA" w:rsidRDefault="002B7911" w:rsidP="00F8426A">
      <w:pPr>
        <w:autoSpaceDE w:val="0"/>
        <w:autoSpaceDN w:val="0"/>
        <w:adjustRightInd w:val="0"/>
        <w:rPr>
          <w:sz w:val="24"/>
          <w:szCs w:val="24"/>
        </w:rPr>
      </w:pPr>
    </w:p>
    <w:p w14:paraId="6B72BDD2" w14:textId="77777777" w:rsidR="002B7911" w:rsidRPr="00A80FDA" w:rsidRDefault="002B7911" w:rsidP="00F8426A">
      <w:pPr>
        <w:autoSpaceDE w:val="0"/>
        <w:autoSpaceDN w:val="0"/>
        <w:adjustRightInd w:val="0"/>
        <w:rPr>
          <w:sz w:val="24"/>
          <w:szCs w:val="24"/>
        </w:rPr>
      </w:pPr>
      <w:r w:rsidRPr="00A80FDA">
        <w:rPr>
          <w:b/>
          <w:bCs/>
          <w:sz w:val="24"/>
          <w:szCs w:val="24"/>
        </w:rPr>
        <w:t>WHEREAS</w:t>
      </w:r>
      <w:r w:rsidRPr="00A80FDA">
        <w:rPr>
          <w:sz w:val="24"/>
          <w:szCs w:val="24"/>
        </w:rPr>
        <w:t>, it is beneficial to retain assistance of appropriately registered experts in the field of</w:t>
      </w:r>
    </w:p>
    <w:p w14:paraId="2BE918F3" w14:textId="77777777" w:rsidR="002B7911" w:rsidRPr="00A80FDA" w:rsidRDefault="002B7911" w:rsidP="00F8426A">
      <w:pPr>
        <w:autoSpaceDE w:val="0"/>
        <w:autoSpaceDN w:val="0"/>
        <w:adjustRightInd w:val="0"/>
        <w:rPr>
          <w:sz w:val="24"/>
          <w:szCs w:val="24"/>
        </w:rPr>
      </w:pPr>
      <w:r w:rsidRPr="00A80FDA">
        <w:rPr>
          <w:sz w:val="24"/>
          <w:szCs w:val="24"/>
        </w:rPr>
        <w:t>municipal bond finance, with knowledge and experience in these matters, to assist in assuring</w:t>
      </w:r>
    </w:p>
    <w:p w14:paraId="286EFF44" w14:textId="77777777" w:rsidR="002B7911" w:rsidRDefault="002B7911" w:rsidP="00F8426A">
      <w:pPr>
        <w:autoSpaceDE w:val="0"/>
        <w:autoSpaceDN w:val="0"/>
        <w:adjustRightInd w:val="0"/>
        <w:rPr>
          <w:sz w:val="24"/>
          <w:szCs w:val="24"/>
        </w:rPr>
      </w:pPr>
      <w:r w:rsidRPr="00A80FDA">
        <w:rPr>
          <w:sz w:val="24"/>
          <w:szCs w:val="24"/>
        </w:rPr>
        <w:t xml:space="preserve">compliance with </w:t>
      </w:r>
      <w:r>
        <w:rPr>
          <w:sz w:val="24"/>
          <w:szCs w:val="24"/>
        </w:rPr>
        <w:t>the refunding bond issuance</w:t>
      </w:r>
      <w:r w:rsidRPr="00A80FDA">
        <w:rPr>
          <w:sz w:val="24"/>
          <w:szCs w:val="24"/>
        </w:rPr>
        <w:t>; and</w:t>
      </w:r>
    </w:p>
    <w:p w14:paraId="45439723" w14:textId="77777777" w:rsidR="002B7911" w:rsidRPr="00A80FDA" w:rsidRDefault="002B7911" w:rsidP="00F8426A">
      <w:pPr>
        <w:autoSpaceDE w:val="0"/>
        <w:autoSpaceDN w:val="0"/>
        <w:adjustRightInd w:val="0"/>
        <w:rPr>
          <w:sz w:val="24"/>
          <w:szCs w:val="24"/>
        </w:rPr>
      </w:pPr>
    </w:p>
    <w:p w14:paraId="4D0A05D6" w14:textId="77777777" w:rsidR="002B7911" w:rsidRDefault="002B7911" w:rsidP="00F8426A">
      <w:pPr>
        <w:autoSpaceDE w:val="0"/>
        <w:autoSpaceDN w:val="0"/>
        <w:adjustRightInd w:val="0"/>
        <w:rPr>
          <w:sz w:val="24"/>
          <w:szCs w:val="24"/>
        </w:rPr>
      </w:pPr>
      <w:r w:rsidRPr="00A80FDA">
        <w:rPr>
          <w:b/>
          <w:bCs/>
          <w:sz w:val="24"/>
          <w:szCs w:val="24"/>
        </w:rPr>
        <w:t>WHEREAS</w:t>
      </w:r>
      <w:r w:rsidRPr="00A80FDA">
        <w:rPr>
          <w:sz w:val="24"/>
          <w:szCs w:val="24"/>
        </w:rPr>
        <w:t xml:space="preserve">, Phoenix Advisors LLC provides such </w:t>
      </w:r>
      <w:r>
        <w:rPr>
          <w:sz w:val="24"/>
          <w:szCs w:val="24"/>
        </w:rPr>
        <w:t>assistance</w:t>
      </w:r>
      <w:r w:rsidRPr="00A80FDA">
        <w:rPr>
          <w:sz w:val="24"/>
          <w:szCs w:val="24"/>
        </w:rPr>
        <w:t xml:space="preserve"> and is</w:t>
      </w:r>
      <w:r>
        <w:rPr>
          <w:sz w:val="24"/>
          <w:szCs w:val="24"/>
        </w:rPr>
        <w:t xml:space="preserve"> </w:t>
      </w:r>
      <w:r w:rsidRPr="00A80FDA">
        <w:rPr>
          <w:sz w:val="24"/>
          <w:szCs w:val="24"/>
        </w:rPr>
        <w:t>an independent registered municipal advisor under the SEC regulations; and</w:t>
      </w:r>
    </w:p>
    <w:p w14:paraId="148EC0B5" w14:textId="77777777" w:rsidR="002B7911" w:rsidRPr="00A80FDA" w:rsidRDefault="002B7911" w:rsidP="00F8426A">
      <w:pPr>
        <w:autoSpaceDE w:val="0"/>
        <w:autoSpaceDN w:val="0"/>
        <w:adjustRightInd w:val="0"/>
        <w:rPr>
          <w:sz w:val="24"/>
          <w:szCs w:val="24"/>
        </w:rPr>
      </w:pPr>
    </w:p>
    <w:p w14:paraId="43838AB0" w14:textId="77777777" w:rsidR="002B7911" w:rsidRPr="00A80FDA" w:rsidRDefault="002B7911" w:rsidP="00F8426A">
      <w:pPr>
        <w:autoSpaceDE w:val="0"/>
        <w:autoSpaceDN w:val="0"/>
        <w:adjustRightInd w:val="0"/>
        <w:rPr>
          <w:sz w:val="24"/>
          <w:szCs w:val="24"/>
        </w:rPr>
      </w:pPr>
      <w:r w:rsidRPr="00A80FDA">
        <w:rPr>
          <w:b/>
          <w:bCs/>
          <w:sz w:val="24"/>
          <w:szCs w:val="24"/>
        </w:rPr>
        <w:t>WHEREAS</w:t>
      </w:r>
      <w:r w:rsidRPr="00A80FDA">
        <w:rPr>
          <w:sz w:val="24"/>
          <w:szCs w:val="24"/>
        </w:rPr>
        <w:t>, Phoenix Advisors LLC has completed and submitted a Business Entity Disclosure</w:t>
      </w:r>
    </w:p>
    <w:p w14:paraId="286C5EDA" w14:textId="77777777" w:rsidR="002B7911" w:rsidRDefault="002B7911" w:rsidP="00F8426A">
      <w:pPr>
        <w:autoSpaceDE w:val="0"/>
        <w:autoSpaceDN w:val="0"/>
        <w:adjustRightInd w:val="0"/>
        <w:rPr>
          <w:sz w:val="24"/>
          <w:szCs w:val="24"/>
        </w:rPr>
      </w:pPr>
      <w:r w:rsidRPr="00A80FDA">
        <w:rPr>
          <w:sz w:val="24"/>
          <w:szCs w:val="24"/>
        </w:rPr>
        <w:t>Certification which certifies that the firm has not made any reportable contributions to a political or</w:t>
      </w:r>
      <w:r>
        <w:rPr>
          <w:sz w:val="24"/>
          <w:szCs w:val="24"/>
        </w:rPr>
        <w:t xml:space="preserve"> </w:t>
      </w:r>
      <w:r w:rsidRPr="00A80FDA">
        <w:rPr>
          <w:sz w:val="24"/>
          <w:szCs w:val="24"/>
        </w:rPr>
        <w:t>candidate committee</w:t>
      </w:r>
      <w:r>
        <w:rPr>
          <w:sz w:val="24"/>
          <w:szCs w:val="24"/>
        </w:rPr>
        <w:t xml:space="preserve"> in the Borough of Bloomingdale</w:t>
      </w:r>
      <w:r w:rsidRPr="00A80FDA">
        <w:rPr>
          <w:sz w:val="24"/>
          <w:szCs w:val="24"/>
        </w:rPr>
        <w:t xml:space="preserve"> with the elected officials in the previous one year,</w:t>
      </w:r>
      <w:r>
        <w:rPr>
          <w:sz w:val="24"/>
          <w:szCs w:val="24"/>
        </w:rPr>
        <w:t xml:space="preserve"> </w:t>
      </w:r>
      <w:r w:rsidRPr="00A80FDA">
        <w:rPr>
          <w:sz w:val="24"/>
          <w:szCs w:val="24"/>
        </w:rPr>
        <w:t>and that the contract will prohibit the firm of Phoenix Advisors from making any reportable contributions</w:t>
      </w:r>
      <w:r>
        <w:rPr>
          <w:sz w:val="24"/>
          <w:szCs w:val="24"/>
        </w:rPr>
        <w:t xml:space="preserve"> </w:t>
      </w:r>
      <w:r w:rsidRPr="00A80FDA">
        <w:rPr>
          <w:sz w:val="24"/>
          <w:szCs w:val="24"/>
        </w:rPr>
        <w:t>through the term of the contract; and</w:t>
      </w:r>
    </w:p>
    <w:p w14:paraId="607F8DA9" w14:textId="77777777" w:rsidR="002B7911" w:rsidRPr="00A80FDA" w:rsidRDefault="002B7911" w:rsidP="00F8426A">
      <w:pPr>
        <w:autoSpaceDE w:val="0"/>
        <w:autoSpaceDN w:val="0"/>
        <w:adjustRightInd w:val="0"/>
        <w:rPr>
          <w:sz w:val="24"/>
          <w:szCs w:val="24"/>
        </w:rPr>
      </w:pPr>
    </w:p>
    <w:p w14:paraId="186A7CA4" w14:textId="77777777" w:rsidR="002B7911" w:rsidRPr="00A80FDA" w:rsidRDefault="002B7911" w:rsidP="00F8426A">
      <w:pPr>
        <w:autoSpaceDE w:val="0"/>
        <w:autoSpaceDN w:val="0"/>
        <w:adjustRightInd w:val="0"/>
        <w:rPr>
          <w:sz w:val="24"/>
          <w:szCs w:val="24"/>
        </w:rPr>
      </w:pPr>
      <w:r w:rsidRPr="00A80FDA">
        <w:rPr>
          <w:b/>
          <w:bCs/>
          <w:sz w:val="24"/>
          <w:szCs w:val="24"/>
        </w:rPr>
        <w:t>WHEREAS</w:t>
      </w:r>
      <w:r w:rsidRPr="00A80FDA">
        <w:rPr>
          <w:sz w:val="24"/>
          <w:szCs w:val="24"/>
        </w:rPr>
        <w:t>,</w:t>
      </w:r>
      <w:r>
        <w:rPr>
          <w:sz w:val="24"/>
          <w:szCs w:val="24"/>
        </w:rPr>
        <w:t xml:space="preserve"> the Treasurer</w:t>
      </w:r>
      <w:r w:rsidRPr="00A80FDA">
        <w:rPr>
          <w:sz w:val="24"/>
          <w:szCs w:val="24"/>
        </w:rPr>
        <w:t xml:space="preserve"> has recommended that Phoenix Advisors LLC be retained</w:t>
      </w:r>
    </w:p>
    <w:p w14:paraId="483C56CD" w14:textId="77777777" w:rsidR="002B7911" w:rsidRDefault="002B7911" w:rsidP="00F8426A">
      <w:pPr>
        <w:autoSpaceDE w:val="0"/>
        <w:autoSpaceDN w:val="0"/>
        <w:adjustRightInd w:val="0"/>
        <w:rPr>
          <w:sz w:val="24"/>
          <w:szCs w:val="24"/>
        </w:rPr>
      </w:pPr>
      <w:r w:rsidRPr="00A80FDA">
        <w:rPr>
          <w:sz w:val="24"/>
          <w:szCs w:val="24"/>
        </w:rPr>
        <w:t xml:space="preserve">to provide </w:t>
      </w:r>
      <w:r>
        <w:rPr>
          <w:sz w:val="24"/>
          <w:szCs w:val="24"/>
        </w:rPr>
        <w:t xml:space="preserve">Municipal Advisor </w:t>
      </w:r>
      <w:r w:rsidRPr="00A80FDA">
        <w:rPr>
          <w:sz w:val="24"/>
          <w:szCs w:val="24"/>
        </w:rPr>
        <w:t xml:space="preserve">Services </w:t>
      </w:r>
      <w:r>
        <w:rPr>
          <w:sz w:val="24"/>
          <w:szCs w:val="24"/>
        </w:rPr>
        <w:t>to the Borough of Bloomingdale for the refunding bond work;</w:t>
      </w:r>
    </w:p>
    <w:p w14:paraId="4DDACB4A" w14:textId="77777777" w:rsidR="002B7911" w:rsidRDefault="002B7911" w:rsidP="00F8426A">
      <w:pPr>
        <w:autoSpaceDE w:val="0"/>
        <w:autoSpaceDN w:val="0"/>
        <w:adjustRightInd w:val="0"/>
        <w:rPr>
          <w:sz w:val="24"/>
          <w:szCs w:val="24"/>
        </w:rPr>
      </w:pPr>
    </w:p>
    <w:p w14:paraId="5DB5C766" w14:textId="77777777" w:rsidR="002B7911" w:rsidRDefault="002B7911" w:rsidP="00F8426A">
      <w:pPr>
        <w:autoSpaceDE w:val="0"/>
        <w:autoSpaceDN w:val="0"/>
        <w:adjustRightInd w:val="0"/>
        <w:rPr>
          <w:sz w:val="24"/>
          <w:szCs w:val="24"/>
        </w:rPr>
      </w:pPr>
      <w:r w:rsidRPr="00A80FDA">
        <w:rPr>
          <w:b/>
          <w:bCs/>
          <w:sz w:val="24"/>
          <w:szCs w:val="24"/>
        </w:rPr>
        <w:t xml:space="preserve">NOW THEREFORE BE IT RESOLVED </w:t>
      </w:r>
      <w:r>
        <w:rPr>
          <w:sz w:val="24"/>
          <w:szCs w:val="24"/>
        </w:rPr>
        <w:t>by the Borough Council of the Borough of Bloomingdale</w:t>
      </w:r>
      <w:r w:rsidRPr="00A80FDA">
        <w:rPr>
          <w:sz w:val="24"/>
          <w:szCs w:val="24"/>
        </w:rPr>
        <w:t>, County of Passaic, State of New Jersey, the following:</w:t>
      </w:r>
    </w:p>
    <w:p w14:paraId="21AF7504" w14:textId="77777777" w:rsidR="002B7911" w:rsidRPr="00A80FDA" w:rsidRDefault="002B7911" w:rsidP="00F8426A">
      <w:pPr>
        <w:autoSpaceDE w:val="0"/>
        <w:autoSpaceDN w:val="0"/>
        <w:adjustRightInd w:val="0"/>
        <w:rPr>
          <w:sz w:val="24"/>
          <w:szCs w:val="24"/>
        </w:rPr>
      </w:pPr>
    </w:p>
    <w:p w14:paraId="6328CF93" w14:textId="77777777" w:rsidR="002B7911" w:rsidRPr="00A80FDA" w:rsidRDefault="002B7911" w:rsidP="00F8426A">
      <w:pPr>
        <w:autoSpaceDE w:val="0"/>
        <w:autoSpaceDN w:val="0"/>
        <w:adjustRightInd w:val="0"/>
        <w:rPr>
          <w:sz w:val="24"/>
          <w:szCs w:val="24"/>
        </w:rPr>
      </w:pPr>
      <w:r>
        <w:rPr>
          <w:sz w:val="24"/>
          <w:szCs w:val="24"/>
        </w:rPr>
        <w:t>1. The Mayor and Municipal</w:t>
      </w:r>
      <w:r w:rsidRPr="00A80FDA">
        <w:rPr>
          <w:sz w:val="24"/>
          <w:szCs w:val="24"/>
        </w:rPr>
        <w:t xml:space="preserve"> Clerk be and are hereby authorized to execute a contract with Phoenix</w:t>
      </w:r>
      <w:r>
        <w:rPr>
          <w:sz w:val="24"/>
          <w:szCs w:val="24"/>
        </w:rPr>
        <w:t xml:space="preserve"> </w:t>
      </w:r>
      <w:r w:rsidRPr="00A80FDA">
        <w:rPr>
          <w:sz w:val="24"/>
          <w:szCs w:val="24"/>
        </w:rPr>
        <w:t xml:space="preserve">Advisors LLC for </w:t>
      </w:r>
      <w:r>
        <w:rPr>
          <w:sz w:val="24"/>
          <w:szCs w:val="24"/>
        </w:rPr>
        <w:t xml:space="preserve">Municipal Advisor </w:t>
      </w:r>
      <w:r w:rsidRPr="00A80FDA">
        <w:rPr>
          <w:sz w:val="24"/>
          <w:szCs w:val="24"/>
        </w:rPr>
        <w:t xml:space="preserve"> Services applicable to bonds and notes in an</w:t>
      </w:r>
      <w:r>
        <w:rPr>
          <w:sz w:val="24"/>
          <w:szCs w:val="24"/>
        </w:rPr>
        <w:t xml:space="preserve"> </w:t>
      </w:r>
      <w:r w:rsidRPr="00A80FDA">
        <w:rPr>
          <w:sz w:val="24"/>
          <w:szCs w:val="24"/>
        </w:rPr>
        <w:t>am</w:t>
      </w:r>
      <w:r>
        <w:rPr>
          <w:sz w:val="24"/>
          <w:szCs w:val="24"/>
        </w:rPr>
        <w:t>ount not to exceed $7,500 for the refunding bond work</w:t>
      </w:r>
    </w:p>
    <w:p w14:paraId="2FB0324A" w14:textId="77777777" w:rsidR="002B7911" w:rsidRPr="00A80FDA" w:rsidRDefault="002B7911" w:rsidP="00F8426A">
      <w:pPr>
        <w:autoSpaceDE w:val="0"/>
        <w:autoSpaceDN w:val="0"/>
        <w:adjustRightInd w:val="0"/>
        <w:rPr>
          <w:sz w:val="24"/>
          <w:szCs w:val="24"/>
        </w:rPr>
      </w:pPr>
      <w:r w:rsidRPr="00A80FDA">
        <w:rPr>
          <w:sz w:val="24"/>
          <w:szCs w:val="24"/>
        </w:rPr>
        <w:t>2. This contract is awarded without competitive bidding as a “Professional Services” pursuant to</w:t>
      </w:r>
    </w:p>
    <w:p w14:paraId="15860C57" w14:textId="77777777" w:rsidR="002B7911" w:rsidRPr="00A80FDA" w:rsidRDefault="002B7911" w:rsidP="00F8426A">
      <w:pPr>
        <w:autoSpaceDE w:val="0"/>
        <w:autoSpaceDN w:val="0"/>
        <w:adjustRightInd w:val="0"/>
        <w:rPr>
          <w:sz w:val="24"/>
          <w:szCs w:val="24"/>
        </w:rPr>
      </w:pPr>
      <w:r w:rsidRPr="00A80FDA">
        <w:rPr>
          <w:sz w:val="24"/>
          <w:szCs w:val="24"/>
        </w:rPr>
        <w:t>N.J.S.A. 19:44A-20 et seq. and the local public contracts law.</w:t>
      </w:r>
    </w:p>
    <w:p w14:paraId="529415B5" w14:textId="77777777" w:rsidR="002B7911" w:rsidRPr="00A80FDA" w:rsidRDefault="002B7911" w:rsidP="00F8426A">
      <w:pPr>
        <w:autoSpaceDE w:val="0"/>
        <w:autoSpaceDN w:val="0"/>
        <w:adjustRightInd w:val="0"/>
        <w:rPr>
          <w:sz w:val="24"/>
          <w:szCs w:val="24"/>
        </w:rPr>
      </w:pPr>
      <w:r w:rsidRPr="00A80FDA">
        <w:rPr>
          <w:sz w:val="24"/>
          <w:szCs w:val="24"/>
        </w:rPr>
        <w:t xml:space="preserve">3. The term of this contract </w:t>
      </w:r>
      <w:r>
        <w:rPr>
          <w:sz w:val="24"/>
          <w:szCs w:val="24"/>
        </w:rPr>
        <w:t>shall be until December 31, 2017</w:t>
      </w:r>
      <w:r w:rsidRPr="00A80FDA">
        <w:rPr>
          <w:sz w:val="24"/>
          <w:szCs w:val="24"/>
        </w:rPr>
        <w:t>.</w:t>
      </w:r>
    </w:p>
    <w:p w14:paraId="1611B220" w14:textId="77777777" w:rsidR="002B7911" w:rsidRDefault="002B7911" w:rsidP="00F8426A">
      <w:pPr>
        <w:autoSpaceDE w:val="0"/>
        <w:autoSpaceDN w:val="0"/>
        <w:adjustRightInd w:val="0"/>
        <w:rPr>
          <w:sz w:val="24"/>
          <w:szCs w:val="24"/>
        </w:rPr>
      </w:pPr>
      <w:r w:rsidRPr="00A80FDA">
        <w:rPr>
          <w:sz w:val="24"/>
          <w:szCs w:val="24"/>
        </w:rPr>
        <w:t>4. The total fee authorized for this con</w:t>
      </w:r>
      <w:r>
        <w:rPr>
          <w:sz w:val="24"/>
          <w:szCs w:val="24"/>
        </w:rPr>
        <w:t xml:space="preserve">tract shall not exceed $7,500.00 </w:t>
      </w:r>
      <w:r w:rsidRPr="00A80FDA">
        <w:rPr>
          <w:sz w:val="24"/>
          <w:szCs w:val="24"/>
        </w:rPr>
        <w:t>without the prior written</w:t>
      </w:r>
      <w:r>
        <w:rPr>
          <w:sz w:val="24"/>
          <w:szCs w:val="24"/>
        </w:rPr>
        <w:t xml:space="preserve"> approval of the Borough</w:t>
      </w:r>
      <w:r w:rsidRPr="00A80FDA">
        <w:rPr>
          <w:sz w:val="24"/>
          <w:szCs w:val="24"/>
        </w:rPr>
        <w:t xml:space="preserve"> Council.</w:t>
      </w:r>
    </w:p>
    <w:p w14:paraId="3FEB2248" w14:textId="77777777" w:rsidR="002B7911" w:rsidRPr="00A80FDA" w:rsidRDefault="002B7911" w:rsidP="00F8426A">
      <w:pPr>
        <w:autoSpaceDE w:val="0"/>
        <w:autoSpaceDN w:val="0"/>
        <w:adjustRightInd w:val="0"/>
        <w:rPr>
          <w:sz w:val="24"/>
          <w:szCs w:val="24"/>
        </w:rPr>
      </w:pPr>
    </w:p>
    <w:p w14:paraId="3A8F07E3" w14:textId="77777777" w:rsidR="002B7911" w:rsidRDefault="002B7911" w:rsidP="00F8426A">
      <w:pPr>
        <w:autoSpaceDE w:val="0"/>
        <w:autoSpaceDN w:val="0"/>
        <w:adjustRightInd w:val="0"/>
        <w:rPr>
          <w:sz w:val="24"/>
          <w:szCs w:val="24"/>
        </w:rPr>
      </w:pPr>
      <w:r w:rsidRPr="00A80FDA">
        <w:rPr>
          <w:sz w:val="24"/>
          <w:szCs w:val="24"/>
        </w:rPr>
        <w:t>5. That a notice of this action shall be published in accordance with law, and said notice to provide</w:t>
      </w:r>
      <w:r>
        <w:rPr>
          <w:sz w:val="24"/>
          <w:szCs w:val="24"/>
        </w:rPr>
        <w:t xml:space="preserve"> </w:t>
      </w:r>
      <w:r w:rsidRPr="00A80FDA">
        <w:rPr>
          <w:sz w:val="24"/>
          <w:szCs w:val="24"/>
        </w:rPr>
        <w:t>that the contract awarded and this resolution authorizing same are available for public inspection</w:t>
      </w:r>
      <w:r>
        <w:rPr>
          <w:sz w:val="24"/>
          <w:szCs w:val="24"/>
        </w:rPr>
        <w:t xml:space="preserve"> </w:t>
      </w:r>
      <w:r w:rsidRPr="00A80FDA">
        <w:rPr>
          <w:sz w:val="24"/>
          <w:szCs w:val="24"/>
        </w:rPr>
        <w:t xml:space="preserve">in </w:t>
      </w:r>
      <w:r>
        <w:rPr>
          <w:sz w:val="24"/>
          <w:szCs w:val="24"/>
        </w:rPr>
        <w:t>the office of Municipal Clerk</w:t>
      </w:r>
    </w:p>
    <w:p w14:paraId="1C2E603D" w14:textId="77777777" w:rsidR="002B7911" w:rsidRDefault="002B7911" w:rsidP="002C2747">
      <w:pPr>
        <w:overflowPunct w:val="0"/>
        <w:autoSpaceDE w:val="0"/>
        <w:autoSpaceDN w:val="0"/>
        <w:adjustRightInd w:val="0"/>
        <w:rPr>
          <w:bCs/>
          <w:sz w:val="24"/>
          <w:szCs w:val="24"/>
        </w:rPr>
      </w:pPr>
    </w:p>
    <w:p w14:paraId="3A2ED6A8" w14:textId="77777777" w:rsidR="002B7911" w:rsidRDefault="002B7911" w:rsidP="002C2747">
      <w:pPr>
        <w:overflowPunct w:val="0"/>
        <w:autoSpaceDE w:val="0"/>
        <w:autoSpaceDN w:val="0"/>
        <w:adjustRightInd w:val="0"/>
        <w:rPr>
          <w:bCs/>
          <w:sz w:val="24"/>
          <w:szCs w:val="24"/>
        </w:rPr>
      </w:pPr>
    </w:p>
    <w:p w14:paraId="31EDC459" w14:textId="77777777" w:rsidR="002B7911" w:rsidRDefault="002B7911" w:rsidP="002C2747">
      <w:pPr>
        <w:overflowPunct w:val="0"/>
        <w:autoSpaceDE w:val="0"/>
        <w:autoSpaceDN w:val="0"/>
        <w:adjustRightInd w:val="0"/>
        <w:rPr>
          <w:bCs/>
          <w:sz w:val="24"/>
          <w:szCs w:val="24"/>
        </w:rPr>
      </w:pPr>
      <w:r>
        <w:rPr>
          <w:bCs/>
          <w:sz w:val="24"/>
          <w:szCs w:val="24"/>
        </w:rPr>
        <w:t>Councilman Dellaripa seconded the motion and it carried as per the following roll call:  Council Members:  Sondermeyer; Yazdi; Costa; D’Amato Dellaripa and Hudson all YES.</w:t>
      </w:r>
    </w:p>
    <w:p w14:paraId="09925198" w14:textId="77777777" w:rsidR="002B7911" w:rsidRDefault="002B7911" w:rsidP="002C2747">
      <w:pPr>
        <w:overflowPunct w:val="0"/>
        <w:autoSpaceDE w:val="0"/>
        <w:autoSpaceDN w:val="0"/>
        <w:adjustRightInd w:val="0"/>
        <w:rPr>
          <w:bCs/>
          <w:sz w:val="24"/>
          <w:szCs w:val="24"/>
        </w:rPr>
      </w:pPr>
    </w:p>
    <w:p w14:paraId="4D50DDBB" w14:textId="77777777" w:rsidR="002B7911" w:rsidRPr="00330714" w:rsidRDefault="002B7911" w:rsidP="002C2747">
      <w:pPr>
        <w:overflowPunct w:val="0"/>
        <w:autoSpaceDE w:val="0"/>
        <w:autoSpaceDN w:val="0"/>
        <w:adjustRightInd w:val="0"/>
        <w:rPr>
          <w:b/>
          <w:bCs/>
          <w:i/>
          <w:sz w:val="24"/>
          <w:szCs w:val="24"/>
          <w:u w:val="single"/>
        </w:rPr>
      </w:pPr>
      <w:r w:rsidRPr="00F8426A">
        <w:rPr>
          <w:b/>
          <w:bCs/>
          <w:i/>
          <w:sz w:val="24"/>
          <w:szCs w:val="24"/>
        </w:rPr>
        <w:t xml:space="preserve">Adoption of Resolution No. 2017-11.17:  Award of Professional Service Contract to </w:t>
      </w:r>
      <w:r w:rsidRPr="00330714">
        <w:rPr>
          <w:b/>
          <w:bCs/>
          <w:i/>
          <w:sz w:val="24"/>
          <w:szCs w:val="24"/>
          <w:u w:val="single"/>
        </w:rPr>
        <w:t>Community Grants ^ Planning &amp; Housing LLC as Affordable Housing Agent</w:t>
      </w:r>
    </w:p>
    <w:p w14:paraId="32571A8A" w14:textId="77777777" w:rsidR="002B7911" w:rsidRDefault="002B7911" w:rsidP="002C2747">
      <w:pPr>
        <w:overflowPunct w:val="0"/>
        <w:autoSpaceDE w:val="0"/>
        <w:autoSpaceDN w:val="0"/>
        <w:adjustRightInd w:val="0"/>
        <w:rPr>
          <w:bCs/>
          <w:sz w:val="24"/>
          <w:szCs w:val="24"/>
        </w:rPr>
      </w:pPr>
    </w:p>
    <w:p w14:paraId="52A1DE2C" w14:textId="77777777" w:rsidR="002B7911" w:rsidRDefault="002B7911" w:rsidP="002C2747">
      <w:pPr>
        <w:overflowPunct w:val="0"/>
        <w:autoSpaceDE w:val="0"/>
        <w:autoSpaceDN w:val="0"/>
        <w:adjustRightInd w:val="0"/>
        <w:rPr>
          <w:bCs/>
          <w:sz w:val="24"/>
          <w:szCs w:val="24"/>
        </w:rPr>
      </w:pPr>
      <w:r>
        <w:rPr>
          <w:bCs/>
          <w:sz w:val="24"/>
          <w:szCs w:val="24"/>
        </w:rPr>
        <w:t>Councilman Dellaripa offered the following Resolution and moved for its adoption:</w:t>
      </w:r>
    </w:p>
    <w:p w14:paraId="26D5271C" w14:textId="77777777" w:rsidR="002B7911" w:rsidRDefault="002B7911" w:rsidP="002C2747">
      <w:pPr>
        <w:overflowPunct w:val="0"/>
        <w:autoSpaceDE w:val="0"/>
        <w:autoSpaceDN w:val="0"/>
        <w:adjustRightInd w:val="0"/>
        <w:rPr>
          <w:bCs/>
          <w:sz w:val="24"/>
          <w:szCs w:val="24"/>
        </w:rPr>
      </w:pPr>
    </w:p>
    <w:p w14:paraId="5A4A30F1" w14:textId="77777777" w:rsidR="002B7911" w:rsidRPr="00330714" w:rsidRDefault="002B7911" w:rsidP="00F8426A">
      <w:pPr>
        <w:jc w:val="center"/>
        <w:rPr>
          <w:b/>
          <w:sz w:val="24"/>
          <w:szCs w:val="24"/>
        </w:rPr>
      </w:pPr>
      <w:r w:rsidRPr="00330714">
        <w:rPr>
          <w:b/>
          <w:sz w:val="24"/>
          <w:szCs w:val="24"/>
        </w:rPr>
        <w:t>RESOLUTION No. 2017-11.17</w:t>
      </w:r>
    </w:p>
    <w:p w14:paraId="6B446A3C" w14:textId="77777777" w:rsidR="002B7911" w:rsidRPr="00330714" w:rsidRDefault="002B7911" w:rsidP="00F8426A">
      <w:pPr>
        <w:jc w:val="center"/>
        <w:rPr>
          <w:b/>
          <w:sz w:val="24"/>
          <w:szCs w:val="24"/>
        </w:rPr>
      </w:pPr>
      <w:r w:rsidRPr="00330714">
        <w:rPr>
          <w:b/>
          <w:sz w:val="24"/>
          <w:szCs w:val="24"/>
        </w:rPr>
        <w:t>OF THE GOVERNING BODY</w:t>
      </w:r>
    </w:p>
    <w:p w14:paraId="3AAC7416" w14:textId="77777777" w:rsidR="002B7911" w:rsidRPr="00330714" w:rsidRDefault="002B7911" w:rsidP="00F8426A">
      <w:pPr>
        <w:jc w:val="center"/>
        <w:rPr>
          <w:b/>
          <w:sz w:val="24"/>
          <w:szCs w:val="24"/>
          <w:u w:val="single"/>
        </w:rPr>
      </w:pPr>
      <w:r w:rsidRPr="00330714">
        <w:rPr>
          <w:b/>
          <w:sz w:val="24"/>
          <w:szCs w:val="24"/>
          <w:u w:val="single"/>
        </w:rPr>
        <w:t>OF THE BOROUGH OF BLOOMINGDALE</w:t>
      </w:r>
    </w:p>
    <w:p w14:paraId="04EE463D" w14:textId="77777777" w:rsidR="002B7911" w:rsidRPr="00330714" w:rsidRDefault="002B7911" w:rsidP="00F8426A">
      <w:pPr>
        <w:jc w:val="center"/>
        <w:rPr>
          <w:b/>
          <w:i/>
          <w:sz w:val="24"/>
          <w:szCs w:val="24"/>
        </w:rPr>
      </w:pPr>
    </w:p>
    <w:p w14:paraId="44094842" w14:textId="77777777" w:rsidR="002B7911" w:rsidRPr="00330714" w:rsidRDefault="002B7911" w:rsidP="00F8426A">
      <w:pPr>
        <w:jc w:val="center"/>
        <w:rPr>
          <w:b/>
          <w:i/>
          <w:sz w:val="24"/>
          <w:szCs w:val="24"/>
        </w:rPr>
      </w:pPr>
      <w:r w:rsidRPr="00330714">
        <w:rPr>
          <w:b/>
          <w:i/>
          <w:sz w:val="24"/>
          <w:szCs w:val="24"/>
        </w:rPr>
        <w:t>Resolution of the Borough of Bloomingdale, County of Passaic and State of New Jersey, Authorizing the Award of a Non-Fair and Open Professional Service Contract to Community Grants, Planning &amp; Housing LLC as Affordable Housing Agent and Authorizing Affordable Housing Administration Services Contract for January 1, 2018 through December 31, 2018</w:t>
      </w:r>
    </w:p>
    <w:p w14:paraId="3325EB5D" w14:textId="77777777" w:rsidR="002B7911" w:rsidRPr="00330714" w:rsidRDefault="002B7911" w:rsidP="00F8426A">
      <w:pPr>
        <w:rPr>
          <w:sz w:val="24"/>
          <w:szCs w:val="24"/>
        </w:rPr>
      </w:pPr>
    </w:p>
    <w:p w14:paraId="50C30B07" w14:textId="77777777" w:rsidR="002B7911" w:rsidRPr="00330714" w:rsidRDefault="002B7911" w:rsidP="00F8426A">
      <w:pPr>
        <w:rPr>
          <w:sz w:val="24"/>
          <w:szCs w:val="24"/>
        </w:rPr>
      </w:pPr>
    </w:p>
    <w:p w14:paraId="658AE6E1" w14:textId="77777777" w:rsidR="002B7911" w:rsidRPr="00330714" w:rsidRDefault="002B7911" w:rsidP="00F8426A">
      <w:pPr>
        <w:rPr>
          <w:sz w:val="24"/>
          <w:szCs w:val="24"/>
        </w:rPr>
      </w:pPr>
      <w:r w:rsidRPr="00330714">
        <w:rPr>
          <w:sz w:val="24"/>
          <w:szCs w:val="24"/>
        </w:rPr>
        <w:t xml:space="preserve">WHEREAS, under authorization of the New Jersey Fair Housing Act (N.J.S.A. 52:27D-301), et. Seq., the Borough of Bloomingdale is implementing a program to provide affordable housing units to low and moderate income households desiring to live within the Municipality; and has a need to appoint a Affordable Housing Agent for the Borough of Bloomingdale; and </w:t>
      </w:r>
    </w:p>
    <w:p w14:paraId="1CC82FB0" w14:textId="77777777" w:rsidR="002B7911" w:rsidRPr="00330714" w:rsidRDefault="002B7911" w:rsidP="00F8426A">
      <w:pPr>
        <w:rPr>
          <w:sz w:val="24"/>
          <w:szCs w:val="24"/>
        </w:rPr>
      </w:pPr>
    </w:p>
    <w:p w14:paraId="46DA46A2" w14:textId="77777777" w:rsidR="002B7911" w:rsidRPr="00330714" w:rsidRDefault="002B7911" w:rsidP="00F8426A">
      <w:pPr>
        <w:rPr>
          <w:sz w:val="24"/>
          <w:szCs w:val="24"/>
        </w:rPr>
      </w:pPr>
      <w:r w:rsidRPr="00330714">
        <w:rPr>
          <w:sz w:val="24"/>
          <w:szCs w:val="24"/>
        </w:rPr>
        <w:t>WHEREAS, Section 5:80-26.14 of the Rules provides that affordability controls are to be administered by an administrative agent acting on behalf of a municipality; and</w:t>
      </w:r>
    </w:p>
    <w:p w14:paraId="3ED48A92" w14:textId="77777777" w:rsidR="002B7911" w:rsidRPr="00330714" w:rsidRDefault="002B7911" w:rsidP="00F8426A">
      <w:pPr>
        <w:rPr>
          <w:sz w:val="24"/>
          <w:szCs w:val="24"/>
        </w:rPr>
      </w:pPr>
    </w:p>
    <w:p w14:paraId="7AD4D515" w14:textId="77777777" w:rsidR="002B7911" w:rsidRPr="00330714" w:rsidRDefault="002B7911" w:rsidP="00F8426A">
      <w:pPr>
        <w:rPr>
          <w:sz w:val="24"/>
          <w:szCs w:val="24"/>
        </w:rPr>
      </w:pPr>
      <w:r w:rsidRPr="00330714">
        <w:rPr>
          <w:sz w:val="24"/>
          <w:szCs w:val="24"/>
        </w:rPr>
        <w:t>WHEREAS, the Borough is also implementing a local housing rehabilitation program; and</w:t>
      </w:r>
    </w:p>
    <w:p w14:paraId="51FF82DC" w14:textId="77777777" w:rsidR="002B7911" w:rsidRPr="00330714" w:rsidRDefault="002B7911" w:rsidP="00F8426A">
      <w:pPr>
        <w:rPr>
          <w:sz w:val="24"/>
          <w:szCs w:val="24"/>
        </w:rPr>
      </w:pPr>
    </w:p>
    <w:p w14:paraId="524C120E" w14:textId="77777777" w:rsidR="002B7911" w:rsidRPr="00330714" w:rsidRDefault="002B7911" w:rsidP="00F8426A">
      <w:pPr>
        <w:rPr>
          <w:sz w:val="24"/>
          <w:szCs w:val="24"/>
        </w:rPr>
      </w:pPr>
      <w:r w:rsidRPr="00330714">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14:paraId="4B5D7EA6" w14:textId="77777777" w:rsidR="002B7911" w:rsidRPr="00330714" w:rsidRDefault="002B7911" w:rsidP="00F8426A">
      <w:pPr>
        <w:rPr>
          <w:sz w:val="24"/>
          <w:szCs w:val="24"/>
        </w:rPr>
      </w:pPr>
    </w:p>
    <w:p w14:paraId="5CD07ECB" w14:textId="77777777" w:rsidR="002B7911" w:rsidRPr="00330714" w:rsidRDefault="002B7911" w:rsidP="00F8426A">
      <w:pPr>
        <w:rPr>
          <w:sz w:val="24"/>
          <w:szCs w:val="24"/>
        </w:rPr>
      </w:pPr>
      <w:r w:rsidRPr="00330714">
        <w:rPr>
          <w:sz w:val="24"/>
          <w:szCs w:val="24"/>
        </w:rPr>
        <w:t xml:space="preserve">WHEREAS, the Borough has received a proposal from Community Grants, Planning &amp; Housing LLC for Affordable Housing Agent for six affordable sale units and all affordable housing constructed and to be constructed within the municipality, which sets forth the terms and conditions under which such services are to be rendered; and </w:t>
      </w:r>
    </w:p>
    <w:p w14:paraId="459D1F71" w14:textId="77777777" w:rsidR="002B7911" w:rsidRPr="00330714" w:rsidRDefault="002B7911" w:rsidP="00F8426A">
      <w:pPr>
        <w:rPr>
          <w:sz w:val="24"/>
          <w:szCs w:val="24"/>
        </w:rPr>
      </w:pPr>
    </w:p>
    <w:p w14:paraId="37CC08E5" w14:textId="77777777" w:rsidR="002B7911" w:rsidRPr="00330714" w:rsidRDefault="002B7911" w:rsidP="00F8426A">
      <w:pPr>
        <w:rPr>
          <w:sz w:val="24"/>
          <w:szCs w:val="24"/>
        </w:rPr>
      </w:pPr>
      <w:r w:rsidRPr="00330714">
        <w:rPr>
          <w:sz w:val="24"/>
          <w:szCs w:val="24"/>
        </w:rPr>
        <w:t>WHEREAS, Community Grants Planning &amp; Housing LLC employs licensed professional planners that are certified affordable housing administrative agents; and</w:t>
      </w:r>
    </w:p>
    <w:p w14:paraId="297E00AD" w14:textId="77777777" w:rsidR="002B7911" w:rsidRPr="00330714" w:rsidRDefault="002B7911" w:rsidP="00F8426A">
      <w:pPr>
        <w:rPr>
          <w:sz w:val="24"/>
          <w:szCs w:val="24"/>
        </w:rPr>
      </w:pPr>
    </w:p>
    <w:p w14:paraId="61ECAB43" w14:textId="77777777" w:rsidR="002B7911" w:rsidRPr="00330714" w:rsidRDefault="002B7911" w:rsidP="00F8426A">
      <w:pPr>
        <w:rPr>
          <w:sz w:val="24"/>
          <w:szCs w:val="24"/>
        </w:rPr>
      </w:pPr>
      <w:r w:rsidRPr="00330714">
        <w:rPr>
          <w:sz w:val="24"/>
          <w:szCs w:val="24"/>
        </w:rPr>
        <w:t>WHEREAS, it has been determined that the value of the contract is not to exceed $18,880; cost to Bloomingdale is $2,900 for administrative agent work and $15,980 for the housing rehabilitation work (fee schedule on file in Municipal Clerk’s office); and</w:t>
      </w:r>
    </w:p>
    <w:p w14:paraId="4F730EF1" w14:textId="77777777" w:rsidR="002B7911" w:rsidRPr="00330714" w:rsidRDefault="002B7911" w:rsidP="00F8426A">
      <w:pPr>
        <w:rPr>
          <w:sz w:val="24"/>
          <w:szCs w:val="24"/>
        </w:rPr>
      </w:pPr>
    </w:p>
    <w:p w14:paraId="0C111915" w14:textId="77777777" w:rsidR="002B7911" w:rsidRPr="00330714" w:rsidRDefault="002B7911" w:rsidP="00F8426A">
      <w:pPr>
        <w:rPr>
          <w:sz w:val="24"/>
          <w:szCs w:val="24"/>
        </w:rPr>
      </w:pPr>
      <w:r w:rsidRPr="00330714">
        <w:rPr>
          <w:sz w:val="24"/>
          <w:szCs w:val="24"/>
        </w:rPr>
        <w:t xml:space="preserve">WHEREAS, BE IT further resolved that the contract is awarded in accordance with the fee schedule which is on file in the clerk’s office; and </w:t>
      </w:r>
    </w:p>
    <w:p w14:paraId="06FBF2D4" w14:textId="77777777" w:rsidR="002B7911" w:rsidRPr="00330714" w:rsidRDefault="002B7911" w:rsidP="00F8426A">
      <w:pPr>
        <w:rPr>
          <w:sz w:val="24"/>
          <w:szCs w:val="24"/>
        </w:rPr>
      </w:pPr>
    </w:p>
    <w:p w14:paraId="0A9F6B56" w14:textId="77777777" w:rsidR="002B7911" w:rsidRPr="00330714" w:rsidRDefault="002B7911" w:rsidP="00F8426A">
      <w:pPr>
        <w:rPr>
          <w:sz w:val="24"/>
          <w:szCs w:val="24"/>
        </w:rPr>
      </w:pPr>
      <w:r w:rsidRPr="00330714">
        <w:rPr>
          <w:sz w:val="24"/>
          <w:szCs w:val="24"/>
        </w:rPr>
        <w:t>WHEREAS, the term of this contract for this services is one year from January 1, 2018 through December 31, 2018; and</w:t>
      </w:r>
    </w:p>
    <w:p w14:paraId="20E57E30" w14:textId="77777777" w:rsidR="002B7911" w:rsidRPr="00330714" w:rsidRDefault="002B7911" w:rsidP="00F8426A">
      <w:pPr>
        <w:rPr>
          <w:sz w:val="24"/>
          <w:szCs w:val="24"/>
        </w:rPr>
      </w:pPr>
    </w:p>
    <w:p w14:paraId="1F26B6E7" w14:textId="77777777" w:rsidR="002B7911" w:rsidRPr="00330714" w:rsidRDefault="002B7911" w:rsidP="00F8426A">
      <w:pPr>
        <w:rPr>
          <w:sz w:val="24"/>
          <w:szCs w:val="24"/>
        </w:rPr>
      </w:pPr>
      <w:r w:rsidRPr="00330714">
        <w:rPr>
          <w:sz w:val="24"/>
          <w:szCs w:val="24"/>
        </w:rPr>
        <w:t>WHEREAS, this contract is conditioned upon the funds being approved by the Treasurer;</w:t>
      </w:r>
    </w:p>
    <w:p w14:paraId="2B438FFD" w14:textId="77777777" w:rsidR="002B7911" w:rsidRPr="00330714" w:rsidRDefault="002B7911" w:rsidP="00F8426A">
      <w:pPr>
        <w:rPr>
          <w:sz w:val="24"/>
          <w:szCs w:val="24"/>
        </w:rPr>
      </w:pPr>
    </w:p>
    <w:p w14:paraId="59F7AF1B" w14:textId="77777777" w:rsidR="002B7911" w:rsidRPr="00330714" w:rsidRDefault="002B7911" w:rsidP="00F8426A">
      <w:pPr>
        <w:rPr>
          <w:sz w:val="24"/>
          <w:szCs w:val="24"/>
        </w:rPr>
      </w:pPr>
      <w:r w:rsidRPr="00330714">
        <w:rPr>
          <w:sz w:val="24"/>
          <w:szCs w:val="24"/>
        </w:rPr>
        <w:t>NOW, THEREFORE, BE IT RESOLVED that the Mayor and Council of the Borough of Bloomingdale award a contract to Community Grant s, Planning &amp; Housing, LLC</w:t>
      </w:r>
    </w:p>
    <w:p w14:paraId="0E05829E" w14:textId="77777777" w:rsidR="002B7911" w:rsidRPr="00330714" w:rsidRDefault="002B7911" w:rsidP="00F8426A">
      <w:pPr>
        <w:rPr>
          <w:sz w:val="24"/>
          <w:szCs w:val="24"/>
        </w:rPr>
      </w:pPr>
      <w:r w:rsidRPr="00330714">
        <w:rPr>
          <w:sz w:val="24"/>
          <w:szCs w:val="24"/>
        </w:rPr>
        <w:t>As per the proposal dated November 21, 2017; and</w:t>
      </w:r>
    </w:p>
    <w:p w14:paraId="047098C8" w14:textId="77777777" w:rsidR="002B7911" w:rsidRPr="00330714" w:rsidRDefault="002B7911" w:rsidP="00F8426A">
      <w:pPr>
        <w:rPr>
          <w:sz w:val="24"/>
          <w:szCs w:val="24"/>
        </w:rPr>
      </w:pPr>
    </w:p>
    <w:p w14:paraId="6EA1D8AA" w14:textId="77777777" w:rsidR="002B7911" w:rsidRPr="00330714" w:rsidRDefault="002B7911" w:rsidP="00F8426A">
      <w:pPr>
        <w:rPr>
          <w:sz w:val="24"/>
          <w:szCs w:val="24"/>
        </w:rPr>
      </w:pPr>
      <w:r w:rsidRPr="00330714">
        <w:rPr>
          <w:sz w:val="24"/>
          <w:szCs w:val="24"/>
        </w:rPr>
        <w:t>BE IT FURTHER RESOLVED that a notice of this action shall be printed once in the Borough’s legal newspaper.</w:t>
      </w:r>
    </w:p>
    <w:p w14:paraId="5201F1CF" w14:textId="77777777" w:rsidR="002B7911" w:rsidRDefault="002B7911" w:rsidP="00F8426A"/>
    <w:p w14:paraId="2FA67C60" w14:textId="77777777" w:rsidR="002B7911" w:rsidRDefault="002B7911" w:rsidP="00F8426A">
      <w:pPr>
        <w:overflowPunct w:val="0"/>
        <w:autoSpaceDE w:val="0"/>
        <w:autoSpaceDN w:val="0"/>
        <w:adjustRightInd w:val="0"/>
        <w:rPr>
          <w:bCs/>
          <w:sz w:val="24"/>
          <w:szCs w:val="24"/>
        </w:rPr>
      </w:pPr>
    </w:p>
    <w:p w14:paraId="20FE311D" w14:textId="77777777" w:rsidR="002B7911" w:rsidRDefault="002B7911" w:rsidP="002C2747">
      <w:pPr>
        <w:overflowPunct w:val="0"/>
        <w:autoSpaceDE w:val="0"/>
        <w:autoSpaceDN w:val="0"/>
        <w:adjustRightInd w:val="0"/>
        <w:rPr>
          <w:bCs/>
          <w:sz w:val="24"/>
          <w:szCs w:val="24"/>
        </w:rPr>
      </w:pPr>
      <w:r>
        <w:rPr>
          <w:bCs/>
          <w:sz w:val="24"/>
          <w:szCs w:val="24"/>
        </w:rPr>
        <w:t>Councilman Yazdi seconded the motion and it carried as per the following roll call:  Council Members:  Yazdi; Costa; D’Amato; Dellaripa; Hudson and Sondermeyer all YES.</w:t>
      </w:r>
    </w:p>
    <w:p w14:paraId="52AEEEE4" w14:textId="77777777" w:rsidR="002B7911" w:rsidRDefault="002B7911" w:rsidP="002C2747">
      <w:pPr>
        <w:overflowPunct w:val="0"/>
        <w:autoSpaceDE w:val="0"/>
        <w:autoSpaceDN w:val="0"/>
        <w:adjustRightInd w:val="0"/>
        <w:rPr>
          <w:bCs/>
          <w:sz w:val="24"/>
          <w:szCs w:val="24"/>
        </w:rPr>
      </w:pPr>
    </w:p>
    <w:p w14:paraId="1C0F7400" w14:textId="77777777" w:rsidR="002B7911" w:rsidRPr="00F8426A" w:rsidRDefault="002B7911" w:rsidP="002C2747">
      <w:pPr>
        <w:overflowPunct w:val="0"/>
        <w:autoSpaceDE w:val="0"/>
        <w:autoSpaceDN w:val="0"/>
        <w:adjustRightInd w:val="0"/>
        <w:rPr>
          <w:b/>
          <w:bCs/>
          <w:i/>
          <w:sz w:val="24"/>
          <w:szCs w:val="24"/>
          <w:u w:val="single"/>
        </w:rPr>
      </w:pPr>
      <w:r w:rsidRPr="00F8426A">
        <w:rPr>
          <w:b/>
          <w:bCs/>
          <w:i/>
          <w:sz w:val="24"/>
          <w:szCs w:val="24"/>
          <w:u w:val="single"/>
        </w:rPr>
        <w:t>Adoption of Resolu</w:t>
      </w:r>
      <w:r>
        <w:rPr>
          <w:b/>
          <w:bCs/>
          <w:i/>
          <w:sz w:val="24"/>
          <w:szCs w:val="24"/>
          <w:u w:val="single"/>
        </w:rPr>
        <w:t>tion No. 2017-11.18:  Transfer</w:t>
      </w:r>
    </w:p>
    <w:p w14:paraId="17E1EF4E" w14:textId="77777777" w:rsidR="002B7911" w:rsidRDefault="002B7911" w:rsidP="002C2747">
      <w:pPr>
        <w:overflowPunct w:val="0"/>
        <w:autoSpaceDE w:val="0"/>
        <w:autoSpaceDN w:val="0"/>
        <w:adjustRightInd w:val="0"/>
        <w:rPr>
          <w:bCs/>
          <w:sz w:val="24"/>
          <w:szCs w:val="24"/>
        </w:rPr>
      </w:pPr>
    </w:p>
    <w:p w14:paraId="51A64BDE" w14:textId="77777777" w:rsidR="002B7911" w:rsidRDefault="002B7911" w:rsidP="002C2747">
      <w:pPr>
        <w:overflowPunct w:val="0"/>
        <w:autoSpaceDE w:val="0"/>
        <w:autoSpaceDN w:val="0"/>
        <w:adjustRightInd w:val="0"/>
        <w:rPr>
          <w:bCs/>
          <w:sz w:val="24"/>
          <w:szCs w:val="24"/>
        </w:rPr>
      </w:pPr>
      <w:r>
        <w:rPr>
          <w:bCs/>
          <w:sz w:val="24"/>
          <w:szCs w:val="24"/>
        </w:rPr>
        <w:t>Councilman D’Amato offered the following resolution and moved for its adoption:</w:t>
      </w:r>
    </w:p>
    <w:p w14:paraId="73B956E4" w14:textId="77777777" w:rsidR="002B7911" w:rsidRDefault="002B7911" w:rsidP="002C2747">
      <w:pPr>
        <w:overflowPunct w:val="0"/>
        <w:autoSpaceDE w:val="0"/>
        <w:autoSpaceDN w:val="0"/>
        <w:adjustRightInd w:val="0"/>
        <w:rPr>
          <w:bCs/>
          <w:sz w:val="24"/>
          <w:szCs w:val="24"/>
        </w:rPr>
      </w:pPr>
    </w:p>
    <w:p w14:paraId="28476177" w14:textId="77777777" w:rsidR="002B7911" w:rsidRDefault="002B7911" w:rsidP="002C2747">
      <w:pPr>
        <w:overflowPunct w:val="0"/>
        <w:autoSpaceDE w:val="0"/>
        <w:autoSpaceDN w:val="0"/>
        <w:adjustRightInd w:val="0"/>
        <w:rPr>
          <w:bCs/>
          <w:sz w:val="24"/>
          <w:szCs w:val="24"/>
        </w:rPr>
      </w:pPr>
    </w:p>
    <w:p w14:paraId="5572D6CA" w14:textId="77777777" w:rsidR="002B7911" w:rsidRDefault="002B7911" w:rsidP="00A17F0A">
      <w:pPr>
        <w:jc w:val="center"/>
        <w:rPr>
          <w:b/>
          <w:sz w:val="24"/>
        </w:rPr>
      </w:pPr>
      <w:r>
        <w:rPr>
          <w:b/>
          <w:sz w:val="24"/>
        </w:rPr>
        <w:t>RESOLUTION - #2017-11.18</w:t>
      </w:r>
    </w:p>
    <w:p w14:paraId="31A6E4F1" w14:textId="77777777" w:rsidR="002B7911" w:rsidRDefault="002B7911" w:rsidP="00A17F0A">
      <w:pPr>
        <w:jc w:val="center"/>
        <w:rPr>
          <w:b/>
          <w:sz w:val="24"/>
        </w:rPr>
      </w:pPr>
      <w:r>
        <w:rPr>
          <w:b/>
          <w:sz w:val="24"/>
        </w:rPr>
        <w:t>OF THE GOVERNING BODY</w:t>
      </w:r>
    </w:p>
    <w:p w14:paraId="6AA9B80E" w14:textId="77777777" w:rsidR="002B7911" w:rsidRDefault="002B7911" w:rsidP="00A17F0A">
      <w:pPr>
        <w:jc w:val="center"/>
        <w:rPr>
          <w:b/>
          <w:sz w:val="24"/>
          <w:u w:val="single"/>
        </w:rPr>
      </w:pPr>
      <w:r>
        <w:rPr>
          <w:b/>
          <w:sz w:val="24"/>
          <w:u w:val="single"/>
        </w:rPr>
        <w:t xml:space="preserve">  OF THE BOROUGH OF BLOOMINGDALE</w:t>
      </w:r>
    </w:p>
    <w:p w14:paraId="0C06EE5F" w14:textId="77777777" w:rsidR="002B7911" w:rsidRDefault="002B7911" w:rsidP="00A17F0A">
      <w:pPr>
        <w:rPr>
          <w:sz w:val="24"/>
        </w:rPr>
      </w:pPr>
    </w:p>
    <w:p w14:paraId="00F35A9A" w14:textId="77777777" w:rsidR="002B7911" w:rsidRDefault="002B7911" w:rsidP="00A17F0A">
      <w:pPr>
        <w:jc w:val="center"/>
        <w:rPr>
          <w:b/>
          <w:i/>
          <w:sz w:val="24"/>
        </w:rPr>
      </w:pPr>
      <w:r>
        <w:rPr>
          <w:b/>
          <w:i/>
          <w:sz w:val="24"/>
        </w:rPr>
        <w:t>RESOLUTION RE: Authorizing the Transfer of 2017 Appropriations</w:t>
      </w:r>
    </w:p>
    <w:p w14:paraId="12E7803E" w14:textId="77777777" w:rsidR="002B7911" w:rsidRDefault="002B7911" w:rsidP="00A17F0A">
      <w:pPr>
        <w:rPr>
          <w:sz w:val="24"/>
        </w:rPr>
      </w:pPr>
    </w:p>
    <w:p w14:paraId="562F8A23" w14:textId="77777777" w:rsidR="002B7911" w:rsidRDefault="002B7911" w:rsidP="00A17F0A">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w:t>
      </w:r>
      <w:r>
        <w:rPr>
          <w:sz w:val="24"/>
        </w:rPr>
        <w:lastRenderedPageBreak/>
        <w:t>than 2/3 vote of the full membership thereof, transfer the amount of such excess of those appropriations deemed to be insufficient; and</w:t>
      </w:r>
    </w:p>
    <w:p w14:paraId="78D34E38" w14:textId="77777777" w:rsidR="002B7911" w:rsidRDefault="002B7911" w:rsidP="00A17F0A">
      <w:pPr>
        <w:rPr>
          <w:sz w:val="24"/>
        </w:rPr>
      </w:pPr>
    </w:p>
    <w:p w14:paraId="5D6CB945" w14:textId="77777777" w:rsidR="002B7911" w:rsidRDefault="002B7911" w:rsidP="00A17F0A">
      <w:pPr>
        <w:rPr>
          <w:sz w:val="24"/>
        </w:rPr>
      </w:pPr>
      <w:r>
        <w:rPr>
          <w:sz w:val="24"/>
        </w:rPr>
        <w:t xml:space="preserve">     WHEREAS, the Governing Body further finds and declares that the Treasurer has determined that the following transfers are both necessary and appropriate; and</w:t>
      </w:r>
    </w:p>
    <w:p w14:paraId="2F0C80E2" w14:textId="77777777" w:rsidR="002B7911" w:rsidRDefault="002B7911" w:rsidP="00A17F0A">
      <w:pPr>
        <w:rPr>
          <w:sz w:val="24"/>
        </w:rPr>
      </w:pPr>
    </w:p>
    <w:p w14:paraId="0DB91866" w14:textId="77777777" w:rsidR="002B7911" w:rsidRDefault="002B7911" w:rsidP="00A17F0A">
      <w:pPr>
        <w:rPr>
          <w:sz w:val="24"/>
        </w:rPr>
      </w:pPr>
      <w:r>
        <w:rPr>
          <w:sz w:val="24"/>
        </w:rPr>
        <w:t xml:space="preserve">     NOW, THEREFORE, BE IT RESOLVED, by the Governing Body of the Borough of Bloomingdale that the Borough Treasurer is hereby authorized to make the following transfers in the FY2017 Budget.</w:t>
      </w:r>
    </w:p>
    <w:p w14:paraId="10E9C0AC" w14:textId="77777777" w:rsidR="002B7911" w:rsidRDefault="002B7911" w:rsidP="00A17F0A">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2B7911" w14:paraId="21B8B7A6" w14:textId="77777777" w:rsidTr="0080596C">
        <w:trPr>
          <w:trHeight w:val="314"/>
        </w:trPr>
        <w:tc>
          <w:tcPr>
            <w:tcW w:w="2604" w:type="dxa"/>
          </w:tcPr>
          <w:p w14:paraId="72914220" w14:textId="77777777" w:rsidR="002B7911" w:rsidRDefault="002B7911" w:rsidP="0080596C">
            <w:pPr>
              <w:rPr>
                <w:rFonts w:ascii="Arial" w:hAnsi="Arial"/>
                <w:b/>
              </w:rPr>
            </w:pPr>
            <w:r>
              <w:rPr>
                <w:rFonts w:ascii="Arial" w:hAnsi="Arial"/>
                <w:b/>
              </w:rPr>
              <w:t>To:</w:t>
            </w:r>
          </w:p>
        </w:tc>
        <w:tc>
          <w:tcPr>
            <w:tcW w:w="236" w:type="dxa"/>
          </w:tcPr>
          <w:p w14:paraId="49A2B5F1" w14:textId="77777777" w:rsidR="002B7911" w:rsidRDefault="002B7911" w:rsidP="0080596C">
            <w:pPr>
              <w:rPr>
                <w:rFonts w:ascii="Arial" w:hAnsi="Arial"/>
              </w:rPr>
            </w:pPr>
          </w:p>
        </w:tc>
        <w:tc>
          <w:tcPr>
            <w:tcW w:w="2213" w:type="dxa"/>
          </w:tcPr>
          <w:p w14:paraId="022AC32F" w14:textId="77777777" w:rsidR="002B7911" w:rsidRDefault="002B7911" w:rsidP="0080596C">
            <w:pPr>
              <w:rPr>
                <w:rFonts w:ascii="Arial" w:hAnsi="Arial"/>
              </w:rPr>
            </w:pPr>
          </w:p>
        </w:tc>
        <w:tc>
          <w:tcPr>
            <w:tcW w:w="1890" w:type="dxa"/>
          </w:tcPr>
          <w:p w14:paraId="3D8E9361" w14:textId="77777777" w:rsidR="002B7911" w:rsidRDefault="002B7911" w:rsidP="0080596C">
            <w:pPr>
              <w:rPr>
                <w:rFonts w:ascii="Arial" w:hAnsi="Arial"/>
              </w:rPr>
            </w:pPr>
          </w:p>
        </w:tc>
      </w:tr>
      <w:tr w:rsidR="002B7911" w14:paraId="180E94C4" w14:textId="77777777" w:rsidTr="0080596C">
        <w:trPr>
          <w:trHeight w:val="255"/>
        </w:trPr>
        <w:tc>
          <w:tcPr>
            <w:tcW w:w="2604" w:type="dxa"/>
          </w:tcPr>
          <w:p w14:paraId="466A29C1" w14:textId="77777777" w:rsidR="002B7911" w:rsidRDefault="002B7911" w:rsidP="0080596C">
            <w:pPr>
              <w:rPr>
                <w:rFonts w:ascii="Arial" w:hAnsi="Arial"/>
              </w:rPr>
            </w:pPr>
          </w:p>
        </w:tc>
        <w:tc>
          <w:tcPr>
            <w:tcW w:w="236" w:type="dxa"/>
          </w:tcPr>
          <w:p w14:paraId="71D0B1C5" w14:textId="77777777" w:rsidR="002B7911" w:rsidRDefault="002B7911" w:rsidP="0080596C">
            <w:pPr>
              <w:rPr>
                <w:rFonts w:ascii="Arial" w:hAnsi="Arial"/>
              </w:rPr>
            </w:pPr>
          </w:p>
        </w:tc>
        <w:tc>
          <w:tcPr>
            <w:tcW w:w="2213" w:type="dxa"/>
          </w:tcPr>
          <w:p w14:paraId="6E40B88B" w14:textId="77777777" w:rsidR="002B7911" w:rsidRDefault="002B7911" w:rsidP="0080596C">
            <w:pPr>
              <w:rPr>
                <w:rFonts w:ascii="Arial" w:hAnsi="Arial"/>
              </w:rPr>
            </w:pPr>
          </w:p>
        </w:tc>
        <w:tc>
          <w:tcPr>
            <w:tcW w:w="1890" w:type="dxa"/>
          </w:tcPr>
          <w:p w14:paraId="43F48E94" w14:textId="77777777" w:rsidR="002B7911" w:rsidRDefault="002B7911" w:rsidP="0080596C">
            <w:pPr>
              <w:rPr>
                <w:rFonts w:ascii="Arial" w:hAnsi="Arial"/>
              </w:rPr>
            </w:pPr>
          </w:p>
        </w:tc>
      </w:tr>
      <w:tr w:rsidR="002B7911" w14:paraId="7D4B52D6" w14:textId="77777777" w:rsidTr="0080596C">
        <w:trPr>
          <w:trHeight w:val="255"/>
        </w:trPr>
        <w:tc>
          <w:tcPr>
            <w:tcW w:w="2604" w:type="dxa"/>
          </w:tcPr>
          <w:p w14:paraId="026DE43F" w14:textId="77777777" w:rsidR="002B7911" w:rsidRDefault="002B7911" w:rsidP="0080596C">
            <w:pPr>
              <w:rPr>
                <w:rFonts w:ascii="Arial" w:hAnsi="Arial"/>
              </w:rPr>
            </w:pPr>
            <w:r>
              <w:rPr>
                <w:rFonts w:ascii="Arial" w:hAnsi="Arial"/>
              </w:rPr>
              <w:t>Police O/E</w:t>
            </w:r>
          </w:p>
        </w:tc>
        <w:tc>
          <w:tcPr>
            <w:tcW w:w="236" w:type="dxa"/>
          </w:tcPr>
          <w:p w14:paraId="4CD9EB79" w14:textId="77777777" w:rsidR="002B7911" w:rsidRDefault="002B7911" w:rsidP="0080596C">
            <w:pPr>
              <w:rPr>
                <w:rFonts w:ascii="Arial" w:hAnsi="Arial"/>
              </w:rPr>
            </w:pPr>
          </w:p>
        </w:tc>
        <w:tc>
          <w:tcPr>
            <w:tcW w:w="2213" w:type="dxa"/>
          </w:tcPr>
          <w:p w14:paraId="5F2B6FB4" w14:textId="77777777" w:rsidR="002B7911" w:rsidRDefault="002B7911" w:rsidP="0080596C">
            <w:pPr>
              <w:rPr>
                <w:rFonts w:ascii="Arial" w:hAnsi="Arial"/>
              </w:rPr>
            </w:pPr>
            <w:r>
              <w:rPr>
                <w:rFonts w:ascii="Arial" w:hAnsi="Arial"/>
              </w:rPr>
              <w:t>7-01-25-240-001-059</w:t>
            </w:r>
          </w:p>
        </w:tc>
        <w:tc>
          <w:tcPr>
            <w:tcW w:w="1890" w:type="dxa"/>
          </w:tcPr>
          <w:p w14:paraId="206928B4" w14:textId="77777777" w:rsidR="002B7911" w:rsidRDefault="002B7911" w:rsidP="0080596C">
            <w:pPr>
              <w:rPr>
                <w:rFonts w:ascii="Arial" w:hAnsi="Arial"/>
              </w:rPr>
            </w:pPr>
            <w:r>
              <w:rPr>
                <w:rFonts w:ascii="Arial" w:hAnsi="Arial"/>
              </w:rPr>
              <w:t>$              5,000.00</w:t>
            </w:r>
          </w:p>
        </w:tc>
      </w:tr>
      <w:tr w:rsidR="002B7911" w14:paraId="0A141983" w14:textId="77777777" w:rsidTr="0080596C">
        <w:trPr>
          <w:trHeight w:val="255"/>
        </w:trPr>
        <w:tc>
          <w:tcPr>
            <w:tcW w:w="2604" w:type="dxa"/>
          </w:tcPr>
          <w:p w14:paraId="4DB5C697" w14:textId="77777777" w:rsidR="002B7911" w:rsidRDefault="002B7911" w:rsidP="0080596C">
            <w:pPr>
              <w:rPr>
                <w:rFonts w:ascii="Arial" w:hAnsi="Arial"/>
              </w:rPr>
            </w:pPr>
            <w:r>
              <w:rPr>
                <w:rFonts w:ascii="Arial" w:hAnsi="Arial"/>
              </w:rPr>
              <w:t>Clerk S/W</w:t>
            </w:r>
          </w:p>
        </w:tc>
        <w:tc>
          <w:tcPr>
            <w:tcW w:w="236" w:type="dxa"/>
          </w:tcPr>
          <w:p w14:paraId="51906998" w14:textId="77777777" w:rsidR="002B7911" w:rsidRDefault="002B7911" w:rsidP="0080596C">
            <w:pPr>
              <w:rPr>
                <w:rFonts w:ascii="Arial" w:hAnsi="Arial"/>
              </w:rPr>
            </w:pPr>
          </w:p>
        </w:tc>
        <w:tc>
          <w:tcPr>
            <w:tcW w:w="2213" w:type="dxa"/>
          </w:tcPr>
          <w:p w14:paraId="2C2FC4C9" w14:textId="77777777" w:rsidR="002B7911" w:rsidRDefault="002B7911" w:rsidP="0080596C">
            <w:pPr>
              <w:rPr>
                <w:rFonts w:ascii="Arial" w:hAnsi="Arial"/>
              </w:rPr>
            </w:pPr>
            <w:r>
              <w:rPr>
                <w:rFonts w:ascii="Arial" w:hAnsi="Arial"/>
              </w:rPr>
              <w:t>7-01-20-120-001-011</w:t>
            </w:r>
          </w:p>
        </w:tc>
        <w:tc>
          <w:tcPr>
            <w:tcW w:w="1890" w:type="dxa"/>
          </w:tcPr>
          <w:p w14:paraId="3F9D2152" w14:textId="77777777" w:rsidR="002B7911" w:rsidRDefault="002B7911" w:rsidP="0080596C">
            <w:pPr>
              <w:rPr>
                <w:rFonts w:ascii="Arial" w:hAnsi="Arial"/>
              </w:rPr>
            </w:pPr>
            <w:r>
              <w:rPr>
                <w:rFonts w:ascii="Arial" w:hAnsi="Arial"/>
              </w:rPr>
              <w:t>$              5,000.00</w:t>
            </w:r>
          </w:p>
        </w:tc>
      </w:tr>
      <w:tr w:rsidR="002B7911" w14:paraId="2A6F91F2" w14:textId="77777777" w:rsidTr="0080596C">
        <w:trPr>
          <w:trHeight w:val="251"/>
        </w:trPr>
        <w:tc>
          <w:tcPr>
            <w:tcW w:w="2604" w:type="dxa"/>
          </w:tcPr>
          <w:p w14:paraId="40237E72" w14:textId="77777777" w:rsidR="002B7911" w:rsidRDefault="002B7911" w:rsidP="0080596C">
            <w:pPr>
              <w:rPr>
                <w:rFonts w:ascii="Arial" w:hAnsi="Arial"/>
              </w:rPr>
            </w:pPr>
            <w:r>
              <w:rPr>
                <w:rFonts w:ascii="Arial" w:hAnsi="Arial"/>
              </w:rPr>
              <w:t>Streets &amp; Roads O/E</w:t>
            </w:r>
          </w:p>
        </w:tc>
        <w:tc>
          <w:tcPr>
            <w:tcW w:w="236" w:type="dxa"/>
          </w:tcPr>
          <w:p w14:paraId="2CB6BCAC" w14:textId="77777777" w:rsidR="002B7911" w:rsidRDefault="002B7911" w:rsidP="0080596C">
            <w:pPr>
              <w:rPr>
                <w:rFonts w:ascii="Arial" w:hAnsi="Arial"/>
              </w:rPr>
            </w:pPr>
          </w:p>
        </w:tc>
        <w:tc>
          <w:tcPr>
            <w:tcW w:w="2213" w:type="dxa"/>
          </w:tcPr>
          <w:p w14:paraId="7970E37B" w14:textId="77777777" w:rsidR="002B7911" w:rsidRDefault="002B7911" w:rsidP="0080596C">
            <w:pPr>
              <w:rPr>
                <w:rFonts w:ascii="Arial" w:hAnsi="Arial"/>
              </w:rPr>
            </w:pPr>
            <w:r>
              <w:rPr>
                <w:rFonts w:ascii="Arial" w:hAnsi="Arial"/>
              </w:rPr>
              <w:t>7-01-26-290-001-059</w:t>
            </w:r>
          </w:p>
        </w:tc>
        <w:tc>
          <w:tcPr>
            <w:tcW w:w="1890" w:type="dxa"/>
          </w:tcPr>
          <w:p w14:paraId="7AD3CD15" w14:textId="77777777" w:rsidR="002B7911" w:rsidRDefault="002B7911" w:rsidP="0080596C">
            <w:pPr>
              <w:rPr>
                <w:rFonts w:ascii="Arial" w:hAnsi="Arial"/>
              </w:rPr>
            </w:pPr>
            <w:r>
              <w:rPr>
                <w:rFonts w:ascii="Arial" w:hAnsi="Arial"/>
              </w:rPr>
              <w:t>$              8,500.00</w:t>
            </w:r>
          </w:p>
        </w:tc>
      </w:tr>
      <w:tr w:rsidR="002B7911" w14:paraId="0B084FA9" w14:textId="77777777" w:rsidTr="0080596C">
        <w:trPr>
          <w:trHeight w:val="251"/>
        </w:trPr>
        <w:tc>
          <w:tcPr>
            <w:tcW w:w="2604" w:type="dxa"/>
          </w:tcPr>
          <w:p w14:paraId="153EB95F" w14:textId="77777777" w:rsidR="002B7911" w:rsidRPr="00AD3A1D" w:rsidRDefault="002B7911" w:rsidP="0080596C">
            <w:pPr>
              <w:rPr>
                <w:rFonts w:ascii="Arial" w:hAnsi="Arial"/>
              </w:rPr>
            </w:pPr>
            <w:r>
              <w:rPr>
                <w:rFonts w:ascii="Arial" w:hAnsi="Arial"/>
              </w:rPr>
              <w:t xml:space="preserve">Fire O/E </w:t>
            </w:r>
          </w:p>
        </w:tc>
        <w:tc>
          <w:tcPr>
            <w:tcW w:w="236" w:type="dxa"/>
          </w:tcPr>
          <w:p w14:paraId="225A3DCA" w14:textId="77777777" w:rsidR="002B7911" w:rsidRDefault="002B7911" w:rsidP="0080596C">
            <w:pPr>
              <w:rPr>
                <w:rFonts w:ascii="Arial" w:hAnsi="Arial"/>
              </w:rPr>
            </w:pPr>
          </w:p>
        </w:tc>
        <w:tc>
          <w:tcPr>
            <w:tcW w:w="2213" w:type="dxa"/>
          </w:tcPr>
          <w:p w14:paraId="7B0144C6" w14:textId="77777777" w:rsidR="002B7911" w:rsidRDefault="002B7911" w:rsidP="0080596C">
            <w:pPr>
              <w:rPr>
                <w:rFonts w:ascii="Arial" w:hAnsi="Arial"/>
              </w:rPr>
            </w:pPr>
            <w:r>
              <w:rPr>
                <w:rFonts w:ascii="Arial" w:hAnsi="Arial"/>
              </w:rPr>
              <w:t>7-01-25-265-001-053</w:t>
            </w:r>
          </w:p>
        </w:tc>
        <w:tc>
          <w:tcPr>
            <w:tcW w:w="1890" w:type="dxa"/>
          </w:tcPr>
          <w:p w14:paraId="7AB84A53" w14:textId="77777777" w:rsidR="002B7911" w:rsidRDefault="002B7911" w:rsidP="0080596C">
            <w:pPr>
              <w:rPr>
                <w:rFonts w:ascii="Arial" w:hAnsi="Arial"/>
              </w:rPr>
            </w:pPr>
            <w:r>
              <w:rPr>
                <w:rFonts w:ascii="Arial" w:hAnsi="Arial"/>
              </w:rPr>
              <w:t>$            13,000.00</w:t>
            </w:r>
          </w:p>
        </w:tc>
      </w:tr>
      <w:tr w:rsidR="002B7911" w14:paraId="1DA475FE" w14:textId="77777777" w:rsidTr="0080596C">
        <w:trPr>
          <w:trHeight w:val="260"/>
        </w:trPr>
        <w:tc>
          <w:tcPr>
            <w:tcW w:w="2604" w:type="dxa"/>
          </w:tcPr>
          <w:p w14:paraId="58E4C376" w14:textId="77777777" w:rsidR="002B7911" w:rsidRDefault="002B7911" w:rsidP="0080596C">
            <w:pPr>
              <w:rPr>
                <w:rFonts w:ascii="Arial" w:hAnsi="Arial"/>
              </w:rPr>
            </w:pPr>
          </w:p>
        </w:tc>
        <w:tc>
          <w:tcPr>
            <w:tcW w:w="236" w:type="dxa"/>
          </w:tcPr>
          <w:p w14:paraId="5B2B6121" w14:textId="77777777" w:rsidR="002B7911" w:rsidRDefault="002B7911" w:rsidP="0080596C">
            <w:pPr>
              <w:rPr>
                <w:rFonts w:ascii="Arial" w:hAnsi="Arial"/>
              </w:rPr>
            </w:pPr>
          </w:p>
        </w:tc>
        <w:tc>
          <w:tcPr>
            <w:tcW w:w="2213" w:type="dxa"/>
          </w:tcPr>
          <w:p w14:paraId="2A3A11F8" w14:textId="77777777" w:rsidR="002B7911" w:rsidRDefault="002B7911" w:rsidP="0080596C">
            <w:pPr>
              <w:rPr>
                <w:rFonts w:ascii="Arial" w:hAnsi="Arial"/>
              </w:rPr>
            </w:pPr>
          </w:p>
        </w:tc>
        <w:tc>
          <w:tcPr>
            <w:tcW w:w="1890" w:type="dxa"/>
          </w:tcPr>
          <w:p w14:paraId="10D02EEA" w14:textId="77777777" w:rsidR="002B7911" w:rsidRDefault="002B7911" w:rsidP="0080596C">
            <w:pPr>
              <w:rPr>
                <w:rFonts w:ascii="Arial" w:hAnsi="Arial"/>
              </w:rPr>
            </w:pPr>
          </w:p>
        </w:tc>
      </w:tr>
      <w:tr w:rsidR="002B7911" w:rsidRPr="00192B01" w14:paraId="5CE4C9CD" w14:textId="77777777" w:rsidTr="0080596C">
        <w:trPr>
          <w:trHeight w:val="251"/>
        </w:trPr>
        <w:tc>
          <w:tcPr>
            <w:tcW w:w="2604" w:type="dxa"/>
          </w:tcPr>
          <w:p w14:paraId="494F407A" w14:textId="77777777" w:rsidR="002B7911" w:rsidRPr="008E6C6F" w:rsidRDefault="002B7911" w:rsidP="0080596C">
            <w:pPr>
              <w:rPr>
                <w:rFonts w:ascii="Arial" w:hAnsi="Arial"/>
              </w:rPr>
            </w:pPr>
          </w:p>
        </w:tc>
        <w:tc>
          <w:tcPr>
            <w:tcW w:w="236" w:type="dxa"/>
          </w:tcPr>
          <w:p w14:paraId="006972CC" w14:textId="77777777" w:rsidR="002B7911" w:rsidRPr="00683B6E" w:rsidRDefault="002B7911" w:rsidP="0080596C">
            <w:pPr>
              <w:rPr>
                <w:rFonts w:ascii="Arial" w:hAnsi="Arial"/>
                <w:b/>
              </w:rPr>
            </w:pPr>
          </w:p>
        </w:tc>
        <w:tc>
          <w:tcPr>
            <w:tcW w:w="2213" w:type="dxa"/>
          </w:tcPr>
          <w:p w14:paraId="6865B3DB" w14:textId="77777777" w:rsidR="002B7911" w:rsidRPr="00284801" w:rsidRDefault="002B7911" w:rsidP="0080596C">
            <w:pPr>
              <w:rPr>
                <w:rFonts w:ascii="Arial" w:hAnsi="Arial"/>
              </w:rPr>
            </w:pPr>
          </w:p>
        </w:tc>
        <w:tc>
          <w:tcPr>
            <w:tcW w:w="1890" w:type="dxa"/>
          </w:tcPr>
          <w:p w14:paraId="20B1B7CC" w14:textId="77777777" w:rsidR="002B7911" w:rsidRPr="00284801" w:rsidRDefault="002B7911" w:rsidP="0080596C">
            <w:pPr>
              <w:rPr>
                <w:rFonts w:ascii="Arial" w:hAnsi="Arial"/>
              </w:rPr>
            </w:pPr>
          </w:p>
        </w:tc>
      </w:tr>
      <w:tr w:rsidR="002B7911" w14:paraId="1FA68D5E" w14:textId="77777777" w:rsidTr="0080596C">
        <w:trPr>
          <w:trHeight w:val="255"/>
        </w:trPr>
        <w:tc>
          <w:tcPr>
            <w:tcW w:w="2604" w:type="dxa"/>
          </w:tcPr>
          <w:p w14:paraId="501E9C42" w14:textId="77777777" w:rsidR="002B7911" w:rsidRPr="00192B01" w:rsidRDefault="002B7911" w:rsidP="0080596C">
            <w:pPr>
              <w:rPr>
                <w:rFonts w:ascii="Arial" w:hAnsi="Arial"/>
              </w:rPr>
            </w:pPr>
          </w:p>
        </w:tc>
        <w:tc>
          <w:tcPr>
            <w:tcW w:w="236" w:type="dxa"/>
          </w:tcPr>
          <w:p w14:paraId="415D6133" w14:textId="77777777" w:rsidR="002B7911" w:rsidRDefault="002B7911" w:rsidP="0080596C">
            <w:pPr>
              <w:rPr>
                <w:rFonts w:ascii="Arial" w:hAnsi="Arial"/>
              </w:rPr>
            </w:pPr>
          </w:p>
        </w:tc>
        <w:tc>
          <w:tcPr>
            <w:tcW w:w="2213" w:type="dxa"/>
          </w:tcPr>
          <w:p w14:paraId="3666B779" w14:textId="77777777" w:rsidR="002B7911" w:rsidRDefault="002B7911" w:rsidP="0080596C">
            <w:pPr>
              <w:rPr>
                <w:rFonts w:ascii="Arial" w:hAnsi="Arial"/>
              </w:rPr>
            </w:pPr>
          </w:p>
        </w:tc>
        <w:tc>
          <w:tcPr>
            <w:tcW w:w="1890" w:type="dxa"/>
          </w:tcPr>
          <w:p w14:paraId="1D995D8C" w14:textId="77777777" w:rsidR="002B7911" w:rsidRPr="008E6C6F" w:rsidRDefault="002B7911" w:rsidP="0080596C">
            <w:pPr>
              <w:rPr>
                <w:rFonts w:ascii="Arial" w:hAnsi="Arial"/>
              </w:rPr>
            </w:pPr>
          </w:p>
        </w:tc>
      </w:tr>
      <w:tr w:rsidR="002B7911" w14:paraId="02062DDC" w14:textId="77777777" w:rsidTr="0080596C">
        <w:trPr>
          <w:trHeight w:val="305"/>
        </w:trPr>
        <w:tc>
          <w:tcPr>
            <w:tcW w:w="2604" w:type="dxa"/>
          </w:tcPr>
          <w:p w14:paraId="538A09E4" w14:textId="77777777" w:rsidR="002B7911" w:rsidRPr="00BD1180" w:rsidRDefault="002B7911" w:rsidP="0080596C">
            <w:pPr>
              <w:rPr>
                <w:rFonts w:ascii="Arial" w:hAnsi="Arial"/>
              </w:rPr>
            </w:pPr>
          </w:p>
        </w:tc>
        <w:tc>
          <w:tcPr>
            <w:tcW w:w="236" w:type="dxa"/>
          </w:tcPr>
          <w:p w14:paraId="71AA5940" w14:textId="77777777" w:rsidR="002B7911" w:rsidRDefault="002B7911" w:rsidP="0080596C">
            <w:pPr>
              <w:rPr>
                <w:rFonts w:ascii="Arial" w:hAnsi="Arial"/>
              </w:rPr>
            </w:pPr>
          </w:p>
        </w:tc>
        <w:tc>
          <w:tcPr>
            <w:tcW w:w="2213" w:type="dxa"/>
          </w:tcPr>
          <w:p w14:paraId="2F2EDBE5" w14:textId="77777777" w:rsidR="002B7911" w:rsidRDefault="002B7911" w:rsidP="0080596C">
            <w:pPr>
              <w:rPr>
                <w:rFonts w:ascii="Arial" w:hAnsi="Arial"/>
              </w:rPr>
            </w:pPr>
          </w:p>
        </w:tc>
        <w:tc>
          <w:tcPr>
            <w:tcW w:w="1890" w:type="dxa"/>
          </w:tcPr>
          <w:p w14:paraId="33B6AC8B" w14:textId="77777777" w:rsidR="002B7911" w:rsidRDefault="002B7911" w:rsidP="0080596C">
            <w:pPr>
              <w:rPr>
                <w:rFonts w:ascii="Arial" w:hAnsi="Arial"/>
              </w:rPr>
            </w:pPr>
          </w:p>
        </w:tc>
      </w:tr>
      <w:tr w:rsidR="002B7911" w:rsidRPr="002B42B4" w14:paraId="69D95366" w14:textId="77777777" w:rsidTr="0080596C">
        <w:trPr>
          <w:trHeight w:val="255"/>
        </w:trPr>
        <w:tc>
          <w:tcPr>
            <w:tcW w:w="2604" w:type="dxa"/>
          </w:tcPr>
          <w:p w14:paraId="421A10D6" w14:textId="77777777" w:rsidR="002B7911" w:rsidRPr="005A34E0" w:rsidRDefault="002B7911" w:rsidP="0080596C">
            <w:pPr>
              <w:rPr>
                <w:rFonts w:ascii="Arial" w:hAnsi="Arial"/>
              </w:rPr>
            </w:pPr>
            <w:r>
              <w:rPr>
                <w:rFonts w:ascii="Arial" w:hAnsi="Arial"/>
                <w:b/>
              </w:rPr>
              <w:t>TOTAL</w:t>
            </w:r>
          </w:p>
        </w:tc>
        <w:tc>
          <w:tcPr>
            <w:tcW w:w="236" w:type="dxa"/>
          </w:tcPr>
          <w:p w14:paraId="7D04B942" w14:textId="77777777" w:rsidR="002B7911" w:rsidRDefault="002B7911" w:rsidP="0080596C">
            <w:pPr>
              <w:rPr>
                <w:rFonts w:ascii="Arial" w:hAnsi="Arial"/>
              </w:rPr>
            </w:pPr>
          </w:p>
        </w:tc>
        <w:tc>
          <w:tcPr>
            <w:tcW w:w="2213" w:type="dxa"/>
          </w:tcPr>
          <w:p w14:paraId="39440FD0" w14:textId="77777777" w:rsidR="002B7911" w:rsidRDefault="002B7911" w:rsidP="0080596C">
            <w:pPr>
              <w:rPr>
                <w:rFonts w:ascii="Arial" w:hAnsi="Arial"/>
              </w:rPr>
            </w:pPr>
          </w:p>
        </w:tc>
        <w:tc>
          <w:tcPr>
            <w:tcW w:w="1890" w:type="dxa"/>
          </w:tcPr>
          <w:p w14:paraId="031F7BB4" w14:textId="77777777" w:rsidR="002B7911" w:rsidRPr="005A34E0" w:rsidRDefault="002B7911" w:rsidP="0080596C">
            <w:pPr>
              <w:rPr>
                <w:rFonts w:ascii="Arial" w:hAnsi="Arial"/>
              </w:rPr>
            </w:pPr>
            <w:r w:rsidRPr="0093515A">
              <w:rPr>
                <w:rFonts w:ascii="Arial" w:hAnsi="Arial"/>
                <w:b/>
              </w:rPr>
              <w:t>$</w:t>
            </w:r>
            <w:r>
              <w:rPr>
                <w:rFonts w:ascii="Arial" w:hAnsi="Arial"/>
                <w:b/>
              </w:rPr>
              <w:t xml:space="preserve">            31,500.00      </w:t>
            </w:r>
            <w:r w:rsidRPr="0093515A">
              <w:rPr>
                <w:rFonts w:ascii="Arial" w:hAnsi="Arial"/>
                <w:b/>
              </w:rPr>
              <w:t xml:space="preserve"> </w:t>
            </w:r>
            <w:r>
              <w:rPr>
                <w:rFonts w:ascii="Arial" w:hAnsi="Arial"/>
                <w:b/>
              </w:rPr>
              <w:t xml:space="preserve"> </w:t>
            </w:r>
          </w:p>
        </w:tc>
      </w:tr>
      <w:tr w:rsidR="002B7911" w14:paraId="4951AF59" w14:textId="77777777" w:rsidTr="0080596C">
        <w:trPr>
          <w:trHeight w:val="255"/>
        </w:trPr>
        <w:tc>
          <w:tcPr>
            <w:tcW w:w="2604" w:type="dxa"/>
          </w:tcPr>
          <w:p w14:paraId="516153F0" w14:textId="77777777" w:rsidR="002B7911" w:rsidRPr="00BD1180" w:rsidRDefault="002B7911" w:rsidP="0080596C">
            <w:pPr>
              <w:rPr>
                <w:rFonts w:ascii="Arial" w:hAnsi="Arial"/>
              </w:rPr>
            </w:pPr>
          </w:p>
        </w:tc>
        <w:tc>
          <w:tcPr>
            <w:tcW w:w="236" w:type="dxa"/>
          </w:tcPr>
          <w:p w14:paraId="1DDDED8A" w14:textId="77777777" w:rsidR="002B7911" w:rsidRDefault="002B7911" w:rsidP="0080596C">
            <w:pPr>
              <w:rPr>
                <w:rFonts w:ascii="Arial" w:hAnsi="Arial"/>
              </w:rPr>
            </w:pPr>
          </w:p>
        </w:tc>
        <w:tc>
          <w:tcPr>
            <w:tcW w:w="2213" w:type="dxa"/>
          </w:tcPr>
          <w:p w14:paraId="65EE8852" w14:textId="77777777" w:rsidR="002B7911" w:rsidRDefault="002B7911" w:rsidP="0080596C">
            <w:pPr>
              <w:rPr>
                <w:rFonts w:ascii="Arial" w:hAnsi="Arial"/>
              </w:rPr>
            </w:pPr>
          </w:p>
        </w:tc>
        <w:tc>
          <w:tcPr>
            <w:tcW w:w="1890" w:type="dxa"/>
          </w:tcPr>
          <w:p w14:paraId="0AF08CAE" w14:textId="77777777" w:rsidR="002B7911" w:rsidRDefault="002B7911" w:rsidP="0080596C">
            <w:pPr>
              <w:rPr>
                <w:rFonts w:ascii="Arial" w:hAnsi="Arial"/>
              </w:rPr>
            </w:pPr>
          </w:p>
        </w:tc>
      </w:tr>
      <w:tr w:rsidR="002B7911" w14:paraId="408AFD22" w14:textId="77777777" w:rsidTr="0080596C">
        <w:trPr>
          <w:trHeight w:val="255"/>
        </w:trPr>
        <w:tc>
          <w:tcPr>
            <w:tcW w:w="2604" w:type="dxa"/>
          </w:tcPr>
          <w:p w14:paraId="5DC0D5C0" w14:textId="77777777" w:rsidR="002B7911" w:rsidRPr="005A34E0" w:rsidRDefault="002B7911" w:rsidP="0080596C">
            <w:pPr>
              <w:rPr>
                <w:rFonts w:ascii="Arial" w:hAnsi="Arial"/>
              </w:rPr>
            </w:pPr>
          </w:p>
        </w:tc>
        <w:tc>
          <w:tcPr>
            <w:tcW w:w="236" w:type="dxa"/>
          </w:tcPr>
          <w:p w14:paraId="49D52095" w14:textId="77777777" w:rsidR="002B7911" w:rsidRDefault="002B7911" w:rsidP="0080596C">
            <w:pPr>
              <w:rPr>
                <w:rFonts w:ascii="Arial" w:hAnsi="Arial"/>
              </w:rPr>
            </w:pPr>
          </w:p>
        </w:tc>
        <w:tc>
          <w:tcPr>
            <w:tcW w:w="2213" w:type="dxa"/>
          </w:tcPr>
          <w:p w14:paraId="104FDB4F" w14:textId="77777777" w:rsidR="002B7911" w:rsidRDefault="002B7911" w:rsidP="0080596C">
            <w:pPr>
              <w:rPr>
                <w:rFonts w:ascii="Arial" w:hAnsi="Arial"/>
              </w:rPr>
            </w:pPr>
          </w:p>
        </w:tc>
        <w:tc>
          <w:tcPr>
            <w:tcW w:w="1890" w:type="dxa"/>
          </w:tcPr>
          <w:p w14:paraId="629D1DBE" w14:textId="77777777" w:rsidR="002B7911" w:rsidRPr="0001471F" w:rsidRDefault="002B7911" w:rsidP="0080596C">
            <w:pPr>
              <w:rPr>
                <w:rFonts w:ascii="Arial" w:hAnsi="Arial"/>
              </w:rPr>
            </w:pPr>
          </w:p>
        </w:tc>
      </w:tr>
      <w:tr w:rsidR="002B7911" w14:paraId="35F1D710" w14:textId="77777777" w:rsidTr="0080596C">
        <w:trPr>
          <w:trHeight w:val="255"/>
        </w:trPr>
        <w:tc>
          <w:tcPr>
            <w:tcW w:w="2604" w:type="dxa"/>
          </w:tcPr>
          <w:p w14:paraId="2F1DC58A" w14:textId="77777777" w:rsidR="002B7911" w:rsidRPr="00EC4285" w:rsidRDefault="002B7911" w:rsidP="0080596C">
            <w:pPr>
              <w:rPr>
                <w:rFonts w:ascii="Arial" w:hAnsi="Arial"/>
              </w:rPr>
            </w:pPr>
          </w:p>
        </w:tc>
        <w:tc>
          <w:tcPr>
            <w:tcW w:w="236" w:type="dxa"/>
          </w:tcPr>
          <w:p w14:paraId="242FFDDA" w14:textId="77777777" w:rsidR="002B7911" w:rsidRDefault="002B7911" w:rsidP="0080596C">
            <w:pPr>
              <w:rPr>
                <w:rFonts w:ascii="Arial" w:hAnsi="Arial"/>
              </w:rPr>
            </w:pPr>
          </w:p>
        </w:tc>
        <w:tc>
          <w:tcPr>
            <w:tcW w:w="2213" w:type="dxa"/>
          </w:tcPr>
          <w:p w14:paraId="602A48F1" w14:textId="77777777" w:rsidR="002B7911" w:rsidRDefault="002B7911" w:rsidP="0080596C">
            <w:pPr>
              <w:rPr>
                <w:rFonts w:ascii="Arial" w:hAnsi="Arial"/>
              </w:rPr>
            </w:pPr>
          </w:p>
        </w:tc>
        <w:tc>
          <w:tcPr>
            <w:tcW w:w="1890" w:type="dxa"/>
          </w:tcPr>
          <w:p w14:paraId="513D40F5" w14:textId="77777777" w:rsidR="002B7911" w:rsidRPr="007D0895" w:rsidRDefault="002B7911" w:rsidP="0080596C">
            <w:pPr>
              <w:rPr>
                <w:rFonts w:ascii="Arial" w:hAnsi="Arial"/>
              </w:rPr>
            </w:pPr>
          </w:p>
        </w:tc>
      </w:tr>
      <w:tr w:rsidR="002B7911" w:rsidRPr="00F00E10" w14:paraId="2790B536" w14:textId="77777777" w:rsidTr="0080596C">
        <w:trPr>
          <w:trHeight w:val="287"/>
        </w:trPr>
        <w:tc>
          <w:tcPr>
            <w:tcW w:w="2604" w:type="dxa"/>
          </w:tcPr>
          <w:p w14:paraId="19D45569" w14:textId="77777777" w:rsidR="002B7911" w:rsidRPr="007D0895" w:rsidRDefault="002B7911" w:rsidP="0080596C">
            <w:pPr>
              <w:rPr>
                <w:rFonts w:ascii="Arial" w:hAnsi="Arial"/>
              </w:rPr>
            </w:pPr>
          </w:p>
        </w:tc>
        <w:tc>
          <w:tcPr>
            <w:tcW w:w="236" w:type="dxa"/>
          </w:tcPr>
          <w:p w14:paraId="01DD5366" w14:textId="77777777" w:rsidR="002B7911" w:rsidRDefault="002B7911" w:rsidP="0080596C">
            <w:pPr>
              <w:rPr>
                <w:rFonts w:ascii="Arial" w:hAnsi="Arial"/>
              </w:rPr>
            </w:pPr>
          </w:p>
        </w:tc>
        <w:tc>
          <w:tcPr>
            <w:tcW w:w="2213" w:type="dxa"/>
          </w:tcPr>
          <w:p w14:paraId="22D510A7" w14:textId="77777777" w:rsidR="002B7911" w:rsidRDefault="002B7911" w:rsidP="0080596C">
            <w:pPr>
              <w:rPr>
                <w:rFonts w:ascii="Arial" w:hAnsi="Arial"/>
              </w:rPr>
            </w:pPr>
          </w:p>
        </w:tc>
        <w:tc>
          <w:tcPr>
            <w:tcW w:w="1890" w:type="dxa"/>
          </w:tcPr>
          <w:p w14:paraId="62EC8AAB" w14:textId="77777777" w:rsidR="002B7911" w:rsidRPr="00F00E10" w:rsidRDefault="002B7911" w:rsidP="0080596C">
            <w:pPr>
              <w:rPr>
                <w:rFonts w:ascii="Arial" w:hAnsi="Arial"/>
              </w:rPr>
            </w:pPr>
          </w:p>
        </w:tc>
      </w:tr>
      <w:tr w:rsidR="002B7911" w14:paraId="5326C6DF" w14:textId="77777777" w:rsidTr="0080596C">
        <w:trPr>
          <w:trHeight w:val="251"/>
        </w:trPr>
        <w:tc>
          <w:tcPr>
            <w:tcW w:w="2604" w:type="dxa"/>
          </w:tcPr>
          <w:p w14:paraId="7584B274" w14:textId="77777777" w:rsidR="002B7911" w:rsidRPr="007D0895" w:rsidRDefault="002B7911" w:rsidP="0080596C">
            <w:pPr>
              <w:rPr>
                <w:rFonts w:ascii="Arial" w:hAnsi="Arial"/>
              </w:rPr>
            </w:pPr>
            <w:r>
              <w:rPr>
                <w:rFonts w:ascii="Arial" w:hAnsi="Arial"/>
                <w:b/>
              </w:rPr>
              <w:t>From:</w:t>
            </w:r>
          </w:p>
        </w:tc>
        <w:tc>
          <w:tcPr>
            <w:tcW w:w="236" w:type="dxa"/>
          </w:tcPr>
          <w:p w14:paraId="7EBF042C" w14:textId="77777777" w:rsidR="002B7911" w:rsidRDefault="002B7911" w:rsidP="0080596C">
            <w:pPr>
              <w:rPr>
                <w:rFonts w:ascii="Arial" w:hAnsi="Arial"/>
              </w:rPr>
            </w:pPr>
          </w:p>
        </w:tc>
        <w:tc>
          <w:tcPr>
            <w:tcW w:w="2213" w:type="dxa"/>
          </w:tcPr>
          <w:p w14:paraId="01100BE4" w14:textId="77777777" w:rsidR="002B7911" w:rsidRDefault="002B7911" w:rsidP="0080596C">
            <w:pPr>
              <w:rPr>
                <w:rFonts w:ascii="Arial" w:hAnsi="Arial"/>
              </w:rPr>
            </w:pPr>
          </w:p>
        </w:tc>
        <w:tc>
          <w:tcPr>
            <w:tcW w:w="1890" w:type="dxa"/>
          </w:tcPr>
          <w:p w14:paraId="5FA4DFB3" w14:textId="77777777" w:rsidR="002B7911" w:rsidRPr="007F092D" w:rsidRDefault="002B7911" w:rsidP="0080596C">
            <w:pPr>
              <w:rPr>
                <w:rFonts w:ascii="Arial" w:hAnsi="Arial"/>
              </w:rPr>
            </w:pPr>
          </w:p>
        </w:tc>
      </w:tr>
      <w:tr w:rsidR="002B7911" w14:paraId="70FAC142" w14:textId="77777777" w:rsidTr="0080596C">
        <w:trPr>
          <w:trHeight w:val="255"/>
        </w:trPr>
        <w:tc>
          <w:tcPr>
            <w:tcW w:w="2604" w:type="dxa"/>
          </w:tcPr>
          <w:p w14:paraId="11A82D16" w14:textId="77777777" w:rsidR="002B7911" w:rsidRPr="007D0895" w:rsidRDefault="002B7911" w:rsidP="0080596C">
            <w:pPr>
              <w:rPr>
                <w:rFonts w:ascii="Arial" w:hAnsi="Arial"/>
              </w:rPr>
            </w:pPr>
          </w:p>
        </w:tc>
        <w:tc>
          <w:tcPr>
            <w:tcW w:w="236" w:type="dxa"/>
          </w:tcPr>
          <w:p w14:paraId="7BD650D2" w14:textId="77777777" w:rsidR="002B7911" w:rsidRPr="00683B6E" w:rsidRDefault="002B7911" w:rsidP="0080596C">
            <w:pPr>
              <w:rPr>
                <w:rFonts w:ascii="Arial" w:hAnsi="Arial"/>
                <w:b/>
              </w:rPr>
            </w:pPr>
          </w:p>
        </w:tc>
        <w:tc>
          <w:tcPr>
            <w:tcW w:w="2213" w:type="dxa"/>
          </w:tcPr>
          <w:p w14:paraId="67E79274" w14:textId="77777777" w:rsidR="002B7911" w:rsidRPr="00FD5CC7" w:rsidRDefault="002B7911" w:rsidP="0080596C">
            <w:pPr>
              <w:rPr>
                <w:rFonts w:ascii="Arial" w:hAnsi="Arial"/>
              </w:rPr>
            </w:pPr>
          </w:p>
        </w:tc>
        <w:tc>
          <w:tcPr>
            <w:tcW w:w="1890" w:type="dxa"/>
          </w:tcPr>
          <w:p w14:paraId="39EA6A3F" w14:textId="77777777" w:rsidR="002B7911" w:rsidRPr="0093515A" w:rsidRDefault="002B7911" w:rsidP="0080596C">
            <w:pPr>
              <w:rPr>
                <w:rFonts w:ascii="Arial" w:hAnsi="Arial"/>
                <w:b/>
              </w:rPr>
            </w:pPr>
          </w:p>
        </w:tc>
      </w:tr>
      <w:tr w:rsidR="002B7911" w14:paraId="427E68CB" w14:textId="77777777" w:rsidTr="0080596C">
        <w:trPr>
          <w:trHeight w:val="255"/>
        </w:trPr>
        <w:tc>
          <w:tcPr>
            <w:tcW w:w="2604" w:type="dxa"/>
          </w:tcPr>
          <w:p w14:paraId="5ED50107" w14:textId="77777777" w:rsidR="002B7911" w:rsidRPr="000411A1" w:rsidRDefault="002B7911" w:rsidP="0080596C">
            <w:pPr>
              <w:rPr>
                <w:rFonts w:ascii="Arial" w:hAnsi="Arial"/>
              </w:rPr>
            </w:pPr>
            <w:r>
              <w:rPr>
                <w:rFonts w:ascii="Arial" w:hAnsi="Arial"/>
              </w:rPr>
              <w:t>Planning Board O/E</w:t>
            </w:r>
          </w:p>
        </w:tc>
        <w:tc>
          <w:tcPr>
            <w:tcW w:w="236" w:type="dxa"/>
          </w:tcPr>
          <w:p w14:paraId="2C9553B8" w14:textId="77777777" w:rsidR="002B7911" w:rsidRDefault="002B7911" w:rsidP="0080596C">
            <w:pPr>
              <w:rPr>
                <w:rFonts w:ascii="Arial" w:hAnsi="Arial"/>
              </w:rPr>
            </w:pPr>
          </w:p>
        </w:tc>
        <w:tc>
          <w:tcPr>
            <w:tcW w:w="2213" w:type="dxa"/>
          </w:tcPr>
          <w:p w14:paraId="77B97C14" w14:textId="77777777" w:rsidR="002B7911" w:rsidRDefault="002B7911" w:rsidP="0080596C">
            <w:pPr>
              <w:rPr>
                <w:rFonts w:ascii="Arial" w:hAnsi="Arial"/>
              </w:rPr>
            </w:pPr>
            <w:r>
              <w:rPr>
                <w:rFonts w:ascii="Arial" w:hAnsi="Arial"/>
              </w:rPr>
              <w:t>7-01-21-180-001-028</w:t>
            </w:r>
          </w:p>
        </w:tc>
        <w:tc>
          <w:tcPr>
            <w:tcW w:w="1890" w:type="dxa"/>
          </w:tcPr>
          <w:p w14:paraId="21D9FAFC" w14:textId="77777777" w:rsidR="002B7911" w:rsidRDefault="002B7911" w:rsidP="0080596C">
            <w:pPr>
              <w:rPr>
                <w:rFonts w:ascii="Arial" w:hAnsi="Arial"/>
              </w:rPr>
            </w:pPr>
            <w:r>
              <w:rPr>
                <w:rFonts w:ascii="Arial" w:hAnsi="Arial"/>
              </w:rPr>
              <w:t>$              1,500.00</w:t>
            </w:r>
          </w:p>
        </w:tc>
      </w:tr>
      <w:tr w:rsidR="002B7911" w14:paraId="3B58C7E4" w14:textId="77777777" w:rsidTr="0080596C">
        <w:trPr>
          <w:trHeight w:val="278"/>
        </w:trPr>
        <w:tc>
          <w:tcPr>
            <w:tcW w:w="2604" w:type="dxa"/>
          </w:tcPr>
          <w:p w14:paraId="06870605" w14:textId="77777777" w:rsidR="002B7911" w:rsidRDefault="002B7911" w:rsidP="0080596C">
            <w:pPr>
              <w:rPr>
                <w:rFonts w:ascii="Arial" w:hAnsi="Arial"/>
              </w:rPr>
            </w:pPr>
            <w:r>
              <w:rPr>
                <w:rFonts w:ascii="Arial" w:hAnsi="Arial"/>
              </w:rPr>
              <w:t>ACO O/E</w:t>
            </w:r>
          </w:p>
        </w:tc>
        <w:tc>
          <w:tcPr>
            <w:tcW w:w="236" w:type="dxa"/>
          </w:tcPr>
          <w:p w14:paraId="04FEB23B" w14:textId="77777777" w:rsidR="002B7911" w:rsidRDefault="002B7911" w:rsidP="0080596C">
            <w:pPr>
              <w:rPr>
                <w:rFonts w:ascii="Arial" w:hAnsi="Arial"/>
              </w:rPr>
            </w:pPr>
          </w:p>
        </w:tc>
        <w:tc>
          <w:tcPr>
            <w:tcW w:w="2213" w:type="dxa"/>
          </w:tcPr>
          <w:p w14:paraId="3A082EB1" w14:textId="77777777" w:rsidR="002B7911" w:rsidRDefault="002B7911" w:rsidP="0080596C">
            <w:pPr>
              <w:rPr>
                <w:rFonts w:ascii="Arial" w:hAnsi="Arial"/>
              </w:rPr>
            </w:pPr>
            <w:r>
              <w:rPr>
                <w:rFonts w:ascii="Arial" w:hAnsi="Arial"/>
              </w:rPr>
              <w:t>7-01-27-340-001-051</w:t>
            </w:r>
          </w:p>
        </w:tc>
        <w:tc>
          <w:tcPr>
            <w:tcW w:w="1890" w:type="dxa"/>
          </w:tcPr>
          <w:p w14:paraId="66F40B0C" w14:textId="77777777" w:rsidR="002B7911" w:rsidRDefault="002B7911" w:rsidP="0080596C">
            <w:pPr>
              <w:rPr>
                <w:rFonts w:ascii="Arial" w:hAnsi="Arial"/>
              </w:rPr>
            </w:pPr>
            <w:r>
              <w:rPr>
                <w:rFonts w:ascii="Arial" w:hAnsi="Arial"/>
              </w:rPr>
              <w:t>$              5,000.00</w:t>
            </w:r>
          </w:p>
        </w:tc>
      </w:tr>
      <w:tr w:rsidR="002B7911" w14:paraId="145B5AE8" w14:textId="77777777" w:rsidTr="0080596C">
        <w:trPr>
          <w:trHeight w:val="255"/>
        </w:trPr>
        <w:tc>
          <w:tcPr>
            <w:tcW w:w="2604" w:type="dxa"/>
          </w:tcPr>
          <w:p w14:paraId="57F94B52" w14:textId="77777777" w:rsidR="002B7911" w:rsidRPr="00EC4285" w:rsidRDefault="002B7911" w:rsidP="0080596C">
            <w:pPr>
              <w:rPr>
                <w:rFonts w:ascii="Arial" w:hAnsi="Arial"/>
              </w:rPr>
            </w:pPr>
            <w:r>
              <w:rPr>
                <w:rFonts w:ascii="Arial" w:hAnsi="Arial"/>
              </w:rPr>
              <w:t>Electricity O/E</w:t>
            </w:r>
          </w:p>
        </w:tc>
        <w:tc>
          <w:tcPr>
            <w:tcW w:w="236" w:type="dxa"/>
          </w:tcPr>
          <w:p w14:paraId="11CB6C4C" w14:textId="77777777" w:rsidR="002B7911" w:rsidRDefault="002B7911" w:rsidP="0080596C">
            <w:pPr>
              <w:rPr>
                <w:rFonts w:ascii="Arial" w:hAnsi="Arial"/>
              </w:rPr>
            </w:pPr>
          </w:p>
        </w:tc>
        <w:tc>
          <w:tcPr>
            <w:tcW w:w="2213" w:type="dxa"/>
          </w:tcPr>
          <w:p w14:paraId="44065B7A" w14:textId="77777777" w:rsidR="002B7911" w:rsidRDefault="002B7911" w:rsidP="0080596C">
            <w:pPr>
              <w:rPr>
                <w:rFonts w:ascii="Arial" w:hAnsi="Arial"/>
              </w:rPr>
            </w:pPr>
            <w:r>
              <w:rPr>
                <w:rFonts w:ascii="Arial" w:hAnsi="Arial"/>
              </w:rPr>
              <w:t xml:space="preserve">7-01-31-430-001-100  </w:t>
            </w:r>
          </w:p>
        </w:tc>
        <w:tc>
          <w:tcPr>
            <w:tcW w:w="1890" w:type="dxa"/>
          </w:tcPr>
          <w:p w14:paraId="42F0362E" w14:textId="77777777" w:rsidR="002B7911" w:rsidRPr="00737B94" w:rsidRDefault="002B7911" w:rsidP="0080596C">
            <w:pPr>
              <w:rPr>
                <w:rFonts w:ascii="Arial" w:hAnsi="Arial"/>
              </w:rPr>
            </w:pPr>
            <w:r>
              <w:rPr>
                <w:rFonts w:ascii="Arial" w:hAnsi="Arial"/>
              </w:rPr>
              <w:t>$              5,000.00</w:t>
            </w:r>
          </w:p>
        </w:tc>
      </w:tr>
      <w:tr w:rsidR="002B7911" w:rsidRPr="00EE5653" w14:paraId="49F46F99" w14:textId="77777777" w:rsidTr="0080596C">
        <w:trPr>
          <w:trHeight w:val="233"/>
        </w:trPr>
        <w:tc>
          <w:tcPr>
            <w:tcW w:w="2604" w:type="dxa"/>
          </w:tcPr>
          <w:p w14:paraId="0FBB21BE" w14:textId="77777777" w:rsidR="002B7911" w:rsidRPr="003C49FD" w:rsidRDefault="002B7911" w:rsidP="0080596C">
            <w:pPr>
              <w:rPr>
                <w:rFonts w:ascii="Arial" w:hAnsi="Arial" w:cs="Arial"/>
              </w:rPr>
            </w:pPr>
            <w:r>
              <w:rPr>
                <w:rFonts w:ascii="Arial" w:hAnsi="Arial" w:cs="Arial"/>
              </w:rPr>
              <w:t>Gasoline O/E</w:t>
            </w:r>
          </w:p>
        </w:tc>
        <w:tc>
          <w:tcPr>
            <w:tcW w:w="236" w:type="dxa"/>
          </w:tcPr>
          <w:p w14:paraId="190A36FD" w14:textId="77777777" w:rsidR="002B7911" w:rsidRPr="00683B6E" w:rsidRDefault="002B7911" w:rsidP="0080596C">
            <w:pPr>
              <w:rPr>
                <w:rFonts w:ascii="Arial" w:hAnsi="Arial"/>
                <w:b/>
              </w:rPr>
            </w:pPr>
          </w:p>
        </w:tc>
        <w:tc>
          <w:tcPr>
            <w:tcW w:w="2213" w:type="dxa"/>
          </w:tcPr>
          <w:p w14:paraId="37EC4DE5" w14:textId="77777777" w:rsidR="002B7911" w:rsidRPr="00FD5CC7" w:rsidRDefault="002B7911" w:rsidP="0080596C">
            <w:pPr>
              <w:rPr>
                <w:rFonts w:ascii="Arial" w:hAnsi="Arial"/>
              </w:rPr>
            </w:pPr>
            <w:r>
              <w:rPr>
                <w:rFonts w:ascii="Arial" w:hAnsi="Arial"/>
              </w:rPr>
              <w:t>7-01-31-460-001-100</w:t>
            </w:r>
          </w:p>
        </w:tc>
        <w:tc>
          <w:tcPr>
            <w:tcW w:w="1890" w:type="dxa"/>
          </w:tcPr>
          <w:p w14:paraId="7F7516B1" w14:textId="77777777" w:rsidR="002B7911" w:rsidRPr="00EE5653" w:rsidRDefault="002B7911" w:rsidP="0080596C">
            <w:pPr>
              <w:rPr>
                <w:rFonts w:ascii="Arial" w:hAnsi="Arial"/>
              </w:rPr>
            </w:pPr>
            <w:r>
              <w:rPr>
                <w:rFonts w:ascii="Arial" w:hAnsi="Arial"/>
              </w:rPr>
              <w:t>$              2,000.00</w:t>
            </w:r>
          </w:p>
        </w:tc>
      </w:tr>
      <w:tr w:rsidR="002B7911" w:rsidRPr="00D6095E" w14:paraId="4F447188" w14:textId="77777777" w:rsidTr="0080596C">
        <w:trPr>
          <w:trHeight w:val="188"/>
        </w:trPr>
        <w:tc>
          <w:tcPr>
            <w:tcW w:w="2604" w:type="dxa"/>
          </w:tcPr>
          <w:p w14:paraId="416A1E9E" w14:textId="77777777" w:rsidR="002B7911" w:rsidRPr="003C49FD" w:rsidRDefault="002B7911" w:rsidP="0080596C">
            <w:pPr>
              <w:rPr>
                <w:rFonts w:ascii="Arial" w:hAnsi="Arial" w:cs="Arial"/>
              </w:rPr>
            </w:pPr>
            <w:r>
              <w:rPr>
                <w:rFonts w:ascii="Arial" w:hAnsi="Arial" w:cs="Arial"/>
              </w:rPr>
              <w:t>Administration O/E</w:t>
            </w:r>
          </w:p>
        </w:tc>
        <w:tc>
          <w:tcPr>
            <w:tcW w:w="236" w:type="dxa"/>
          </w:tcPr>
          <w:p w14:paraId="1F256BAB" w14:textId="77777777" w:rsidR="002B7911" w:rsidRDefault="002B7911" w:rsidP="0080596C">
            <w:pPr>
              <w:rPr>
                <w:rFonts w:ascii="Arial" w:hAnsi="Arial"/>
              </w:rPr>
            </w:pPr>
          </w:p>
        </w:tc>
        <w:tc>
          <w:tcPr>
            <w:tcW w:w="2213" w:type="dxa"/>
          </w:tcPr>
          <w:p w14:paraId="79A0318B" w14:textId="77777777" w:rsidR="002B7911" w:rsidRDefault="002B7911" w:rsidP="0080596C">
            <w:pPr>
              <w:rPr>
                <w:rFonts w:ascii="Arial" w:hAnsi="Arial"/>
              </w:rPr>
            </w:pPr>
            <w:r>
              <w:rPr>
                <w:rFonts w:ascii="Arial" w:hAnsi="Arial"/>
              </w:rPr>
              <w:t>7-01-20-100-001-203</w:t>
            </w:r>
          </w:p>
        </w:tc>
        <w:tc>
          <w:tcPr>
            <w:tcW w:w="1890" w:type="dxa"/>
          </w:tcPr>
          <w:p w14:paraId="1199AB11" w14:textId="77777777" w:rsidR="002B7911" w:rsidRPr="003F1491" w:rsidRDefault="002B7911" w:rsidP="0080596C">
            <w:pPr>
              <w:rPr>
                <w:rFonts w:ascii="Arial" w:hAnsi="Arial"/>
              </w:rPr>
            </w:pPr>
            <w:r>
              <w:rPr>
                <w:rFonts w:ascii="Arial" w:hAnsi="Arial"/>
              </w:rPr>
              <w:t>$              3,000.00</w:t>
            </w:r>
          </w:p>
        </w:tc>
      </w:tr>
      <w:tr w:rsidR="002B7911" w14:paraId="76561608" w14:textId="77777777" w:rsidTr="0080596C">
        <w:trPr>
          <w:trHeight w:val="197"/>
        </w:trPr>
        <w:tc>
          <w:tcPr>
            <w:tcW w:w="2604" w:type="dxa"/>
          </w:tcPr>
          <w:p w14:paraId="0FC45DC1" w14:textId="77777777" w:rsidR="002B7911" w:rsidRPr="003C49FD" w:rsidRDefault="002B7911" w:rsidP="0080596C">
            <w:pPr>
              <w:rPr>
                <w:rFonts w:ascii="Arial" w:hAnsi="Arial" w:cs="Arial"/>
              </w:rPr>
            </w:pPr>
            <w:r>
              <w:rPr>
                <w:rFonts w:ascii="Arial" w:hAnsi="Arial" w:cs="Arial"/>
              </w:rPr>
              <w:t>Clerk O/E</w:t>
            </w:r>
          </w:p>
        </w:tc>
        <w:tc>
          <w:tcPr>
            <w:tcW w:w="236" w:type="dxa"/>
          </w:tcPr>
          <w:p w14:paraId="7B4D6570" w14:textId="77777777" w:rsidR="002B7911" w:rsidRDefault="002B7911" w:rsidP="0080596C">
            <w:pPr>
              <w:rPr>
                <w:rFonts w:ascii="Arial" w:hAnsi="Arial"/>
              </w:rPr>
            </w:pPr>
          </w:p>
        </w:tc>
        <w:tc>
          <w:tcPr>
            <w:tcW w:w="2213" w:type="dxa"/>
          </w:tcPr>
          <w:p w14:paraId="63397FF5" w14:textId="77777777" w:rsidR="002B7911" w:rsidRDefault="002B7911" w:rsidP="0080596C">
            <w:pPr>
              <w:rPr>
                <w:rFonts w:ascii="Arial" w:hAnsi="Arial"/>
              </w:rPr>
            </w:pPr>
            <w:r>
              <w:rPr>
                <w:rFonts w:ascii="Arial" w:hAnsi="Arial"/>
              </w:rPr>
              <w:t>7-01-20-120-001-055</w:t>
            </w:r>
          </w:p>
        </w:tc>
        <w:tc>
          <w:tcPr>
            <w:tcW w:w="1890" w:type="dxa"/>
          </w:tcPr>
          <w:p w14:paraId="2FEEC707" w14:textId="77777777" w:rsidR="002B7911" w:rsidRPr="004D775F" w:rsidRDefault="002B7911" w:rsidP="0080596C">
            <w:pPr>
              <w:rPr>
                <w:rFonts w:ascii="Arial" w:hAnsi="Arial"/>
              </w:rPr>
            </w:pPr>
            <w:r>
              <w:rPr>
                <w:rFonts w:ascii="Arial" w:hAnsi="Arial"/>
              </w:rPr>
              <w:t>$              3,000.00</w:t>
            </w:r>
          </w:p>
        </w:tc>
      </w:tr>
      <w:tr w:rsidR="002B7911" w14:paraId="73869015" w14:textId="77777777" w:rsidTr="0080596C">
        <w:trPr>
          <w:trHeight w:val="215"/>
        </w:trPr>
        <w:tc>
          <w:tcPr>
            <w:tcW w:w="2604" w:type="dxa"/>
          </w:tcPr>
          <w:p w14:paraId="5F981D7A" w14:textId="77777777" w:rsidR="002B7911" w:rsidRPr="003C49FD" w:rsidRDefault="002B7911" w:rsidP="0080596C">
            <w:pPr>
              <w:rPr>
                <w:rFonts w:ascii="Arial" w:hAnsi="Arial" w:cs="Arial"/>
              </w:rPr>
            </w:pPr>
            <w:r>
              <w:rPr>
                <w:rFonts w:ascii="Arial" w:hAnsi="Arial" w:cs="Arial"/>
              </w:rPr>
              <w:t>Salary &amp; Wage O/E</w:t>
            </w:r>
          </w:p>
        </w:tc>
        <w:tc>
          <w:tcPr>
            <w:tcW w:w="236" w:type="dxa"/>
          </w:tcPr>
          <w:p w14:paraId="69AFB2CD" w14:textId="77777777" w:rsidR="002B7911" w:rsidRDefault="002B7911" w:rsidP="0080596C">
            <w:pPr>
              <w:rPr>
                <w:rFonts w:ascii="Arial" w:hAnsi="Arial"/>
              </w:rPr>
            </w:pPr>
          </w:p>
        </w:tc>
        <w:tc>
          <w:tcPr>
            <w:tcW w:w="2213" w:type="dxa"/>
          </w:tcPr>
          <w:p w14:paraId="146B4861" w14:textId="77777777" w:rsidR="002B7911" w:rsidRDefault="002B7911" w:rsidP="0080596C">
            <w:pPr>
              <w:rPr>
                <w:rFonts w:ascii="Arial" w:hAnsi="Arial"/>
              </w:rPr>
            </w:pPr>
            <w:r>
              <w:rPr>
                <w:rFonts w:ascii="Arial" w:hAnsi="Arial"/>
              </w:rPr>
              <w:t>7-01-30-425-001-011</w:t>
            </w:r>
          </w:p>
        </w:tc>
        <w:tc>
          <w:tcPr>
            <w:tcW w:w="1890" w:type="dxa"/>
          </w:tcPr>
          <w:p w14:paraId="72C465E9" w14:textId="77777777" w:rsidR="002B7911" w:rsidRPr="007F092D" w:rsidRDefault="002B7911" w:rsidP="0080596C">
            <w:pPr>
              <w:rPr>
                <w:rFonts w:ascii="Arial" w:hAnsi="Arial"/>
              </w:rPr>
            </w:pPr>
            <w:r>
              <w:rPr>
                <w:rFonts w:ascii="Arial" w:hAnsi="Arial"/>
              </w:rPr>
              <w:t>$              5,000.00</w:t>
            </w:r>
          </w:p>
        </w:tc>
      </w:tr>
      <w:tr w:rsidR="002B7911" w14:paraId="5BC28F87" w14:textId="77777777" w:rsidTr="0080596C">
        <w:trPr>
          <w:trHeight w:val="255"/>
        </w:trPr>
        <w:tc>
          <w:tcPr>
            <w:tcW w:w="2604" w:type="dxa"/>
          </w:tcPr>
          <w:p w14:paraId="0C5259F6" w14:textId="77777777" w:rsidR="002B7911" w:rsidRPr="003C49FD" w:rsidRDefault="002B7911" w:rsidP="0080596C">
            <w:pPr>
              <w:rPr>
                <w:rFonts w:ascii="Arial" w:hAnsi="Arial" w:cs="Arial"/>
              </w:rPr>
            </w:pPr>
            <w:r>
              <w:rPr>
                <w:rFonts w:ascii="Arial" w:hAnsi="Arial" w:cs="Arial"/>
              </w:rPr>
              <w:t>DCRP O/E</w:t>
            </w:r>
          </w:p>
        </w:tc>
        <w:tc>
          <w:tcPr>
            <w:tcW w:w="236" w:type="dxa"/>
          </w:tcPr>
          <w:p w14:paraId="4E51EE3C" w14:textId="77777777" w:rsidR="002B7911" w:rsidRPr="00683B6E" w:rsidRDefault="002B7911" w:rsidP="0080596C">
            <w:pPr>
              <w:rPr>
                <w:rFonts w:ascii="Arial" w:hAnsi="Arial"/>
                <w:b/>
              </w:rPr>
            </w:pPr>
          </w:p>
        </w:tc>
        <w:tc>
          <w:tcPr>
            <w:tcW w:w="2213" w:type="dxa"/>
          </w:tcPr>
          <w:p w14:paraId="382D52A8" w14:textId="77777777" w:rsidR="002B7911" w:rsidRPr="00FD5CC7" w:rsidRDefault="002B7911" w:rsidP="0080596C">
            <w:pPr>
              <w:rPr>
                <w:rFonts w:ascii="Arial" w:hAnsi="Arial"/>
              </w:rPr>
            </w:pPr>
            <w:r>
              <w:rPr>
                <w:rFonts w:ascii="Arial" w:hAnsi="Arial"/>
              </w:rPr>
              <w:t>7-01-36-477-001-100</w:t>
            </w:r>
          </w:p>
        </w:tc>
        <w:tc>
          <w:tcPr>
            <w:tcW w:w="1890" w:type="dxa"/>
          </w:tcPr>
          <w:p w14:paraId="3DC8CF39" w14:textId="77777777" w:rsidR="002B7911" w:rsidRPr="009A6330" w:rsidRDefault="002B7911" w:rsidP="0080596C">
            <w:pPr>
              <w:rPr>
                <w:rFonts w:ascii="Arial" w:hAnsi="Arial"/>
              </w:rPr>
            </w:pPr>
            <w:r>
              <w:rPr>
                <w:rFonts w:ascii="Arial" w:hAnsi="Arial"/>
              </w:rPr>
              <w:t>$              2,000.00</w:t>
            </w:r>
          </w:p>
        </w:tc>
      </w:tr>
      <w:tr w:rsidR="002B7911" w14:paraId="02371AA1" w14:textId="77777777" w:rsidTr="0080596C">
        <w:trPr>
          <w:trHeight w:val="255"/>
        </w:trPr>
        <w:tc>
          <w:tcPr>
            <w:tcW w:w="2604" w:type="dxa"/>
          </w:tcPr>
          <w:p w14:paraId="5209155E" w14:textId="77777777" w:rsidR="002B7911" w:rsidRPr="003C49FD" w:rsidRDefault="002B7911" w:rsidP="0080596C">
            <w:pPr>
              <w:rPr>
                <w:rFonts w:ascii="Arial" w:hAnsi="Arial" w:cs="Arial"/>
              </w:rPr>
            </w:pPr>
            <w:r>
              <w:rPr>
                <w:rFonts w:ascii="Arial" w:hAnsi="Arial" w:cs="Arial"/>
              </w:rPr>
              <w:t>Uniform Construction O/E</w:t>
            </w:r>
          </w:p>
        </w:tc>
        <w:tc>
          <w:tcPr>
            <w:tcW w:w="236" w:type="dxa"/>
          </w:tcPr>
          <w:p w14:paraId="4185A37F" w14:textId="77777777" w:rsidR="002B7911" w:rsidRDefault="002B7911" w:rsidP="0080596C">
            <w:pPr>
              <w:rPr>
                <w:rFonts w:ascii="Arial" w:hAnsi="Arial"/>
              </w:rPr>
            </w:pPr>
          </w:p>
        </w:tc>
        <w:tc>
          <w:tcPr>
            <w:tcW w:w="2213" w:type="dxa"/>
          </w:tcPr>
          <w:p w14:paraId="3EDE0BA4" w14:textId="77777777" w:rsidR="002B7911" w:rsidRDefault="002B7911" w:rsidP="0080596C">
            <w:pPr>
              <w:rPr>
                <w:rFonts w:ascii="Arial" w:hAnsi="Arial"/>
              </w:rPr>
            </w:pPr>
            <w:r>
              <w:rPr>
                <w:rFonts w:ascii="Arial" w:hAnsi="Arial"/>
              </w:rPr>
              <w:t>7-01-22-195-001-028</w:t>
            </w:r>
          </w:p>
        </w:tc>
        <w:tc>
          <w:tcPr>
            <w:tcW w:w="1890" w:type="dxa"/>
          </w:tcPr>
          <w:p w14:paraId="67715783" w14:textId="77777777" w:rsidR="002B7911" w:rsidRDefault="002B7911" w:rsidP="0080596C">
            <w:pPr>
              <w:rPr>
                <w:rFonts w:ascii="Arial" w:hAnsi="Arial"/>
              </w:rPr>
            </w:pPr>
            <w:r>
              <w:rPr>
                <w:rFonts w:ascii="Arial" w:hAnsi="Arial"/>
              </w:rPr>
              <w:t>$              3.000.00</w:t>
            </w:r>
          </w:p>
        </w:tc>
      </w:tr>
      <w:tr w:rsidR="002B7911" w14:paraId="20682009" w14:textId="77777777" w:rsidTr="0080596C">
        <w:trPr>
          <w:trHeight w:val="70"/>
        </w:trPr>
        <w:tc>
          <w:tcPr>
            <w:tcW w:w="2604" w:type="dxa"/>
          </w:tcPr>
          <w:p w14:paraId="17054465" w14:textId="77777777" w:rsidR="002B7911" w:rsidRPr="003C49FD" w:rsidRDefault="002B7911" w:rsidP="0080596C">
            <w:pPr>
              <w:rPr>
                <w:rFonts w:ascii="Arial" w:hAnsi="Arial" w:cs="Arial"/>
              </w:rPr>
            </w:pPr>
            <w:r>
              <w:rPr>
                <w:rFonts w:ascii="Arial" w:hAnsi="Arial" w:cs="Arial"/>
              </w:rPr>
              <w:t>Sr. Center O/E</w:t>
            </w:r>
          </w:p>
        </w:tc>
        <w:tc>
          <w:tcPr>
            <w:tcW w:w="236" w:type="dxa"/>
          </w:tcPr>
          <w:p w14:paraId="401D891F" w14:textId="77777777" w:rsidR="002B7911" w:rsidRDefault="002B7911" w:rsidP="0080596C">
            <w:pPr>
              <w:rPr>
                <w:rFonts w:ascii="Arial" w:hAnsi="Arial"/>
              </w:rPr>
            </w:pPr>
          </w:p>
        </w:tc>
        <w:tc>
          <w:tcPr>
            <w:tcW w:w="2213" w:type="dxa"/>
          </w:tcPr>
          <w:p w14:paraId="48223E1B" w14:textId="77777777" w:rsidR="002B7911" w:rsidRDefault="002B7911" w:rsidP="0080596C">
            <w:pPr>
              <w:rPr>
                <w:rFonts w:ascii="Arial" w:hAnsi="Arial"/>
              </w:rPr>
            </w:pPr>
            <w:r>
              <w:rPr>
                <w:rFonts w:ascii="Arial" w:hAnsi="Arial"/>
              </w:rPr>
              <w:t>7-01-30-423-001-076</w:t>
            </w:r>
          </w:p>
        </w:tc>
        <w:tc>
          <w:tcPr>
            <w:tcW w:w="1890" w:type="dxa"/>
          </w:tcPr>
          <w:p w14:paraId="64B57576" w14:textId="77777777" w:rsidR="002B7911" w:rsidRDefault="002B7911" w:rsidP="0080596C">
            <w:pPr>
              <w:rPr>
                <w:rFonts w:ascii="Arial" w:hAnsi="Arial"/>
              </w:rPr>
            </w:pPr>
            <w:r>
              <w:rPr>
                <w:rFonts w:ascii="Arial" w:hAnsi="Arial"/>
              </w:rPr>
              <w:t>$              1,000.00</w:t>
            </w:r>
          </w:p>
        </w:tc>
      </w:tr>
      <w:tr w:rsidR="002B7911" w14:paraId="19DDBFB1" w14:textId="77777777" w:rsidTr="0080596C">
        <w:trPr>
          <w:trHeight w:val="255"/>
        </w:trPr>
        <w:tc>
          <w:tcPr>
            <w:tcW w:w="2604" w:type="dxa"/>
          </w:tcPr>
          <w:p w14:paraId="55A1CFE3" w14:textId="77777777" w:rsidR="002B7911" w:rsidRPr="003C49FD" w:rsidRDefault="002B7911" w:rsidP="0080596C">
            <w:pPr>
              <w:rPr>
                <w:rFonts w:ascii="Arial" w:hAnsi="Arial" w:cs="Arial"/>
              </w:rPr>
            </w:pPr>
            <w:r>
              <w:rPr>
                <w:rFonts w:ascii="Arial" w:hAnsi="Arial" w:cs="Arial"/>
              </w:rPr>
              <w:t>Sr. Center O/E</w:t>
            </w:r>
          </w:p>
        </w:tc>
        <w:tc>
          <w:tcPr>
            <w:tcW w:w="236" w:type="dxa"/>
          </w:tcPr>
          <w:p w14:paraId="3BB11068" w14:textId="77777777" w:rsidR="002B7911" w:rsidRPr="00EA7AAB" w:rsidRDefault="002B7911" w:rsidP="0080596C">
            <w:pPr>
              <w:rPr>
                <w:rFonts w:ascii="Arial" w:hAnsi="Arial"/>
              </w:rPr>
            </w:pPr>
          </w:p>
        </w:tc>
        <w:tc>
          <w:tcPr>
            <w:tcW w:w="2213" w:type="dxa"/>
          </w:tcPr>
          <w:p w14:paraId="12CF3090" w14:textId="77777777" w:rsidR="002B7911" w:rsidRDefault="002B7911" w:rsidP="0080596C">
            <w:pPr>
              <w:rPr>
                <w:rFonts w:ascii="Arial" w:hAnsi="Arial"/>
              </w:rPr>
            </w:pPr>
            <w:r>
              <w:rPr>
                <w:rFonts w:ascii="Arial" w:hAnsi="Arial"/>
              </w:rPr>
              <w:t>7-01-30-423-001-208</w:t>
            </w:r>
          </w:p>
        </w:tc>
        <w:tc>
          <w:tcPr>
            <w:tcW w:w="1890" w:type="dxa"/>
          </w:tcPr>
          <w:p w14:paraId="3186C26E" w14:textId="77777777" w:rsidR="002B7911" w:rsidRPr="009A6330" w:rsidRDefault="002B7911" w:rsidP="0080596C">
            <w:pPr>
              <w:rPr>
                <w:rFonts w:ascii="Arial" w:hAnsi="Arial"/>
              </w:rPr>
            </w:pPr>
            <w:r>
              <w:rPr>
                <w:rFonts w:ascii="Arial" w:hAnsi="Arial"/>
              </w:rPr>
              <w:t>$              1,000.00</w:t>
            </w:r>
          </w:p>
        </w:tc>
      </w:tr>
      <w:tr w:rsidR="002B7911" w:rsidRPr="00643BC4" w14:paraId="2AD9F07F" w14:textId="77777777" w:rsidTr="0080596C">
        <w:trPr>
          <w:trHeight w:val="255"/>
        </w:trPr>
        <w:tc>
          <w:tcPr>
            <w:tcW w:w="2604" w:type="dxa"/>
          </w:tcPr>
          <w:p w14:paraId="6B0FB8F2" w14:textId="77777777" w:rsidR="002B7911" w:rsidRPr="00366B63" w:rsidRDefault="002B7911" w:rsidP="0080596C">
            <w:pPr>
              <w:rPr>
                <w:rFonts w:ascii="Arial" w:hAnsi="Arial"/>
              </w:rPr>
            </w:pPr>
            <w:r w:rsidRPr="00EA7AAB">
              <w:rPr>
                <w:rFonts w:ascii="Arial" w:hAnsi="Arial"/>
                <w:b/>
              </w:rPr>
              <w:t>TOTAL</w:t>
            </w:r>
          </w:p>
        </w:tc>
        <w:tc>
          <w:tcPr>
            <w:tcW w:w="236" w:type="dxa"/>
          </w:tcPr>
          <w:p w14:paraId="55371F56" w14:textId="77777777" w:rsidR="002B7911" w:rsidRDefault="002B7911" w:rsidP="0080596C">
            <w:pPr>
              <w:rPr>
                <w:rFonts w:ascii="Arial" w:hAnsi="Arial"/>
              </w:rPr>
            </w:pPr>
          </w:p>
        </w:tc>
        <w:tc>
          <w:tcPr>
            <w:tcW w:w="2213" w:type="dxa"/>
          </w:tcPr>
          <w:p w14:paraId="3EBA1729" w14:textId="77777777" w:rsidR="002B7911" w:rsidRDefault="002B7911" w:rsidP="0080596C">
            <w:pPr>
              <w:rPr>
                <w:rFonts w:ascii="Arial" w:hAnsi="Arial"/>
              </w:rPr>
            </w:pPr>
          </w:p>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2B7911" w:rsidRPr="009A6330" w14:paraId="0D5084B1" w14:textId="77777777" w:rsidTr="0080596C">
              <w:trPr>
                <w:trHeight w:val="255"/>
              </w:trPr>
              <w:tc>
                <w:tcPr>
                  <w:tcW w:w="1890" w:type="dxa"/>
                  <w:tcBorders>
                    <w:top w:val="single" w:sz="4" w:space="0" w:color="auto"/>
                    <w:left w:val="single" w:sz="4" w:space="0" w:color="auto"/>
                    <w:bottom w:val="single" w:sz="4" w:space="0" w:color="auto"/>
                    <w:right w:val="single" w:sz="4" w:space="0" w:color="auto"/>
                  </w:tcBorders>
                </w:tcPr>
                <w:p w14:paraId="04174F79" w14:textId="77777777" w:rsidR="002B7911" w:rsidRPr="009A6330" w:rsidRDefault="002B7911" w:rsidP="0080596C">
                  <w:pPr>
                    <w:rPr>
                      <w:rFonts w:ascii="Arial" w:hAnsi="Arial"/>
                    </w:rPr>
                  </w:pPr>
                  <w:r>
                    <w:rPr>
                      <w:rFonts w:ascii="Arial" w:hAnsi="Arial"/>
                      <w:b/>
                    </w:rPr>
                    <w:t>$           31,500.</w:t>
                  </w:r>
                  <w:r w:rsidRPr="00EA7AAB">
                    <w:rPr>
                      <w:rFonts w:ascii="Arial" w:hAnsi="Arial"/>
                      <w:b/>
                    </w:rPr>
                    <w:t>00</w:t>
                  </w:r>
                </w:p>
              </w:tc>
            </w:tr>
          </w:tbl>
          <w:p w14:paraId="64FF2276" w14:textId="77777777" w:rsidR="002B7911" w:rsidRPr="00643BC4" w:rsidRDefault="002B7911" w:rsidP="0080596C">
            <w:pPr>
              <w:rPr>
                <w:rFonts w:ascii="Arial" w:hAnsi="Arial"/>
                <w:b/>
              </w:rPr>
            </w:pPr>
          </w:p>
        </w:tc>
      </w:tr>
      <w:tr w:rsidR="002B7911" w14:paraId="2115D95C" w14:textId="77777777" w:rsidTr="0080596C">
        <w:trPr>
          <w:trHeight w:val="255"/>
        </w:trPr>
        <w:tc>
          <w:tcPr>
            <w:tcW w:w="2604" w:type="dxa"/>
          </w:tcPr>
          <w:p w14:paraId="05EBF3A2" w14:textId="77777777" w:rsidR="002B7911" w:rsidRPr="00643BC4" w:rsidRDefault="002B7911" w:rsidP="0080596C">
            <w:pPr>
              <w:rPr>
                <w:rFonts w:ascii="Arial" w:hAnsi="Arial"/>
                <w:b/>
              </w:rPr>
            </w:pPr>
            <w:r w:rsidRPr="00EA7AAB">
              <w:rPr>
                <w:rFonts w:ascii="Arial" w:hAnsi="Arial"/>
                <w:b/>
              </w:rPr>
              <w:t>UTILITY</w:t>
            </w:r>
          </w:p>
        </w:tc>
        <w:tc>
          <w:tcPr>
            <w:tcW w:w="236" w:type="dxa"/>
          </w:tcPr>
          <w:p w14:paraId="47EE49DE" w14:textId="77777777" w:rsidR="002B7911" w:rsidRDefault="002B7911" w:rsidP="0080596C">
            <w:pPr>
              <w:rPr>
                <w:rFonts w:ascii="Arial" w:hAnsi="Arial"/>
              </w:rPr>
            </w:pPr>
          </w:p>
        </w:tc>
        <w:tc>
          <w:tcPr>
            <w:tcW w:w="2213" w:type="dxa"/>
          </w:tcPr>
          <w:p w14:paraId="1B94B672" w14:textId="77777777" w:rsidR="002B7911" w:rsidRDefault="002B7911" w:rsidP="0080596C">
            <w:pPr>
              <w:rPr>
                <w:rFonts w:ascii="Arial" w:hAnsi="Arial"/>
              </w:rPr>
            </w:pPr>
          </w:p>
        </w:tc>
        <w:tc>
          <w:tcPr>
            <w:tcW w:w="1890" w:type="dxa"/>
          </w:tcPr>
          <w:p w14:paraId="3328035D" w14:textId="77777777" w:rsidR="002B7911" w:rsidRDefault="002B7911" w:rsidP="0080596C">
            <w:pPr>
              <w:rPr>
                <w:rFonts w:ascii="Arial" w:hAnsi="Arial"/>
              </w:rPr>
            </w:pPr>
          </w:p>
        </w:tc>
      </w:tr>
      <w:tr w:rsidR="002B7911" w14:paraId="6D930F5A" w14:textId="77777777" w:rsidTr="0080596C">
        <w:trPr>
          <w:trHeight w:val="255"/>
        </w:trPr>
        <w:tc>
          <w:tcPr>
            <w:tcW w:w="2604" w:type="dxa"/>
          </w:tcPr>
          <w:p w14:paraId="5E405857" w14:textId="77777777" w:rsidR="002B7911" w:rsidRDefault="002B7911" w:rsidP="0080596C">
            <w:pPr>
              <w:rPr>
                <w:rFonts w:ascii="Arial" w:hAnsi="Arial"/>
              </w:rPr>
            </w:pPr>
            <w:r w:rsidRPr="00EA7AAB">
              <w:rPr>
                <w:rFonts w:ascii="Arial" w:hAnsi="Arial"/>
                <w:b/>
              </w:rPr>
              <w:t>FROM:</w:t>
            </w:r>
          </w:p>
        </w:tc>
        <w:tc>
          <w:tcPr>
            <w:tcW w:w="236" w:type="dxa"/>
          </w:tcPr>
          <w:p w14:paraId="6589EB1A" w14:textId="77777777" w:rsidR="002B7911" w:rsidRDefault="002B7911" w:rsidP="0080596C">
            <w:pPr>
              <w:rPr>
                <w:rFonts w:ascii="Arial" w:hAnsi="Arial"/>
              </w:rPr>
            </w:pPr>
          </w:p>
        </w:tc>
        <w:tc>
          <w:tcPr>
            <w:tcW w:w="2213" w:type="dxa"/>
          </w:tcPr>
          <w:p w14:paraId="770D3B0E" w14:textId="77777777" w:rsidR="002B7911" w:rsidRDefault="002B7911" w:rsidP="0080596C">
            <w:pPr>
              <w:rPr>
                <w:rFonts w:ascii="Arial" w:hAnsi="Arial"/>
              </w:rPr>
            </w:pPr>
          </w:p>
        </w:tc>
        <w:tc>
          <w:tcPr>
            <w:tcW w:w="1890" w:type="dxa"/>
          </w:tcPr>
          <w:p w14:paraId="519F7688" w14:textId="77777777" w:rsidR="002B7911" w:rsidRPr="00643BC4" w:rsidRDefault="002B7911" w:rsidP="0080596C">
            <w:pPr>
              <w:rPr>
                <w:rFonts w:ascii="Arial" w:hAnsi="Arial"/>
              </w:rPr>
            </w:pPr>
          </w:p>
        </w:tc>
      </w:tr>
      <w:tr w:rsidR="002B7911" w14:paraId="2EC4B929" w14:textId="77777777" w:rsidTr="0080596C">
        <w:trPr>
          <w:trHeight w:val="255"/>
        </w:trPr>
        <w:tc>
          <w:tcPr>
            <w:tcW w:w="2604" w:type="dxa"/>
          </w:tcPr>
          <w:p w14:paraId="3DC0E8A1" w14:textId="77777777" w:rsidR="002B7911" w:rsidRDefault="002B7911" w:rsidP="0080596C">
            <w:pPr>
              <w:rPr>
                <w:rFonts w:ascii="Arial" w:hAnsi="Arial"/>
              </w:rPr>
            </w:pPr>
          </w:p>
        </w:tc>
        <w:tc>
          <w:tcPr>
            <w:tcW w:w="236" w:type="dxa"/>
          </w:tcPr>
          <w:p w14:paraId="2CA948EC" w14:textId="77777777" w:rsidR="002B7911" w:rsidRDefault="002B7911" w:rsidP="0080596C">
            <w:pPr>
              <w:rPr>
                <w:rFonts w:ascii="Arial" w:hAnsi="Arial"/>
              </w:rPr>
            </w:pPr>
          </w:p>
        </w:tc>
        <w:tc>
          <w:tcPr>
            <w:tcW w:w="2213" w:type="dxa"/>
          </w:tcPr>
          <w:p w14:paraId="755F56CE" w14:textId="77777777" w:rsidR="002B7911" w:rsidRDefault="002B7911" w:rsidP="0080596C">
            <w:pPr>
              <w:rPr>
                <w:rFonts w:ascii="Arial" w:hAnsi="Arial"/>
              </w:rPr>
            </w:pPr>
          </w:p>
        </w:tc>
        <w:tc>
          <w:tcPr>
            <w:tcW w:w="1890" w:type="dxa"/>
          </w:tcPr>
          <w:p w14:paraId="65920B34" w14:textId="77777777" w:rsidR="002B7911" w:rsidRDefault="002B7911" w:rsidP="0080596C">
            <w:pPr>
              <w:rPr>
                <w:rFonts w:ascii="Arial" w:hAnsi="Arial"/>
              </w:rPr>
            </w:pPr>
          </w:p>
        </w:tc>
      </w:tr>
      <w:tr w:rsidR="002B7911" w:rsidRPr="00643BC4" w14:paraId="37FD9C5E" w14:textId="77777777" w:rsidTr="0080596C">
        <w:trPr>
          <w:trHeight w:val="255"/>
        </w:trPr>
        <w:tc>
          <w:tcPr>
            <w:tcW w:w="2604" w:type="dxa"/>
          </w:tcPr>
          <w:p w14:paraId="4C00299E" w14:textId="77777777" w:rsidR="002B7911" w:rsidRPr="009A6330" w:rsidRDefault="002B7911" w:rsidP="0080596C">
            <w:pPr>
              <w:rPr>
                <w:rFonts w:ascii="Arial" w:hAnsi="Arial"/>
                <w:b/>
              </w:rPr>
            </w:pPr>
          </w:p>
        </w:tc>
        <w:tc>
          <w:tcPr>
            <w:tcW w:w="236" w:type="dxa"/>
          </w:tcPr>
          <w:p w14:paraId="3D49766E" w14:textId="77777777" w:rsidR="002B7911" w:rsidRDefault="002B7911" w:rsidP="0080596C">
            <w:pPr>
              <w:rPr>
                <w:rFonts w:ascii="Arial" w:hAnsi="Arial"/>
              </w:rPr>
            </w:pPr>
          </w:p>
        </w:tc>
        <w:tc>
          <w:tcPr>
            <w:tcW w:w="2213" w:type="dxa"/>
          </w:tcPr>
          <w:p w14:paraId="4651203E" w14:textId="77777777" w:rsidR="002B7911" w:rsidRDefault="002B7911" w:rsidP="0080596C">
            <w:pPr>
              <w:rPr>
                <w:rFonts w:ascii="Arial" w:hAnsi="Arial"/>
              </w:rPr>
            </w:pPr>
          </w:p>
        </w:tc>
        <w:tc>
          <w:tcPr>
            <w:tcW w:w="1890" w:type="dxa"/>
          </w:tcPr>
          <w:p w14:paraId="314ED2E6" w14:textId="77777777" w:rsidR="002B7911" w:rsidRPr="00643BC4" w:rsidRDefault="002B7911" w:rsidP="0080596C">
            <w:pPr>
              <w:rPr>
                <w:rFonts w:ascii="Arial" w:hAnsi="Arial"/>
                <w:b/>
              </w:rPr>
            </w:pPr>
          </w:p>
        </w:tc>
      </w:tr>
      <w:tr w:rsidR="002B7911" w14:paraId="621A634A" w14:textId="77777777" w:rsidTr="0080596C">
        <w:trPr>
          <w:trHeight w:val="287"/>
        </w:trPr>
        <w:tc>
          <w:tcPr>
            <w:tcW w:w="2604" w:type="dxa"/>
          </w:tcPr>
          <w:p w14:paraId="1764A1AF" w14:textId="77777777" w:rsidR="002B7911" w:rsidRPr="008E6C6F" w:rsidRDefault="002B7911" w:rsidP="0080596C">
            <w:pPr>
              <w:rPr>
                <w:rFonts w:ascii="Arial" w:hAnsi="Arial"/>
              </w:rPr>
            </w:pPr>
          </w:p>
        </w:tc>
        <w:tc>
          <w:tcPr>
            <w:tcW w:w="236" w:type="dxa"/>
          </w:tcPr>
          <w:p w14:paraId="0A9B80C2" w14:textId="77777777" w:rsidR="002B7911" w:rsidRDefault="002B7911" w:rsidP="0080596C">
            <w:pPr>
              <w:rPr>
                <w:rFonts w:ascii="Arial" w:hAnsi="Arial"/>
              </w:rPr>
            </w:pPr>
          </w:p>
        </w:tc>
        <w:tc>
          <w:tcPr>
            <w:tcW w:w="2213" w:type="dxa"/>
          </w:tcPr>
          <w:p w14:paraId="0AA73F36" w14:textId="77777777" w:rsidR="002B7911" w:rsidRDefault="002B7911" w:rsidP="0080596C">
            <w:pPr>
              <w:rPr>
                <w:rFonts w:ascii="Arial" w:hAnsi="Arial"/>
              </w:rPr>
            </w:pPr>
          </w:p>
        </w:tc>
        <w:tc>
          <w:tcPr>
            <w:tcW w:w="1890" w:type="dxa"/>
          </w:tcPr>
          <w:p w14:paraId="4D30BEF4" w14:textId="77777777" w:rsidR="002B7911" w:rsidRPr="00643BC4" w:rsidRDefault="002B7911" w:rsidP="0080596C">
            <w:pPr>
              <w:rPr>
                <w:rFonts w:ascii="Arial" w:hAnsi="Arial"/>
              </w:rPr>
            </w:pPr>
          </w:p>
        </w:tc>
      </w:tr>
      <w:tr w:rsidR="002B7911" w14:paraId="02BC6B59" w14:textId="77777777" w:rsidTr="0080596C">
        <w:trPr>
          <w:trHeight w:val="255"/>
        </w:trPr>
        <w:tc>
          <w:tcPr>
            <w:tcW w:w="2604" w:type="dxa"/>
          </w:tcPr>
          <w:p w14:paraId="2960071E" w14:textId="77777777" w:rsidR="002B7911" w:rsidRDefault="002B7911" w:rsidP="0080596C">
            <w:pPr>
              <w:rPr>
                <w:rFonts w:ascii="Arial" w:hAnsi="Arial"/>
              </w:rPr>
            </w:pPr>
          </w:p>
        </w:tc>
        <w:tc>
          <w:tcPr>
            <w:tcW w:w="236" w:type="dxa"/>
          </w:tcPr>
          <w:p w14:paraId="63FDDFB1" w14:textId="77777777" w:rsidR="002B7911" w:rsidRDefault="002B7911" w:rsidP="0080596C">
            <w:pPr>
              <w:rPr>
                <w:rFonts w:ascii="Arial" w:hAnsi="Arial"/>
              </w:rPr>
            </w:pPr>
          </w:p>
        </w:tc>
        <w:tc>
          <w:tcPr>
            <w:tcW w:w="2213" w:type="dxa"/>
          </w:tcPr>
          <w:p w14:paraId="1D7B6251" w14:textId="77777777" w:rsidR="002B7911" w:rsidRDefault="002B7911" w:rsidP="0080596C">
            <w:pPr>
              <w:rPr>
                <w:rFonts w:ascii="Arial" w:hAnsi="Arial"/>
              </w:rPr>
            </w:pPr>
          </w:p>
        </w:tc>
        <w:tc>
          <w:tcPr>
            <w:tcW w:w="1890" w:type="dxa"/>
          </w:tcPr>
          <w:p w14:paraId="21778F2D" w14:textId="77777777" w:rsidR="002B7911" w:rsidRDefault="002B7911" w:rsidP="0080596C">
            <w:pPr>
              <w:rPr>
                <w:rFonts w:ascii="Arial" w:hAnsi="Arial"/>
              </w:rPr>
            </w:pPr>
          </w:p>
        </w:tc>
      </w:tr>
      <w:tr w:rsidR="002B7911" w14:paraId="336BF9A4" w14:textId="77777777" w:rsidTr="0080596C">
        <w:trPr>
          <w:trHeight w:val="255"/>
        </w:trPr>
        <w:tc>
          <w:tcPr>
            <w:tcW w:w="2604" w:type="dxa"/>
          </w:tcPr>
          <w:p w14:paraId="116ED913" w14:textId="77777777" w:rsidR="002B7911" w:rsidRPr="00FC2E65" w:rsidRDefault="002B7911" w:rsidP="0080596C">
            <w:pPr>
              <w:rPr>
                <w:rFonts w:ascii="Arial" w:hAnsi="Arial"/>
                <w:b/>
              </w:rPr>
            </w:pPr>
            <w:r w:rsidRPr="00FC2E65">
              <w:rPr>
                <w:rFonts w:ascii="Arial" w:hAnsi="Arial"/>
                <w:b/>
              </w:rPr>
              <w:t>TO:</w:t>
            </w:r>
          </w:p>
        </w:tc>
        <w:tc>
          <w:tcPr>
            <w:tcW w:w="236" w:type="dxa"/>
          </w:tcPr>
          <w:p w14:paraId="648A7A08" w14:textId="77777777" w:rsidR="002B7911" w:rsidRDefault="002B7911" w:rsidP="0080596C">
            <w:pPr>
              <w:rPr>
                <w:rFonts w:ascii="Arial" w:hAnsi="Arial"/>
              </w:rPr>
            </w:pPr>
          </w:p>
        </w:tc>
        <w:tc>
          <w:tcPr>
            <w:tcW w:w="2213" w:type="dxa"/>
          </w:tcPr>
          <w:p w14:paraId="2F78645E" w14:textId="77777777" w:rsidR="002B7911" w:rsidRDefault="002B7911" w:rsidP="0080596C">
            <w:pPr>
              <w:rPr>
                <w:rFonts w:ascii="Arial" w:hAnsi="Arial"/>
              </w:rPr>
            </w:pPr>
          </w:p>
        </w:tc>
        <w:tc>
          <w:tcPr>
            <w:tcW w:w="1890" w:type="dxa"/>
          </w:tcPr>
          <w:p w14:paraId="38AF2D5C" w14:textId="77777777" w:rsidR="002B7911" w:rsidRPr="00643BC4" w:rsidRDefault="002B7911" w:rsidP="0080596C">
            <w:pPr>
              <w:rPr>
                <w:rFonts w:ascii="Arial" w:hAnsi="Arial"/>
                <w:b/>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r w:rsidR="002B7911" w14:paraId="58248D4E" w14:textId="77777777" w:rsidTr="0080596C">
        <w:trPr>
          <w:trHeight w:val="260"/>
        </w:trPr>
        <w:tc>
          <w:tcPr>
            <w:tcW w:w="2604" w:type="dxa"/>
          </w:tcPr>
          <w:p w14:paraId="5054CC8A" w14:textId="77777777" w:rsidR="002B7911" w:rsidRDefault="002B7911" w:rsidP="0080596C">
            <w:pPr>
              <w:rPr>
                <w:rFonts w:ascii="Arial" w:hAnsi="Arial"/>
              </w:rPr>
            </w:pPr>
          </w:p>
        </w:tc>
        <w:tc>
          <w:tcPr>
            <w:tcW w:w="236" w:type="dxa"/>
          </w:tcPr>
          <w:p w14:paraId="60379A4E" w14:textId="77777777" w:rsidR="002B7911" w:rsidRDefault="002B7911" w:rsidP="0080596C">
            <w:pPr>
              <w:rPr>
                <w:rFonts w:ascii="Arial" w:hAnsi="Arial"/>
              </w:rPr>
            </w:pPr>
          </w:p>
        </w:tc>
        <w:tc>
          <w:tcPr>
            <w:tcW w:w="2213" w:type="dxa"/>
          </w:tcPr>
          <w:p w14:paraId="502789D0" w14:textId="77777777" w:rsidR="002B7911" w:rsidRDefault="002B7911" w:rsidP="0080596C">
            <w:pPr>
              <w:rPr>
                <w:rFonts w:ascii="Arial" w:hAnsi="Arial"/>
              </w:rPr>
            </w:pPr>
          </w:p>
        </w:tc>
        <w:tc>
          <w:tcPr>
            <w:tcW w:w="1890" w:type="dxa"/>
          </w:tcPr>
          <w:p w14:paraId="17DEC47C" w14:textId="77777777" w:rsidR="002B7911" w:rsidRDefault="002B7911" w:rsidP="0080596C">
            <w:pPr>
              <w:rPr>
                <w:rFonts w:ascii="Arial" w:hAnsi="Arial"/>
              </w:rPr>
            </w:pPr>
          </w:p>
        </w:tc>
      </w:tr>
      <w:tr w:rsidR="002B7911" w14:paraId="4524301A" w14:textId="77777777" w:rsidTr="0080596C">
        <w:trPr>
          <w:trHeight w:val="260"/>
        </w:trPr>
        <w:tc>
          <w:tcPr>
            <w:tcW w:w="2604" w:type="dxa"/>
          </w:tcPr>
          <w:p w14:paraId="0D4DD563" w14:textId="77777777" w:rsidR="002B7911" w:rsidRPr="00FC2E65" w:rsidRDefault="002B7911" w:rsidP="0080596C">
            <w:pPr>
              <w:rPr>
                <w:rFonts w:ascii="Arial" w:hAnsi="Arial"/>
              </w:rPr>
            </w:pPr>
          </w:p>
        </w:tc>
        <w:tc>
          <w:tcPr>
            <w:tcW w:w="236" w:type="dxa"/>
          </w:tcPr>
          <w:p w14:paraId="7DFFE797" w14:textId="77777777" w:rsidR="002B7911" w:rsidRDefault="002B7911" w:rsidP="0080596C">
            <w:pPr>
              <w:rPr>
                <w:rFonts w:ascii="Arial" w:hAnsi="Arial"/>
              </w:rPr>
            </w:pPr>
          </w:p>
        </w:tc>
        <w:tc>
          <w:tcPr>
            <w:tcW w:w="2213" w:type="dxa"/>
          </w:tcPr>
          <w:p w14:paraId="5D6487A3" w14:textId="77777777" w:rsidR="002B7911" w:rsidRDefault="002B7911" w:rsidP="0080596C">
            <w:pPr>
              <w:rPr>
                <w:rFonts w:ascii="Arial" w:hAnsi="Arial"/>
              </w:rPr>
            </w:pPr>
          </w:p>
        </w:tc>
        <w:tc>
          <w:tcPr>
            <w:tcW w:w="1890" w:type="dxa"/>
          </w:tcPr>
          <w:p w14:paraId="74B454C0" w14:textId="77777777" w:rsidR="002B7911" w:rsidRDefault="002B7911" w:rsidP="0080596C">
            <w:pPr>
              <w:rPr>
                <w:rFonts w:ascii="Arial" w:hAnsi="Arial"/>
              </w:rPr>
            </w:pPr>
          </w:p>
        </w:tc>
      </w:tr>
      <w:tr w:rsidR="002B7911" w14:paraId="398D1FE9" w14:textId="77777777" w:rsidTr="0080596C">
        <w:trPr>
          <w:trHeight w:val="255"/>
        </w:trPr>
        <w:tc>
          <w:tcPr>
            <w:tcW w:w="2604" w:type="dxa"/>
          </w:tcPr>
          <w:p w14:paraId="18563415" w14:textId="77777777" w:rsidR="002B7911" w:rsidRPr="008E6C6F" w:rsidRDefault="002B7911" w:rsidP="0080596C">
            <w:pPr>
              <w:rPr>
                <w:rFonts w:ascii="Arial" w:hAnsi="Arial"/>
              </w:rPr>
            </w:pPr>
          </w:p>
        </w:tc>
        <w:tc>
          <w:tcPr>
            <w:tcW w:w="236" w:type="dxa"/>
          </w:tcPr>
          <w:p w14:paraId="3E18CCEA" w14:textId="77777777" w:rsidR="002B7911" w:rsidRDefault="002B7911" w:rsidP="0080596C">
            <w:pPr>
              <w:rPr>
                <w:rFonts w:ascii="Arial" w:hAnsi="Arial"/>
              </w:rPr>
            </w:pPr>
          </w:p>
        </w:tc>
        <w:tc>
          <w:tcPr>
            <w:tcW w:w="2213" w:type="dxa"/>
          </w:tcPr>
          <w:p w14:paraId="587A0B31" w14:textId="77777777" w:rsidR="002B7911" w:rsidRDefault="002B7911" w:rsidP="0080596C">
            <w:pPr>
              <w:rPr>
                <w:rFonts w:ascii="Arial" w:hAnsi="Arial"/>
              </w:rPr>
            </w:pPr>
          </w:p>
        </w:tc>
        <w:tc>
          <w:tcPr>
            <w:tcW w:w="1890" w:type="dxa"/>
          </w:tcPr>
          <w:p w14:paraId="5D0C3D00" w14:textId="77777777" w:rsidR="002B7911" w:rsidRDefault="002B7911" w:rsidP="0080596C">
            <w:pPr>
              <w:rPr>
                <w:rFonts w:ascii="Arial" w:hAnsi="Arial"/>
              </w:rPr>
            </w:pPr>
          </w:p>
        </w:tc>
      </w:tr>
      <w:tr w:rsidR="002B7911" w14:paraId="61634BA3" w14:textId="77777777" w:rsidTr="0080596C">
        <w:trPr>
          <w:trHeight w:val="255"/>
        </w:trPr>
        <w:tc>
          <w:tcPr>
            <w:tcW w:w="2604" w:type="dxa"/>
          </w:tcPr>
          <w:p w14:paraId="760E1199" w14:textId="77777777" w:rsidR="002B7911" w:rsidRPr="00F23A1C" w:rsidRDefault="002B7911" w:rsidP="0080596C">
            <w:pPr>
              <w:rPr>
                <w:rFonts w:ascii="Arial" w:hAnsi="Arial"/>
                <w:b/>
              </w:rPr>
            </w:pPr>
          </w:p>
        </w:tc>
        <w:tc>
          <w:tcPr>
            <w:tcW w:w="236" w:type="dxa"/>
          </w:tcPr>
          <w:p w14:paraId="14C60043" w14:textId="77777777" w:rsidR="002B7911" w:rsidRDefault="002B7911" w:rsidP="0080596C">
            <w:pPr>
              <w:rPr>
                <w:rFonts w:ascii="Arial" w:hAnsi="Arial"/>
              </w:rPr>
            </w:pPr>
          </w:p>
        </w:tc>
        <w:tc>
          <w:tcPr>
            <w:tcW w:w="2213" w:type="dxa"/>
          </w:tcPr>
          <w:p w14:paraId="0B04D08D" w14:textId="77777777" w:rsidR="002B7911" w:rsidRDefault="002B7911" w:rsidP="0080596C">
            <w:pPr>
              <w:rPr>
                <w:rFonts w:ascii="Arial" w:hAnsi="Arial"/>
              </w:rPr>
            </w:pPr>
          </w:p>
        </w:tc>
        <w:tc>
          <w:tcPr>
            <w:tcW w:w="1890" w:type="dxa"/>
          </w:tcPr>
          <w:p w14:paraId="52C16C44" w14:textId="77777777" w:rsidR="002B7911" w:rsidRDefault="002B7911" w:rsidP="0080596C">
            <w:pPr>
              <w:rPr>
                <w:rFonts w:ascii="Arial" w:hAnsi="Arial"/>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bl>
    <w:p w14:paraId="39598B60" w14:textId="77777777" w:rsidR="002B7911" w:rsidRDefault="002B7911" w:rsidP="00A17F0A">
      <w:pPr>
        <w:rPr>
          <w:sz w:val="24"/>
        </w:rPr>
      </w:pPr>
    </w:p>
    <w:p w14:paraId="3B44AF94" w14:textId="77777777" w:rsidR="002B7911" w:rsidRDefault="002B7911" w:rsidP="00A17F0A">
      <w:pPr>
        <w:rPr>
          <w:sz w:val="24"/>
        </w:rPr>
      </w:pPr>
    </w:p>
    <w:p w14:paraId="5510821A" w14:textId="77777777" w:rsidR="002B7911" w:rsidRDefault="002B7911" w:rsidP="00A17F0A">
      <w:pPr>
        <w:rPr>
          <w:sz w:val="24"/>
        </w:rPr>
      </w:pPr>
    </w:p>
    <w:p w14:paraId="755C0844" w14:textId="77777777" w:rsidR="002B7911" w:rsidRDefault="002B7911" w:rsidP="00A17F0A">
      <w:pPr>
        <w:ind w:left="3600" w:firstLine="720"/>
        <w:jc w:val="both"/>
      </w:pPr>
    </w:p>
    <w:p w14:paraId="66B61D53" w14:textId="77777777" w:rsidR="002B7911" w:rsidRDefault="002B7911" w:rsidP="00A17F0A">
      <w:pPr>
        <w:ind w:left="3600" w:firstLine="720"/>
        <w:jc w:val="both"/>
      </w:pPr>
      <w:r>
        <w:t>Jonathon Dunleavy, Mayor</w:t>
      </w:r>
    </w:p>
    <w:p w14:paraId="738FE678" w14:textId="77777777" w:rsidR="002B7911" w:rsidRDefault="002B7911" w:rsidP="002C2747">
      <w:pPr>
        <w:overflowPunct w:val="0"/>
        <w:autoSpaceDE w:val="0"/>
        <w:autoSpaceDN w:val="0"/>
        <w:adjustRightInd w:val="0"/>
        <w:rPr>
          <w:bCs/>
          <w:sz w:val="24"/>
          <w:szCs w:val="24"/>
        </w:rPr>
      </w:pPr>
    </w:p>
    <w:p w14:paraId="72898A51" w14:textId="77777777" w:rsidR="002B7911" w:rsidRDefault="002B7911" w:rsidP="002C2747">
      <w:pPr>
        <w:overflowPunct w:val="0"/>
        <w:autoSpaceDE w:val="0"/>
        <w:autoSpaceDN w:val="0"/>
        <w:adjustRightInd w:val="0"/>
        <w:rPr>
          <w:bCs/>
          <w:sz w:val="24"/>
          <w:szCs w:val="24"/>
        </w:rPr>
      </w:pPr>
    </w:p>
    <w:p w14:paraId="218C4807" w14:textId="77777777" w:rsidR="002B7911" w:rsidRDefault="002B7911" w:rsidP="002C2747">
      <w:pPr>
        <w:overflowPunct w:val="0"/>
        <w:autoSpaceDE w:val="0"/>
        <w:autoSpaceDN w:val="0"/>
        <w:adjustRightInd w:val="0"/>
        <w:rPr>
          <w:bCs/>
          <w:sz w:val="24"/>
          <w:szCs w:val="24"/>
        </w:rPr>
      </w:pPr>
      <w:r>
        <w:rPr>
          <w:bCs/>
          <w:sz w:val="24"/>
          <w:szCs w:val="24"/>
        </w:rPr>
        <w:t>Councilman Yazdi seconded the motion and it carried as per the following roll call:  Council Members:  Costa; D’Amato; Dellaripa; Hudson; Sondermeyer and Yazdi all YES.</w:t>
      </w:r>
    </w:p>
    <w:p w14:paraId="1DB3FF19" w14:textId="77777777" w:rsidR="002B7911" w:rsidRDefault="002B7911" w:rsidP="002C2747">
      <w:pPr>
        <w:overflowPunct w:val="0"/>
        <w:autoSpaceDE w:val="0"/>
        <w:autoSpaceDN w:val="0"/>
        <w:adjustRightInd w:val="0"/>
        <w:rPr>
          <w:bCs/>
          <w:sz w:val="24"/>
          <w:szCs w:val="24"/>
        </w:rPr>
      </w:pPr>
    </w:p>
    <w:p w14:paraId="1D4E31A9" w14:textId="77777777" w:rsidR="002B7911" w:rsidRDefault="002B7911" w:rsidP="002C2747">
      <w:pPr>
        <w:overflowPunct w:val="0"/>
        <w:autoSpaceDE w:val="0"/>
        <w:autoSpaceDN w:val="0"/>
        <w:adjustRightInd w:val="0"/>
        <w:rPr>
          <w:bCs/>
          <w:sz w:val="24"/>
          <w:szCs w:val="24"/>
        </w:rPr>
      </w:pPr>
    </w:p>
    <w:p w14:paraId="5BD3D01F" w14:textId="77777777" w:rsidR="002B7911" w:rsidRPr="00F8426A" w:rsidRDefault="002B7911" w:rsidP="002C2747">
      <w:pPr>
        <w:overflowPunct w:val="0"/>
        <w:autoSpaceDE w:val="0"/>
        <w:autoSpaceDN w:val="0"/>
        <w:adjustRightInd w:val="0"/>
        <w:rPr>
          <w:b/>
          <w:bCs/>
          <w:i/>
          <w:sz w:val="24"/>
          <w:szCs w:val="24"/>
          <w:u w:val="single"/>
        </w:rPr>
      </w:pPr>
      <w:r w:rsidRPr="00F8426A">
        <w:rPr>
          <w:b/>
          <w:bCs/>
          <w:i/>
          <w:sz w:val="24"/>
          <w:szCs w:val="24"/>
          <w:u w:val="single"/>
        </w:rPr>
        <w:t>Adoption of resolution No. 2017-11.19:  SCB Fire Dept. Breathing Apparatus</w:t>
      </w:r>
    </w:p>
    <w:p w14:paraId="67E42A26" w14:textId="77777777" w:rsidR="002B7911" w:rsidRDefault="002B7911" w:rsidP="002C2747">
      <w:pPr>
        <w:overflowPunct w:val="0"/>
        <w:autoSpaceDE w:val="0"/>
        <w:autoSpaceDN w:val="0"/>
        <w:adjustRightInd w:val="0"/>
        <w:rPr>
          <w:bCs/>
          <w:sz w:val="24"/>
          <w:szCs w:val="24"/>
        </w:rPr>
      </w:pPr>
    </w:p>
    <w:p w14:paraId="3731DB6E" w14:textId="77777777" w:rsidR="002B7911" w:rsidRDefault="002B7911" w:rsidP="002C2747">
      <w:pPr>
        <w:overflowPunct w:val="0"/>
        <w:autoSpaceDE w:val="0"/>
        <w:autoSpaceDN w:val="0"/>
        <w:adjustRightInd w:val="0"/>
        <w:rPr>
          <w:bCs/>
          <w:sz w:val="24"/>
          <w:szCs w:val="24"/>
        </w:rPr>
      </w:pPr>
      <w:r>
        <w:rPr>
          <w:bCs/>
          <w:sz w:val="24"/>
          <w:szCs w:val="24"/>
        </w:rPr>
        <w:t>Councilman Yazdi offered the following resolution and moved for its adoption:</w:t>
      </w:r>
    </w:p>
    <w:p w14:paraId="0EBBECD2" w14:textId="77777777" w:rsidR="002B7911" w:rsidRDefault="002B7911" w:rsidP="002C2747">
      <w:pPr>
        <w:overflowPunct w:val="0"/>
        <w:autoSpaceDE w:val="0"/>
        <w:autoSpaceDN w:val="0"/>
        <w:adjustRightInd w:val="0"/>
        <w:rPr>
          <w:bCs/>
          <w:sz w:val="24"/>
          <w:szCs w:val="24"/>
        </w:rPr>
      </w:pPr>
    </w:p>
    <w:p w14:paraId="5A78F04E" w14:textId="77777777" w:rsidR="002B7911" w:rsidRPr="0064608A" w:rsidRDefault="002B7911" w:rsidP="0064608A">
      <w:pPr>
        <w:autoSpaceDE w:val="0"/>
        <w:autoSpaceDN w:val="0"/>
        <w:adjustRightInd w:val="0"/>
        <w:jc w:val="center"/>
        <w:rPr>
          <w:b/>
          <w:bCs/>
          <w:sz w:val="24"/>
          <w:szCs w:val="24"/>
        </w:rPr>
      </w:pPr>
      <w:r w:rsidRPr="0064608A">
        <w:rPr>
          <w:b/>
          <w:bCs/>
          <w:sz w:val="24"/>
          <w:szCs w:val="24"/>
        </w:rPr>
        <w:t>RESOLUT ION NO. 2017-11.19</w:t>
      </w:r>
    </w:p>
    <w:p w14:paraId="6CA7CD21" w14:textId="77777777" w:rsidR="002B7911" w:rsidRPr="0064608A" w:rsidRDefault="002B7911" w:rsidP="0064608A">
      <w:pPr>
        <w:autoSpaceDE w:val="0"/>
        <w:autoSpaceDN w:val="0"/>
        <w:adjustRightInd w:val="0"/>
        <w:jc w:val="center"/>
        <w:rPr>
          <w:b/>
          <w:bCs/>
          <w:sz w:val="24"/>
          <w:szCs w:val="24"/>
        </w:rPr>
      </w:pPr>
      <w:r w:rsidRPr="0064608A">
        <w:rPr>
          <w:b/>
          <w:bCs/>
          <w:sz w:val="24"/>
          <w:szCs w:val="24"/>
        </w:rPr>
        <w:t>OF THE GOVERNING BODY</w:t>
      </w:r>
    </w:p>
    <w:p w14:paraId="7C75614C" w14:textId="77777777" w:rsidR="002B7911" w:rsidRPr="0064608A" w:rsidRDefault="002B7911" w:rsidP="0064608A">
      <w:pPr>
        <w:autoSpaceDE w:val="0"/>
        <w:autoSpaceDN w:val="0"/>
        <w:adjustRightInd w:val="0"/>
        <w:jc w:val="center"/>
        <w:rPr>
          <w:b/>
          <w:bCs/>
          <w:sz w:val="24"/>
          <w:szCs w:val="24"/>
          <w:u w:val="single"/>
        </w:rPr>
      </w:pPr>
      <w:r w:rsidRPr="0064608A">
        <w:rPr>
          <w:b/>
          <w:bCs/>
          <w:sz w:val="24"/>
          <w:szCs w:val="24"/>
          <w:u w:val="single"/>
        </w:rPr>
        <w:t>OF THE BOROUGH OF BLOOMINGDALE</w:t>
      </w:r>
    </w:p>
    <w:p w14:paraId="3E22999E" w14:textId="77777777" w:rsidR="002B7911" w:rsidRPr="0064608A" w:rsidRDefault="002B7911" w:rsidP="0064608A">
      <w:pPr>
        <w:autoSpaceDE w:val="0"/>
        <w:autoSpaceDN w:val="0"/>
        <w:adjustRightInd w:val="0"/>
        <w:rPr>
          <w:rFonts w:ascii="Arial,Bold" w:hAnsi="Arial,Bold" w:cs="Arial,Bold"/>
          <w:b/>
          <w:bCs/>
          <w:u w:val="single"/>
        </w:rPr>
      </w:pPr>
    </w:p>
    <w:p w14:paraId="506C29B9" w14:textId="77777777" w:rsidR="002B7911" w:rsidRPr="0064608A" w:rsidRDefault="002B7911" w:rsidP="0064608A">
      <w:pPr>
        <w:autoSpaceDE w:val="0"/>
        <w:autoSpaceDN w:val="0"/>
        <w:adjustRightInd w:val="0"/>
        <w:rPr>
          <w:rFonts w:ascii="Arial,Bold" w:hAnsi="Arial,Bold" w:cs="Arial,Bold"/>
          <w:b/>
          <w:bCs/>
        </w:rPr>
      </w:pPr>
    </w:p>
    <w:p w14:paraId="60898A8D" w14:textId="77777777" w:rsidR="002B7911" w:rsidRPr="0064608A" w:rsidRDefault="002B7911" w:rsidP="0064608A">
      <w:pPr>
        <w:autoSpaceDE w:val="0"/>
        <w:autoSpaceDN w:val="0"/>
        <w:adjustRightInd w:val="0"/>
        <w:jc w:val="center"/>
        <w:rPr>
          <w:b/>
          <w:sz w:val="24"/>
          <w:szCs w:val="24"/>
          <w:u w:val="single"/>
        </w:rPr>
      </w:pPr>
      <w:r w:rsidRPr="0064608A">
        <w:rPr>
          <w:b/>
          <w:bCs/>
          <w:i/>
          <w:sz w:val="24"/>
          <w:szCs w:val="24"/>
        </w:rPr>
        <w:t>AWARD OF CONTRACT FOR FIRE DEPARTMENT SCBA APPARATUS</w:t>
      </w:r>
    </w:p>
    <w:p w14:paraId="17953617" w14:textId="77777777" w:rsidR="002B7911" w:rsidRPr="0064608A" w:rsidRDefault="002B7911" w:rsidP="0064608A">
      <w:pPr>
        <w:rPr>
          <w:b/>
          <w:sz w:val="24"/>
          <w:szCs w:val="24"/>
          <w:u w:val="single"/>
        </w:rPr>
      </w:pPr>
    </w:p>
    <w:p w14:paraId="5248D54A" w14:textId="77777777" w:rsidR="002B7911" w:rsidRPr="0064608A" w:rsidRDefault="002B7911" w:rsidP="0064608A">
      <w:pPr>
        <w:rPr>
          <w:b/>
          <w:sz w:val="24"/>
          <w:szCs w:val="24"/>
          <w:u w:val="single"/>
        </w:rPr>
      </w:pPr>
    </w:p>
    <w:p w14:paraId="4F2B55EB" w14:textId="77777777" w:rsidR="002B7911" w:rsidRPr="0064608A" w:rsidRDefault="002B7911" w:rsidP="0064608A">
      <w:pPr>
        <w:rPr>
          <w:sz w:val="24"/>
          <w:szCs w:val="24"/>
        </w:rPr>
      </w:pPr>
      <w:r w:rsidRPr="0064608A">
        <w:rPr>
          <w:b/>
          <w:sz w:val="24"/>
          <w:szCs w:val="24"/>
        </w:rPr>
        <w:t>WHEREAS</w:t>
      </w:r>
      <w:r w:rsidRPr="0064608A">
        <w:rPr>
          <w:sz w:val="24"/>
          <w:szCs w:val="24"/>
        </w:rPr>
        <w:t xml:space="preserve">, the Borough of Bloomingdale is authorized pursuant to N.J.S.A. 52:34-6.2(b)(3) to use alternative procurement methods by entering into nationally recognized cooperative purchasing agreements, provided certain requirements are met; and; </w:t>
      </w:r>
    </w:p>
    <w:p w14:paraId="4C8BF0A3" w14:textId="77777777" w:rsidR="002B7911" w:rsidRPr="0064608A" w:rsidRDefault="002B7911" w:rsidP="0064608A">
      <w:pPr>
        <w:rPr>
          <w:sz w:val="24"/>
          <w:szCs w:val="24"/>
        </w:rPr>
      </w:pPr>
    </w:p>
    <w:p w14:paraId="2F9B7602" w14:textId="77777777" w:rsidR="002B7911" w:rsidRPr="0064608A" w:rsidRDefault="002B7911" w:rsidP="0064608A">
      <w:pPr>
        <w:rPr>
          <w:sz w:val="24"/>
          <w:szCs w:val="24"/>
        </w:rPr>
      </w:pPr>
      <w:r w:rsidRPr="0064608A">
        <w:rPr>
          <w:b/>
          <w:sz w:val="24"/>
          <w:szCs w:val="24"/>
        </w:rPr>
        <w:t xml:space="preserve">WHEREAS, </w:t>
      </w:r>
      <w:r w:rsidRPr="0064608A">
        <w:rPr>
          <w:sz w:val="24"/>
          <w:szCs w:val="24"/>
        </w:rPr>
        <w:t>the Bloomingdale Fire Department has recommended the award of a contract for the purchase of SCBA Apparatus to Witmer Public Safety based on a proposal dated October 16, 2017, which was submitted in accordance with a bid submitted by Witmer Public Safety to the Houston-Galveston Area Counsel (“HGAC”), a national cooperative; and,</w:t>
      </w:r>
    </w:p>
    <w:p w14:paraId="7A0AE791" w14:textId="77777777" w:rsidR="002B7911" w:rsidRPr="0064608A" w:rsidRDefault="002B7911" w:rsidP="0064608A">
      <w:pPr>
        <w:rPr>
          <w:sz w:val="24"/>
          <w:szCs w:val="24"/>
        </w:rPr>
      </w:pPr>
    </w:p>
    <w:p w14:paraId="0F629266" w14:textId="77777777" w:rsidR="002B7911" w:rsidRPr="0064608A" w:rsidRDefault="002B7911" w:rsidP="0064608A">
      <w:pPr>
        <w:rPr>
          <w:sz w:val="24"/>
          <w:szCs w:val="24"/>
        </w:rPr>
      </w:pPr>
      <w:r w:rsidRPr="0064608A">
        <w:rPr>
          <w:b/>
          <w:sz w:val="24"/>
          <w:szCs w:val="24"/>
        </w:rPr>
        <w:t>WHEREAS</w:t>
      </w:r>
      <w:r w:rsidRPr="0064608A">
        <w:rPr>
          <w:sz w:val="24"/>
          <w:szCs w:val="24"/>
        </w:rPr>
        <w:t>, the HGAC and the contract award by the HGAC to Witmer Public Safety meet the requirements of State law for awarding contracts through national cooperatives, including the following:</w:t>
      </w:r>
    </w:p>
    <w:p w14:paraId="53971C1C" w14:textId="77777777" w:rsidR="002B7911" w:rsidRPr="0064608A" w:rsidRDefault="002B7911" w:rsidP="0064608A">
      <w:pPr>
        <w:rPr>
          <w:sz w:val="24"/>
          <w:szCs w:val="24"/>
        </w:rPr>
      </w:pPr>
    </w:p>
    <w:p w14:paraId="671E3BD5" w14:textId="77777777" w:rsidR="002B7911" w:rsidRPr="0064608A" w:rsidRDefault="002B7911" w:rsidP="0064608A">
      <w:pPr>
        <w:numPr>
          <w:ilvl w:val="0"/>
          <w:numId w:val="33"/>
        </w:numPr>
        <w:rPr>
          <w:sz w:val="24"/>
          <w:szCs w:val="24"/>
        </w:rPr>
      </w:pPr>
      <w:r w:rsidRPr="0064608A">
        <w:rPr>
          <w:sz w:val="24"/>
          <w:szCs w:val="24"/>
        </w:rPr>
        <w:t>The Witmer Public Safety contract was awarded through a competitive bidding process that complies with the laws covering the issuing entity;</w:t>
      </w:r>
    </w:p>
    <w:p w14:paraId="0DEA362B" w14:textId="77777777" w:rsidR="002B7911" w:rsidRPr="0064608A" w:rsidRDefault="002B7911" w:rsidP="0064608A">
      <w:pPr>
        <w:numPr>
          <w:ilvl w:val="0"/>
          <w:numId w:val="33"/>
        </w:numPr>
        <w:rPr>
          <w:sz w:val="24"/>
          <w:szCs w:val="24"/>
        </w:rPr>
      </w:pPr>
      <w:r w:rsidRPr="0064608A">
        <w:rPr>
          <w:sz w:val="24"/>
          <w:szCs w:val="24"/>
        </w:rPr>
        <w:t>The HGAC is a contracting unit as defined by statute; and</w:t>
      </w:r>
    </w:p>
    <w:p w14:paraId="6D2CD6A7" w14:textId="77777777" w:rsidR="002B7911" w:rsidRPr="0064608A" w:rsidRDefault="002B7911" w:rsidP="0064608A">
      <w:pPr>
        <w:numPr>
          <w:ilvl w:val="0"/>
          <w:numId w:val="33"/>
        </w:numPr>
        <w:rPr>
          <w:sz w:val="24"/>
          <w:szCs w:val="24"/>
        </w:rPr>
      </w:pPr>
      <w:r w:rsidRPr="0064608A">
        <w:rPr>
          <w:sz w:val="24"/>
          <w:szCs w:val="24"/>
        </w:rPr>
        <w:t>The HGAC bid was advertised as a national cooperative contract;</w:t>
      </w:r>
    </w:p>
    <w:p w14:paraId="6C33A5FF" w14:textId="77777777" w:rsidR="002B7911" w:rsidRPr="0064608A" w:rsidRDefault="002B7911" w:rsidP="0064608A">
      <w:pPr>
        <w:rPr>
          <w:sz w:val="24"/>
          <w:szCs w:val="24"/>
        </w:rPr>
      </w:pPr>
    </w:p>
    <w:p w14:paraId="1474260B" w14:textId="77777777" w:rsidR="002B7911" w:rsidRPr="0064608A" w:rsidRDefault="002B7911" w:rsidP="0064608A">
      <w:pPr>
        <w:rPr>
          <w:sz w:val="24"/>
          <w:szCs w:val="24"/>
        </w:rPr>
      </w:pPr>
      <w:r w:rsidRPr="0064608A">
        <w:rPr>
          <w:b/>
          <w:sz w:val="24"/>
          <w:szCs w:val="24"/>
        </w:rPr>
        <w:t>WHEREAS</w:t>
      </w:r>
      <w:r w:rsidRPr="0064608A">
        <w:rPr>
          <w:sz w:val="24"/>
          <w:szCs w:val="24"/>
        </w:rPr>
        <w:t>, Witmer Public Safety has submitted required documentation with its proposal, including the following:</w:t>
      </w:r>
    </w:p>
    <w:p w14:paraId="46E437F5" w14:textId="77777777" w:rsidR="002B7911" w:rsidRPr="0064608A" w:rsidRDefault="002B7911" w:rsidP="0064608A">
      <w:pPr>
        <w:rPr>
          <w:sz w:val="24"/>
          <w:szCs w:val="24"/>
        </w:rPr>
      </w:pPr>
    </w:p>
    <w:p w14:paraId="3C43822D" w14:textId="77777777" w:rsidR="002B7911" w:rsidRPr="0064608A" w:rsidRDefault="002B7911" w:rsidP="0064608A">
      <w:pPr>
        <w:numPr>
          <w:ilvl w:val="0"/>
          <w:numId w:val="34"/>
        </w:numPr>
        <w:rPr>
          <w:sz w:val="24"/>
          <w:szCs w:val="24"/>
        </w:rPr>
      </w:pPr>
      <w:r w:rsidRPr="0064608A">
        <w:rPr>
          <w:sz w:val="24"/>
          <w:szCs w:val="24"/>
        </w:rPr>
        <w:t>New Jersey Business Registration certificate;</w:t>
      </w:r>
    </w:p>
    <w:p w14:paraId="04E5DFD4" w14:textId="77777777" w:rsidR="002B7911" w:rsidRPr="0064608A" w:rsidRDefault="002B7911" w:rsidP="0064608A">
      <w:pPr>
        <w:numPr>
          <w:ilvl w:val="0"/>
          <w:numId w:val="34"/>
        </w:numPr>
        <w:rPr>
          <w:sz w:val="24"/>
          <w:szCs w:val="24"/>
        </w:rPr>
      </w:pPr>
      <w:r w:rsidRPr="0064608A">
        <w:rPr>
          <w:sz w:val="24"/>
          <w:szCs w:val="24"/>
        </w:rPr>
        <w:t>Non-Collusion Affidavit and Stockholder Disclosure statement; and</w:t>
      </w:r>
    </w:p>
    <w:p w14:paraId="01C87593" w14:textId="77777777" w:rsidR="002B7911" w:rsidRPr="0064608A" w:rsidRDefault="002B7911" w:rsidP="0064608A">
      <w:pPr>
        <w:numPr>
          <w:ilvl w:val="0"/>
          <w:numId w:val="34"/>
        </w:numPr>
        <w:rPr>
          <w:sz w:val="24"/>
          <w:szCs w:val="24"/>
        </w:rPr>
      </w:pPr>
      <w:r w:rsidRPr="0064608A">
        <w:rPr>
          <w:sz w:val="24"/>
          <w:szCs w:val="24"/>
        </w:rPr>
        <w:t xml:space="preserve">Proof of EEO compliance; </w:t>
      </w:r>
    </w:p>
    <w:p w14:paraId="02534CAB" w14:textId="77777777" w:rsidR="002B7911" w:rsidRPr="0064608A" w:rsidRDefault="002B7911" w:rsidP="0064608A">
      <w:pPr>
        <w:rPr>
          <w:sz w:val="24"/>
          <w:szCs w:val="24"/>
        </w:rPr>
      </w:pPr>
    </w:p>
    <w:p w14:paraId="50B0DB71" w14:textId="77777777" w:rsidR="002B7911" w:rsidRPr="0064608A" w:rsidRDefault="002B7911" w:rsidP="0064608A">
      <w:pPr>
        <w:rPr>
          <w:sz w:val="24"/>
          <w:szCs w:val="24"/>
        </w:rPr>
      </w:pPr>
      <w:r w:rsidRPr="0064608A">
        <w:rPr>
          <w:b/>
          <w:sz w:val="24"/>
          <w:szCs w:val="24"/>
        </w:rPr>
        <w:t xml:space="preserve">WHEREAS, </w:t>
      </w:r>
      <w:r w:rsidRPr="0064608A">
        <w:rPr>
          <w:sz w:val="24"/>
          <w:szCs w:val="24"/>
        </w:rPr>
        <w:t>as required by State statute, the Mayor and Council are satisfied, based on the information and representations presented to it, that the use of the HGAC contract shall result in cost savings after all factors have been considered; and,</w:t>
      </w:r>
    </w:p>
    <w:p w14:paraId="2BDF6C0B" w14:textId="77777777" w:rsidR="002B7911" w:rsidRPr="0064608A" w:rsidRDefault="002B7911" w:rsidP="0064608A">
      <w:pPr>
        <w:rPr>
          <w:sz w:val="24"/>
          <w:szCs w:val="24"/>
        </w:rPr>
      </w:pPr>
    </w:p>
    <w:p w14:paraId="3540A6B5" w14:textId="77777777" w:rsidR="002B7911" w:rsidRPr="0064608A" w:rsidRDefault="002B7911" w:rsidP="0064608A">
      <w:pPr>
        <w:rPr>
          <w:sz w:val="24"/>
          <w:szCs w:val="24"/>
        </w:rPr>
      </w:pPr>
      <w:r w:rsidRPr="0064608A">
        <w:rPr>
          <w:b/>
          <w:sz w:val="24"/>
          <w:szCs w:val="24"/>
        </w:rPr>
        <w:t>WHEREAS</w:t>
      </w:r>
      <w:r w:rsidRPr="0064608A">
        <w:rPr>
          <w:sz w:val="24"/>
          <w:szCs w:val="24"/>
        </w:rPr>
        <w:t>, as recommended by New Jersey Division of Local Government Services Local Finance Notice 2012-10, the Borough published a Notice of Intent to Award a Contract under a National Cooperative Purchasing Agreement establishing a comment period for the award of the contract to Pierce under the HGAC contract; and,</w:t>
      </w:r>
    </w:p>
    <w:p w14:paraId="0C4836E3" w14:textId="77777777" w:rsidR="002B7911" w:rsidRPr="0064608A" w:rsidRDefault="002B7911" w:rsidP="0064608A">
      <w:pPr>
        <w:rPr>
          <w:sz w:val="24"/>
          <w:szCs w:val="24"/>
        </w:rPr>
      </w:pPr>
    </w:p>
    <w:p w14:paraId="496E60BB" w14:textId="77777777" w:rsidR="002B7911" w:rsidRPr="0064608A" w:rsidRDefault="002B7911" w:rsidP="0064608A">
      <w:pPr>
        <w:rPr>
          <w:b/>
          <w:sz w:val="24"/>
          <w:szCs w:val="24"/>
        </w:rPr>
      </w:pPr>
    </w:p>
    <w:p w14:paraId="2A81BD9A" w14:textId="77777777" w:rsidR="002B7911" w:rsidRPr="0064608A" w:rsidRDefault="002B7911" w:rsidP="0064608A">
      <w:pPr>
        <w:rPr>
          <w:sz w:val="24"/>
          <w:szCs w:val="24"/>
        </w:rPr>
      </w:pPr>
      <w:r w:rsidRPr="0064608A">
        <w:rPr>
          <w:b/>
          <w:sz w:val="24"/>
          <w:szCs w:val="24"/>
        </w:rPr>
        <w:t xml:space="preserve">NOW THEREFORE, BE IT RESOLVED </w:t>
      </w:r>
      <w:r w:rsidRPr="0064608A">
        <w:rPr>
          <w:sz w:val="24"/>
          <w:szCs w:val="24"/>
        </w:rPr>
        <w:t xml:space="preserve">by the Mayor and Council of the Borough of Bloomingdale, County of Passaic and State of New Jersey that the recommendation of the Bloomingdale Fire Department be and is hereby approved and that a contract for the purchase of SCBA apparatus – be and is hereby awarded to  Witmer Public Safety, Inc. in the amount of $242,756.00 in accordance with its proposal dated October 16, 2017; and, </w:t>
      </w:r>
    </w:p>
    <w:p w14:paraId="4E53845A" w14:textId="77777777" w:rsidR="002B7911" w:rsidRPr="0064608A" w:rsidRDefault="002B7911" w:rsidP="0064608A">
      <w:pPr>
        <w:rPr>
          <w:sz w:val="24"/>
          <w:szCs w:val="24"/>
        </w:rPr>
      </w:pPr>
    </w:p>
    <w:p w14:paraId="75094E81" w14:textId="77777777" w:rsidR="002B7911" w:rsidRPr="0064608A" w:rsidRDefault="002B7911" w:rsidP="0064608A">
      <w:pPr>
        <w:rPr>
          <w:sz w:val="24"/>
          <w:szCs w:val="24"/>
        </w:rPr>
      </w:pPr>
      <w:r w:rsidRPr="0064608A">
        <w:rPr>
          <w:b/>
          <w:sz w:val="24"/>
          <w:szCs w:val="24"/>
        </w:rPr>
        <w:t xml:space="preserve">BE IT FINALLY RESOLVED </w:t>
      </w:r>
      <w:r w:rsidRPr="0064608A">
        <w:rPr>
          <w:sz w:val="24"/>
          <w:szCs w:val="24"/>
        </w:rPr>
        <w:t>that a copy of this resolution be provided to the Witmer Public Safety, Inc ; the Houston-Galveston Area Counsel and the Fire Chief .</w:t>
      </w:r>
    </w:p>
    <w:p w14:paraId="01159497" w14:textId="77777777" w:rsidR="002B7911" w:rsidRDefault="002B7911" w:rsidP="002C2747">
      <w:pPr>
        <w:overflowPunct w:val="0"/>
        <w:autoSpaceDE w:val="0"/>
        <w:autoSpaceDN w:val="0"/>
        <w:adjustRightInd w:val="0"/>
        <w:rPr>
          <w:bCs/>
          <w:sz w:val="24"/>
          <w:szCs w:val="24"/>
        </w:rPr>
      </w:pPr>
    </w:p>
    <w:p w14:paraId="33F223B9" w14:textId="77777777" w:rsidR="002B7911" w:rsidRDefault="002B7911" w:rsidP="002C2747">
      <w:pPr>
        <w:overflowPunct w:val="0"/>
        <w:autoSpaceDE w:val="0"/>
        <w:autoSpaceDN w:val="0"/>
        <w:adjustRightInd w:val="0"/>
        <w:rPr>
          <w:bCs/>
          <w:sz w:val="24"/>
          <w:szCs w:val="24"/>
        </w:rPr>
      </w:pPr>
      <w:r>
        <w:rPr>
          <w:bCs/>
          <w:sz w:val="24"/>
          <w:szCs w:val="24"/>
        </w:rPr>
        <w:t>Councilwoman Hudson second the motion and it carried as per the following roll call:  Council Members:  D’Amato, ABSTAIN; Dellaripa, YES; Hudson, YES; Sondermeyer, YES; Yazdi, YES and Costa, YES</w:t>
      </w:r>
    </w:p>
    <w:p w14:paraId="6B5132E4" w14:textId="77777777" w:rsidR="002B7911" w:rsidRPr="00BA376C" w:rsidRDefault="002B7911" w:rsidP="002C2747">
      <w:pPr>
        <w:overflowPunct w:val="0"/>
        <w:autoSpaceDE w:val="0"/>
        <w:autoSpaceDN w:val="0"/>
        <w:adjustRightInd w:val="0"/>
        <w:rPr>
          <w:bCs/>
          <w:sz w:val="24"/>
          <w:szCs w:val="24"/>
        </w:rPr>
      </w:pPr>
    </w:p>
    <w:p w14:paraId="251A537F" w14:textId="77777777" w:rsidR="002B7911" w:rsidRPr="00BA376C" w:rsidRDefault="002B7911" w:rsidP="002C2747">
      <w:pPr>
        <w:overflowPunct w:val="0"/>
        <w:autoSpaceDE w:val="0"/>
        <w:autoSpaceDN w:val="0"/>
        <w:adjustRightInd w:val="0"/>
        <w:rPr>
          <w:b/>
          <w:bCs/>
          <w:i/>
          <w:sz w:val="24"/>
          <w:szCs w:val="24"/>
          <w:u w:val="single"/>
        </w:rPr>
      </w:pPr>
      <w:r w:rsidRPr="00BA376C">
        <w:rPr>
          <w:b/>
          <w:bCs/>
          <w:i/>
          <w:sz w:val="24"/>
          <w:szCs w:val="24"/>
          <w:u w:val="single"/>
        </w:rPr>
        <w:t>Motion for approval of final payment for 30 Fichter Street/Bloomingdale Home</w:t>
      </w:r>
    </w:p>
    <w:p w14:paraId="7E01F857" w14:textId="77777777" w:rsidR="002B7911" w:rsidRPr="00BA376C" w:rsidRDefault="002B7911" w:rsidP="002C2747">
      <w:pPr>
        <w:overflowPunct w:val="0"/>
        <w:autoSpaceDE w:val="0"/>
        <w:autoSpaceDN w:val="0"/>
        <w:adjustRightInd w:val="0"/>
        <w:rPr>
          <w:b/>
          <w:bCs/>
          <w:i/>
          <w:sz w:val="24"/>
          <w:szCs w:val="24"/>
          <w:u w:val="single"/>
        </w:rPr>
      </w:pPr>
      <w:r w:rsidRPr="00BA376C">
        <w:rPr>
          <w:b/>
          <w:bCs/>
          <w:i/>
          <w:sz w:val="24"/>
          <w:szCs w:val="24"/>
          <w:u w:val="single"/>
        </w:rPr>
        <w:t>Improvement Program</w:t>
      </w:r>
    </w:p>
    <w:p w14:paraId="2CA10D34" w14:textId="77777777" w:rsidR="002B7911" w:rsidRPr="00BA376C" w:rsidRDefault="002B7911" w:rsidP="002C2747">
      <w:pPr>
        <w:overflowPunct w:val="0"/>
        <w:autoSpaceDE w:val="0"/>
        <w:autoSpaceDN w:val="0"/>
        <w:adjustRightInd w:val="0"/>
        <w:rPr>
          <w:bCs/>
          <w:sz w:val="24"/>
          <w:szCs w:val="24"/>
        </w:rPr>
      </w:pPr>
    </w:p>
    <w:p w14:paraId="39845770" w14:textId="4874768E" w:rsidR="002B7911" w:rsidRPr="00BA376C" w:rsidRDefault="002B7911" w:rsidP="002C2747">
      <w:pPr>
        <w:overflowPunct w:val="0"/>
        <w:autoSpaceDE w:val="0"/>
        <w:autoSpaceDN w:val="0"/>
        <w:adjustRightInd w:val="0"/>
        <w:rPr>
          <w:bCs/>
          <w:sz w:val="24"/>
          <w:szCs w:val="24"/>
        </w:rPr>
      </w:pPr>
      <w:r w:rsidRPr="00BA376C">
        <w:rPr>
          <w:bCs/>
          <w:sz w:val="24"/>
          <w:szCs w:val="24"/>
        </w:rPr>
        <w:lastRenderedPageBreak/>
        <w:t xml:space="preserve">Councilman Dellaripa a moved that payment be made to </w:t>
      </w:r>
      <w:r w:rsidR="007310B5" w:rsidRPr="00BA376C">
        <w:rPr>
          <w:bCs/>
          <w:sz w:val="24"/>
          <w:szCs w:val="24"/>
        </w:rPr>
        <w:t>Severe Structures, LLC</w:t>
      </w:r>
      <w:r w:rsidRPr="00BA376C">
        <w:rPr>
          <w:bCs/>
          <w:sz w:val="24"/>
          <w:szCs w:val="24"/>
        </w:rPr>
        <w:t xml:space="preserve"> for </w:t>
      </w:r>
      <w:r w:rsidR="007310B5" w:rsidRPr="00BA376C">
        <w:rPr>
          <w:bCs/>
          <w:sz w:val="24"/>
          <w:szCs w:val="24"/>
        </w:rPr>
        <w:t>$15,400</w:t>
      </w:r>
      <w:r w:rsidRPr="00BA376C">
        <w:rPr>
          <w:bCs/>
          <w:sz w:val="24"/>
          <w:szCs w:val="24"/>
        </w:rPr>
        <w:t>; seconded by Councilman Costa and</w:t>
      </w:r>
      <w:r w:rsidR="007310B5" w:rsidRPr="00BA376C">
        <w:rPr>
          <w:bCs/>
          <w:sz w:val="24"/>
          <w:szCs w:val="24"/>
        </w:rPr>
        <w:t xml:space="preserve"> carried per the following roll call vote: </w:t>
      </w:r>
      <w:r w:rsidR="00BA376C" w:rsidRPr="00BA376C">
        <w:rPr>
          <w:bCs/>
          <w:sz w:val="24"/>
          <w:szCs w:val="24"/>
        </w:rPr>
        <w:t xml:space="preserve">DELLARIPA, HUDSON, SONDERMEYER, YAZDI, and COSTA – all YES </w:t>
      </w:r>
    </w:p>
    <w:p w14:paraId="251B2B79" w14:textId="77777777" w:rsidR="002B7911" w:rsidRDefault="002B7911" w:rsidP="002C2747">
      <w:pPr>
        <w:overflowPunct w:val="0"/>
        <w:autoSpaceDE w:val="0"/>
        <w:autoSpaceDN w:val="0"/>
        <w:adjustRightInd w:val="0"/>
        <w:rPr>
          <w:bCs/>
          <w:sz w:val="24"/>
          <w:szCs w:val="24"/>
        </w:rPr>
      </w:pPr>
    </w:p>
    <w:p w14:paraId="1E5F74E2" w14:textId="77777777" w:rsidR="002B7911" w:rsidRPr="001B2857" w:rsidRDefault="002B7911" w:rsidP="002C2747">
      <w:pPr>
        <w:overflowPunct w:val="0"/>
        <w:autoSpaceDE w:val="0"/>
        <w:autoSpaceDN w:val="0"/>
        <w:adjustRightInd w:val="0"/>
        <w:rPr>
          <w:b/>
          <w:bCs/>
          <w:i/>
          <w:sz w:val="24"/>
          <w:szCs w:val="24"/>
          <w:u w:val="single"/>
        </w:rPr>
      </w:pPr>
      <w:r w:rsidRPr="001B2857">
        <w:rPr>
          <w:b/>
          <w:bCs/>
          <w:i/>
          <w:sz w:val="24"/>
          <w:szCs w:val="24"/>
          <w:u w:val="single"/>
        </w:rPr>
        <w:t>Adoption of Resolution NO. 2017-11.20:  Award of contract for Fire Dept. Vehicles</w:t>
      </w:r>
    </w:p>
    <w:p w14:paraId="4F13D738" w14:textId="77777777" w:rsidR="002B7911" w:rsidRDefault="002B7911" w:rsidP="002C2747">
      <w:pPr>
        <w:overflowPunct w:val="0"/>
        <w:autoSpaceDE w:val="0"/>
        <w:autoSpaceDN w:val="0"/>
        <w:adjustRightInd w:val="0"/>
        <w:rPr>
          <w:bCs/>
          <w:sz w:val="24"/>
          <w:szCs w:val="24"/>
        </w:rPr>
      </w:pPr>
    </w:p>
    <w:p w14:paraId="4734665F" w14:textId="77777777" w:rsidR="002B7911" w:rsidRDefault="002B7911" w:rsidP="002C2747">
      <w:pPr>
        <w:overflowPunct w:val="0"/>
        <w:autoSpaceDE w:val="0"/>
        <w:autoSpaceDN w:val="0"/>
        <w:adjustRightInd w:val="0"/>
        <w:rPr>
          <w:bCs/>
          <w:sz w:val="24"/>
          <w:szCs w:val="24"/>
        </w:rPr>
      </w:pPr>
      <w:r>
        <w:rPr>
          <w:bCs/>
          <w:sz w:val="24"/>
          <w:szCs w:val="24"/>
        </w:rPr>
        <w:t>Councilman Yazdi offered the following resolution and moved for its adoption</w:t>
      </w:r>
      <w:bookmarkStart w:id="0" w:name="_GoBack"/>
      <w:bookmarkEnd w:id="0"/>
      <w:r>
        <w:rPr>
          <w:bCs/>
          <w:sz w:val="24"/>
          <w:szCs w:val="24"/>
        </w:rPr>
        <w:t>:</w:t>
      </w:r>
    </w:p>
    <w:p w14:paraId="40481AFC" w14:textId="77777777" w:rsidR="002B7911" w:rsidRPr="00330714" w:rsidRDefault="002B7911" w:rsidP="002C2747">
      <w:pPr>
        <w:overflowPunct w:val="0"/>
        <w:autoSpaceDE w:val="0"/>
        <w:autoSpaceDN w:val="0"/>
        <w:adjustRightInd w:val="0"/>
        <w:rPr>
          <w:bCs/>
          <w:sz w:val="24"/>
          <w:szCs w:val="24"/>
        </w:rPr>
      </w:pPr>
    </w:p>
    <w:p w14:paraId="29401289" w14:textId="77777777" w:rsidR="002B7911" w:rsidRPr="00330714" w:rsidRDefault="002B7911" w:rsidP="001B2857">
      <w:pPr>
        <w:jc w:val="center"/>
        <w:rPr>
          <w:rFonts w:ascii="Arial" w:hAnsi="Arial" w:cs="Arial"/>
          <w:b/>
          <w:sz w:val="24"/>
          <w:szCs w:val="24"/>
        </w:rPr>
      </w:pPr>
      <w:r w:rsidRPr="00330714">
        <w:rPr>
          <w:rFonts w:ascii="Arial" w:hAnsi="Arial" w:cs="Arial"/>
          <w:b/>
          <w:sz w:val="24"/>
          <w:szCs w:val="24"/>
        </w:rPr>
        <w:t>RESOLUTION #2017-11.20</w:t>
      </w:r>
    </w:p>
    <w:p w14:paraId="1A13D535" w14:textId="77777777" w:rsidR="002B7911" w:rsidRPr="00330714" w:rsidRDefault="002B7911" w:rsidP="001B2857">
      <w:pPr>
        <w:jc w:val="center"/>
        <w:rPr>
          <w:rFonts w:ascii="Arial" w:hAnsi="Arial" w:cs="Arial"/>
          <w:b/>
          <w:sz w:val="24"/>
          <w:szCs w:val="24"/>
        </w:rPr>
      </w:pPr>
      <w:r w:rsidRPr="00330714">
        <w:rPr>
          <w:rFonts w:ascii="Arial" w:hAnsi="Arial" w:cs="Arial"/>
          <w:b/>
          <w:sz w:val="24"/>
          <w:szCs w:val="24"/>
        </w:rPr>
        <w:t>OF THE GOVERNING BODY</w:t>
      </w:r>
    </w:p>
    <w:p w14:paraId="05E71804" w14:textId="77777777" w:rsidR="002B7911" w:rsidRPr="00330714" w:rsidRDefault="002B7911" w:rsidP="001B2857">
      <w:pPr>
        <w:jc w:val="center"/>
        <w:rPr>
          <w:rFonts w:ascii="Arial" w:hAnsi="Arial" w:cs="Arial"/>
          <w:b/>
          <w:sz w:val="24"/>
          <w:szCs w:val="24"/>
          <w:u w:val="single"/>
        </w:rPr>
      </w:pPr>
      <w:r w:rsidRPr="00330714">
        <w:rPr>
          <w:rFonts w:ascii="Arial" w:hAnsi="Arial" w:cs="Arial"/>
          <w:b/>
          <w:sz w:val="24"/>
          <w:szCs w:val="24"/>
          <w:u w:val="single"/>
        </w:rPr>
        <w:t>OF THE BOROUGH OF BLOOMINGDALE</w:t>
      </w:r>
    </w:p>
    <w:p w14:paraId="0D91090E" w14:textId="77777777" w:rsidR="002B7911" w:rsidRPr="00330714" w:rsidRDefault="002B7911" w:rsidP="001B2857">
      <w:pPr>
        <w:rPr>
          <w:rFonts w:ascii="Arial" w:hAnsi="Arial" w:cs="Arial"/>
          <w:b/>
          <w:sz w:val="24"/>
          <w:szCs w:val="24"/>
          <w:u w:val="single"/>
        </w:rPr>
      </w:pPr>
    </w:p>
    <w:p w14:paraId="10150906" w14:textId="77777777" w:rsidR="002B7911" w:rsidRPr="00330714" w:rsidRDefault="002B7911" w:rsidP="001B2857">
      <w:pPr>
        <w:rPr>
          <w:rFonts w:ascii="Arial" w:hAnsi="Arial" w:cs="Arial"/>
          <w:sz w:val="24"/>
          <w:szCs w:val="24"/>
          <w:u w:val="single"/>
        </w:rPr>
      </w:pPr>
    </w:p>
    <w:p w14:paraId="1207E1BB" w14:textId="77777777" w:rsidR="002B7911" w:rsidRPr="00330714" w:rsidRDefault="002B7911" w:rsidP="001B2857">
      <w:pPr>
        <w:rPr>
          <w:rFonts w:ascii="Arial" w:hAnsi="Arial" w:cs="Arial"/>
          <w:i/>
          <w:sz w:val="24"/>
          <w:szCs w:val="24"/>
        </w:rPr>
      </w:pPr>
    </w:p>
    <w:p w14:paraId="536B7F66" w14:textId="77777777" w:rsidR="002B7911" w:rsidRPr="00330714" w:rsidRDefault="002B7911" w:rsidP="001B2857">
      <w:pPr>
        <w:ind w:left="720" w:right="720"/>
        <w:rPr>
          <w:rFonts w:ascii="Arial" w:hAnsi="Arial" w:cs="Arial"/>
          <w:b/>
          <w:i/>
          <w:sz w:val="24"/>
          <w:szCs w:val="24"/>
        </w:rPr>
      </w:pPr>
      <w:r w:rsidRPr="00330714">
        <w:rPr>
          <w:rFonts w:ascii="Arial" w:hAnsi="Arial" w:cs="Arial"/>
          <w:b/>
          <w:i/>
          <w:sz w:val="24"/>
          <w:szCs w:val="24"/>
        </w:rPr>
        <w:t>A RESOLUTION OF THE BOROUGH OF BLOOMINGDALE, IN THE COUNTY</w:t>
      </w:r>
    </w:p>
    <w:p w14:paraId="5E035C4C" w14:textId="77777777" w:rsidR="002B7911" w:rsidRPr="00330714" w:rsidRDefault="002B7911" w:rsidP="001B2857">
      <w:pPr>
        <w:ind w:left="720" w:right="720"/>
        <w:rPr>
          <w:rFonts w:ascii="Arial Bold" w:hAnsi="Arial Bold"/>
          <w:b/>
          <w:i/>
          <w:caps/>
          <w:sz w:val="24"/>
          <w:szCs w:val="24"/>
          <w:u w:val="single"/>
        </w:rPr>
      </w:pPr>
      <w:r w:rsidRPr="00330714">
        <w:rPr>
          <w:rFonts w:ascii="Arial Bold" w:hAnsi="Arial Bold" w:cs="Arial"/>
          <w:b/>
          <w:i/>
          <w:caps/>
          <w:sz w:val="24"/>
          <w:szCs w:val="24"/>
        </w:rPr>
        <w:t>OF PASSAIC AND STATE OF NEW JERSEY, AUTHORIZING purchase of Two 2017 Chevrolet Tahoes under State Contract No. A89938</w:t>
      </w:r>
    </w:p>
    <w:p w14:paraId="41F8AD32" w14:textId="77777777" w:rsidR="002B7911" w:rsidRPr="00330714" w:rsidRDefault="002B7911" w:rsidP="001B2857">
      <w:pPr>
        <w:spacing w:line="480" w:lineRule="auto"/>
        <w:rPr>
          <w:rFonts w:ascii="Arial" w:hAnsi="Arial"/>
          <w:b/>
          <w:sz w:val="24"/>
          <w:szCs w:val="24"/>
        </w:rPr>
      </w:pPr>
    </w:p>
    <w:p w14:paraId="7C192BFB" w14:textId="77777777" w:rsidR="002B7911" w:rsidRPr="00330714" w:rsidRDefault="002B7911" w:rsidP="001B2857">
      <w:pPr>
        <w:spacing w:line="480" w:lineRule="auto"/>
        <w:rPr>
          <w:rFonts w:ascii="Arial" w:hAnsi="Arial"/>
          <w:sz w:val="24"/>
          <w:szCs w:val="24"/>
        </w:rPr>
      </w:pPr>
      <w:r w:rsidRPr="00330714">
        <w:rPr>
          <w:rFonts w:ascii="Arial" w:hAnsi="Arial"/>
          <w:b/>
          <w:sz w:val="24"/>
          <w:szCs w:val="24"/>
        </w:rPr>
        <w:tab/>
        <w:t>WHEREAS,</w:t>
      </w:r>
      <w:r w:rsidRPr="00330714">
        <w:rPr>
          <w:rFonts w:ascii="Arial" w:hAnsi="Arial"/>
          <w:sz w:val="24"/>
          <w:szCs w:val="24"/>
        </w:rPr>
        <w:t xml:space="preserve"> the Borough of Bloomingdale is in need of two 2017 Chevrolet Tahoes; and</w:t>
      </w:r>
    </w:p>
    <w:p w14:paraId="6CB92DB3"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b/>
          <w:sz w:val="24"/>
          <w:szCs w:val="24"/>
        </w:rPr>
        <w:t xml:space="preserve">WHEREAS, </w:t>
      </w:r>
      <w:r w:rsidRPr="00330714">
        <w:rPr>
          <w:rFonts w:ascii="Arial" w:hAnsi="Arial"/>
          <w:sz w:val="24"/>
          <w:szCs w:val="24"/>
        </w:rPr>
        <w:t xml:space="preserve">the purchase of goods and services, without advertising for bids, by local contracting units is authorized by the Local Public Contracts Law, N.J.S.A. 40A:11-12; and </w:t>
      </w:r>
    </w:p>
    <w:p w14:paraId="171B0D10"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b/>
          <w:sz w:val="24"/>
          <w:szCs w:val="24"/>
        </w:rPr>
        <w:t>WHEREAS</w:t>
      </w:r>
      <w:r w:rsidRPr="00330714">
        <w:rPr>
          <w:rFonts w:ascii="Arial" w:hAnsi="Arial"/>
          <w:sz w:val="24"/>
          <w:szCs w:val="24"/>
        </w:rPr>
        <w:t>, Day Fleet, 1600 Golden Mile Highway, Monroeville, PA 15146 has been awarded New Jersey State Contract No.</w:t>
      </w:r>
      <w:r w:rsidRPr="00330714">
        <w:rPr>
          <w:rFonts w:ascii="Arial Bold" w:hAnsi="Arial Bold" w:cs="Arial"/>
          <w:b/>
          <w:caps/>
          <w:sz w:val="24"/>
          <w:szCs w:val="24"/>
        </w:rPr>
        <w:t xml:space="preserve"> A89938</w:t>
      </w:r>
      <w:r w:rsidRPr="00330714">
        <w:rPr>
          <w:rFonts w:ascii="Arial" w:hAnsi="Arial"/>
          <w:sz w:val="24"/>
          <w:szCs w:val="24"/>
        </w:rPr>
        <w:t xml:space="preserve"> for 2017 Chevrolet Tahoes; and </w:t>
      </w:r>
    </w:p>
    <w:p w14:paraId="03D0DAFC"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b/>
          <w:sz w:val="24"/>
          <w:szCs w:val="24"/>
        </w:rPr>
        <w:t>WHEREAS</w:t>
      </w:r>
      <w:r w:rsidRPr="00330714">
        <w:rPr>
          <w:rFonts w:ascii="Arial" w:hAnsi="Arial"/>
          <w:sz w:val="24"/>
          <w:szCs w:val="24"/>
        </w:rPr>
        <w:t>, the Fire Chief of the Borough of Bloomingdale recommends the utilization of this contract on the grounds as the best means available to obtain the two 2017 Chevrolet Tahoes; and</w:t>
      </w:r>
    </w:p>
    <w:p w14:paraId="7E6DA38D"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b/>
          <w:sz w:val="24"/>
          <w:szCs w:val="24"/>
        </w:rPr>
        <w:t>WHEREAS</w:t>
      </w:r>
      <w:r w:rsidRPr="00330714">
        <w:rPr>
          <w:rFonts w:ascii="Arial" w:hAnsi="Arial"/>
          <w:sz w:val="24"/>
          <w:szCs w:val="24"/>
        </w:rPr>
        <w:t>, the contract to Day Fleet shall not exceed the amount of $88,164.94; and</w:t>
      </w:r>
    </w:p>
    <w:p w14:paraId="4F28464B"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b/>
          <w:sz w:val="24"/>
          <w:szCs w:val="24"/>
        </w:rPr>
        <w:t xml:space="preserve">WHEREAS, </w:t>
      </w:r>
      <w:r w:rsidRPr="00330714">
        <w:rPr>
          <w:rFonts w:ascii="Arial" w:hAnsi="Arial"/>
          <w:sz w:val="24"/>
          <w:szCs w:val="24"/>
        </w:rPr>
        <w:t>funding for this resolution is available by appropriation in the budget of the Borough, as evidenced by the Certification of the Borough Treasurer; and</w:t>
      </w:r>
    </w:p>
    <w:p w14:paraId="571D7EA4" w14:textId="77777777" w:rsidR="002B7911" w:rsidRPr="00330714" w:rsidRDefault="002B7911" w:rsidP="001B2857">
      <w:pPr>
        <w:spacing w:line="480" w:lineRule="auto"/>
        <w:rPr>
          <w:rFonts w:ascii="Arial" w:hAnsi="Arial"/>
          <w:sz w:val="24"/>
          <w:szCs w:val="24"/>
        </w:rPr>
      </w:pPr>
      <w:r w:rsidRPr="00330714">
        <w:rPr>
          <w:rFonts w:ascii="Arial" w:hAnsi="Arial"/>
          <w:sz w:val="24"/>
          <w:szCs w:val="24"/>
        </w:rPr>
        <w:tab/>
      </w:r>
      <w:r w:rsidRPr="00330714">
        <w:rPr>
          <w:rFonts w:ascii="Arial" w:hAnsi="Arial" w:cs="Arial"/>
          <w:b/>
          <w:sz w:val="24"/>
          <w:szCs w:val="24"/>
        </w:rPr>
        <w:t>NOW, THEREFORE, BE IT RESOLVED</w:t>
      </w:r>
      <w:r w:rsidRPr="00330714">
        <w:rPr>
          <w:rFonts w:ascii="Arial" w:hAnsi="Arial" w:cs="Arial"/>
          <w:sz w:val="24"/>
          <w:szCs w:val="24"/>
        </w:rPr>
        <w:t xml:space="preserve"> by the Borough Council of the Borough of Bloomingdale, in the County of Passaic and State of New Jersey,</w:t>
      </w:r>
      <w:r w:rsidRPr="00330714">
        <w:rPr>
          <w:rFonts w:ascii="Arial" w:hAnsi="Arial"/>
          <w:sz w:val="24"/>
          <w:szCs w:val="24"/>
        </w:rPr>
        <w:t xml:space="preserve"> as follows:</w:t>
      </w:r>
    </w:p>
    <w:p w14:paraId="219039CA" w14:textId="77777777" w:rsidR="002B7911" w:rsidRPr="00330714" w:rsidRDefault="002B7911" w:rsidP="001B2857">
      <w:pPr>
        <w:numPr>
          <w:ilvl w:val="0"/>
          <w:numId w:val="18"/>
        </w:numPr>
        <w:spacing w:line="480" w:lineRule="auto"/>
        <w:ind w:left="-288" w:firstLine="720"/>
        <w:rPr>
          <w:rFonts w:ascii="Arial" w:hAnsi="Arial"/>
          <w:sz w:val="24"/>
          <w:szCs w:val="24"/>
        </w:rPr>
      </w:pPr>
      <w:r w:rsidRPr="00330714">
        <w:rPr>
          <w:rFonts w:ascii="Arial" w:hAnsi="Arial"/>
          <w:sz w:val="24"/>
          <w:szCs w:val="24"/>
        </w:rPr>
        <w:t>The Borough of Bloomingdale hereby authorizes the purchase of two 2017 Chevrolet Tahoes from Day Fleet, 1600 Golden Mile Highway, Monroeville, PA 15146 under State Contract No. A89938</w:t>
      </w:r>
    </w:p>
    <w:p w14:paraId="3505B68D" w14:textId="77777777" w:rsidR="002B7911" w:rsidRPr="00330714" w:rsidRDefault="002B7911" w:rsidP="001B2857">
      <w:pPr>
        <w:numPr>
          <w:ilvl w:val="0"/>
          <w:numId w:val="18"/>
        </w:numPr>
        <w:spacing w:line="480" w:lineRule="auto"/>
        <w:ind w:left="-288" w:firstLine="720"/>
        <w:rPr>
          <w:rFonts w:ascii="Arial" w:hAnsi="Arial"/>
          <w:sz w:val="24"/>
          <w:szCs w:val="24"/>
        </w:rPr>
      </w:pPr>
      <w:r w:rsidRPr="00330714">
        <w:rPr>
          <w:rFonts w:ascii="Arial" w:hAnsi="Arial"/>
          <w:sz w:val="24"/>
          <w:szCs w:val="24"/>
        </w:rPr>
        <w:t>The total fee authorized for this contract shall not exceed $88,164.94 without the prior written approval of the Borough Council.</w:t>
      </w:r>
    </w:p>
    <w:p w14:paraId="37391398" w14:textId="77777777" w:rsidR="002B7911" w:rsidRPr="00330714" w:rsidRDefault="002B7911" w:rsidP="001B2857">
      <w:pPr>
        <w:numPr>
          <w:ilvl w:val="0"/>
          <w:numId w:val="18"/>
        </w:numPr>
        <w:spacing w:line="480" w:lineRule="auto"/>
        <w:ind w:left="-288" w:firstLine="720"/>
        <w:rPr>
          <w:rFonts w:ascii="Arial" w:hAnsi="Arial"/>
          <w:sz w:val="24"/>
          <w:szCs w:val="24"/>
        </w:rPr>
      </w:pPr>
      <w:r w:rsidRPr="00330714">
        <w:rPr>
          <w:rFonts w:ascii="Arial" w:hAnsi="Arial"/>
          <w:sz w:val="24"/>
          <w:szCs w:val="24"/>
        </w:rPr>
        <w:lastRenderedPageBreak/>
        <w:t xml:space="preserve">The Full Time Mayor, Borough Clerk and/or such other officials as is necessary and proper are hereby authorized to execute documents necessary to implement this Resolution. </w:t>
      </w:r>
    </w:p>
    <w:p w14:paraId="23B175ED" w14:textId="77777777" w:rsidR="002B7911" w:rsidRPr="00330714" w:rsidRDefault="002B7911" w:rsidP="001B2857">
      <w:pPr>
        <w:numPr>
          <w:ilvl w:val="0"/>
          <w:numId w:val="18"/>
        </w:numPr>
        <w:spacing w:line="480" w:lineRule="auto"/>
        <w:ind w:left="-288" w:firstLine="720"/>
        <w:rPr>
          <w:rFonts w:ascii="Arial" w:hAnsi="Arial"/>
          <w:sz w:val="24"/>
          <w:szCs w:val="24"/>
        </w:rPr>
      </w:pPr>
      <w:r w:rsidRPr="00330714">
        <w:rPr>
          <w:rFonts w:ascii="Arial" w:hAnsi="Arial"/>
          <w:sz w:val="24"/>
          <w:szCs w:val="24"/>
        </w:rPr>
        <w:t>A copy of this resolution shall be provided to the Borough Treasurer and Day Fleet for their information and guidance.</w:t>
      </w:r>
    </w:p>
    <w:p w14:paraId="6A05D86A" w14:textId="77777777" w:rsidR="002B7911" w:rsidRPr="00330714" w:rsidRDefault="002B7911" w:rsidP="001B2857">
      <w:pPr>
        <w:spacing w:line="480" w:lineRule="auto"/>
        <w:ind w:left="432" w:firstLine="288"/>
        <w:jc w:val="both"/>
        <w:rPr>
          <w:rFonts w:ascii="Arial" w:hAnsi="Arial" w:cs="Arial"/>
          <w:sz w:val="24"/>
          <w:szCs w:val="24"/>
        </w:rPr>
      </w:pPr>
      <w:r w:rsidRPr="00330714">
        <w:rPr>
          <w:rFonts w:ascii="Arial" w:hAnsi="Arial" w:cs="Arial"/>
          <w:sz w:val="24"/>
          <w:szCs w:val="24"/>
        </w:rPr>
        <w:t>This Resolution shall take effect immediately.</w:t>
      </w:r>
    </w:p>
    <w:p w14:paraId="7D4C5A1B" w14:textId="77777777" w:rsidR="002B7911" w:rsidRDefault="002B7911" w:rsidP="002C2747">
      <w:pPr>
        <w:overflowPunct w:val="0"/>
        <w:autoSpaceDE w:val="0"/>
        <w:autoSpaceDN w:val="0"/>
        <w:adjustRightInd w:val="0"/>
        <w:rPr>
          <w:bCs/>
          <w:sz w:val="24"/>
          <w:szCs w:val="24"/>
        </w:rPr>
      </w:pPr>
    </w:p>
    <w:p w14:paraId="7529CAD2" w14:textId="77777777" w:rsidR="002B7911" w:rsidRDefault="002B7911" w:rsidP="002C2747">
      <w:pPr>
        <w:overflowPunct w:val="0"/>
        <w:autoSpaceDE w:val="0"/>
        <w:autoSpaceDN w:val="0"/>
        <w:adjustRightInd w:val="0"/>
        <w:rPr>
          <w:bCs/>
          <w:sz w:val="24"/>
          <w:szCs w:val="24"/>
        </w:rPr>
      </w:pPr>
    </w:p>
    <w:p w14:paraId="5F56D4CC" w14:textId="77777777" w:rsidR="002B7911" w:rsidRDefault="002B7911" w:rsidP="002C2747">
      <w:pPr>
        <w:overflowPunct w:val="0"/>
        <w:autoSpaceDE w:val="0"/>
        <w:autoSpaceDN w:val="0"/>
        <w:adjustRightInd w:val="0"/>
        <w:rPr>
          <w:bCs/>
          <w:sz w:val="24"/>
          <w:szCs w:val="24"/>
        </w:rPr>
      </w:pPr>
      <w:r>
        <w:rPr>
          <w:bCs/>
          <w:sz w:val="24"/>
          <w:szCs w:val="24"/>
        </w:rPr>
        <w:t>Councilman Dellaripa seconded the motion and it carried as per the following roll call:  Council Members Hudson: YES; Sondermeyer, YES; Yazdi, YES; Costa, YES, D’Amato, ABSTAIN and Dellaripa, YES</w:t>
      </w:r>
    </w:p>
    <w:p w14:paraId="212E6F5A" w14:textId="77777777" w:rsidR="002B7911" w:rsidRPr="008911A4" w:rsidRDefault="002B7911" w:rsidP="002C2747">
      <w:pPr>
        <w:overflowPunct w:val="0"/>
        <w:autoSpaceDE w:val="0"/>
        <w:autoSpaceDN w:val="0"/>
        <w:adjustRightInd w:val="0"/>
        <w:rPr>
          <w:bCs/>
          <w:sz w:val="24"/>
          <w:szCs w:val="24"/>
        </w:rPr>
      </w:pPr>
    </w:p>
    <w:p w14:paraId="0D728FFD" w14:textId="77777777" w:rsidR="002B7911" w:rsidRPr="008911A4" w:rsidRDefault="002B7911" w:rsidP="002C2747">
      <w:pPr>
        <w:overflowPunct w:val="0"/>
        <w:autoSpaceDE w:val="0"/>
        <w:autoSpaceDN w:val="0"/>
        <w:adjustRightInd w:val="0"/>
        <w:rPr>
          <w:b/>
          <w:bCs/>
          <w:i/>
          <w:sz w:val="24"/>
          <w:szCs w:val="24"/>
          <w:u w:val="single"/>
        </w:rPr>
      </w:pPr>
      <w:r w:rsidRPr="008911A4">
        <w:rPr>
          <w:b/>
          <w:bCs/>
          <w:i/>
          <w:sz w:val="24"/>
          <w:szCs w:val="24"/>
        </w:rPr>
        <w:t xml:space="preserve">Adoption of Resolution No. 2017-11.21:  Authorization to enter into an Interlocal with Wayne </w:t>
      </w:r>
      <w:r w:rsidRPr="008911A4">
        <w:rPr>
          <w:b/>
          <w:bCs/>
          <w:i/>
          <w:sz w:val="24"/>
          <w:szCs w:val="24"/>
          <w:u w:val="single"/>
        </w:rPr>
        <w:t>for after-hours Animal Control Officer services</w:t>
      </w:r>
    </w:p>
    <w:p w14:paraId="7F0A8A8A" w14:textId="77777777" w:rsidR="002B7911" w:rsidRPr="008911A4" w:rsidRDefault="002B7911" w:rsidP="002C2747">
      <w:pPr>
        <w:overflowPunct w:val="0"/>
        <w:autoSpaceDE w:val="0"/>
        <w:autoSpaceDN w:val="0"/>
        <w:adjustRightInd w:val="0"/>
        <w:rPr>
          <w:bCs/>
          <w:sz w:val="24"/>
          <w:szCs w:val="24"/>
        </w:rPr>
      </w:pPr>
    </w:p>
    <w:p w14:paraId="5271C1B9" w14:textId="77777777" w:rsidR="002B7911" w:rsidRPr="008911A4" w:rsidRDefault="002B7911" w:rsidP="002C2747">
      <w:pPr>
        <w:overflowPunct w:val="0"/>
        <w:autoSpaceDE w:val="0"/>
        <w:autoSpaceDN w:val="0"/>
        <w:adjustRightInd w:val="0"/>
        <w:rPr>
          <w:bCs/>
          <w:sz w:val="24"/>
          <w:szCs w:val="24"/>
        </w:rPr>
      </w:pPr>
      <w:r w:rsidRPr="008911A4">
        <w:rPr>
          <w:bCs/>
          <w:sz w:val="24"/>
          <w:szCs w:val="24"/>
        </w:rPr>
        <w:t xml:space="preserve">Councilwoman Hudson offered the following Resolution and moved for its adoption:  </w:t>
      </w:r>
    </w:p>
    <w:p w14:paraId="7121BE21" w14:textId="77777777" w:rsidR="002B7911" w:rsidRPr="003D4EE3" w:rsidRDefault="002B7911" w:rsidP="002C2747">
      <w:pPr>
        <w:overflowPunct w:val="0"/>
        <w:autoSpaceDE w:val="0"/>
        <w:autoSpaceDN w:val="0"/>
        <w:adjustRightInd w:val="0"/>
        <w:rPr>
          <w:bCs/>
          <w:color w:val="FF0000"/>
          <w:sz w:val="24"/>
          <w:szCs w:val="24"/>
        </w:rPr>
      </w:pPr>
    </w:p>
    <w:p w14:paraId="46C628DB" w14:textId="77777777" w:rsidR="008911A4" w:rsidRPr="008911A4" w:rsidRDefault="008911A4" w:rsidP="008911A4">
      <w:pPr>
        <w:spacing w:after="160" w:line="259" w:lineRule="auto"/>
        <w:jc w:val="center"/>
        <w:rPr>
          <w:rFonts w:eastAsia="Calibri"/>
          <w:b/>
          <w:sz w:val="24"/>
          <w:szCs w:val="22"/>
          <w:u w:val="single"/>
        </w:rPr>
      </w:pPr>
      <w:r w:rsidRPr="008911A4">
        <w:rPr>
          <w:rFonts w:eastAsia="Calibri"/>
          <w:b/>
          <w:sz w:val="24"/>
          <w:szCs w:val="22"/>
        </w:rPr>
        <w:t>RESOLUTION NO. 2017-11.21</w:t>
      </w:r>
      <w:r w:rsidRPr="008911A4">
        <w:rPr>
          <w:rFonts w:eastAsia="Calibri"/>
          <w:b/>
          <w:sz w:val="24"/>
          <w:szCs w:val="22"/>
        </w:rPr>
        <w:br/>
        <w:t>OF THE GOVERNING BODY OF</w:t>
      </w:r>
      <w:r w:rsidRPr="008911A4">
        <w:rPr>
          <w:rFonts w:eastAsia="Calibri"/>
          <w:b/>
          <w:sz w:val="24"/>
          <w:szCs w:val="22"/>
        </w:rPr>
        <w:br/>
      </w:r>
      <w:r w:rsidRPr="008911A4">
        <w:rPr>
          <w:rFonts w:eastAsia="Calibri"/>
          <w:b/>
          <w:sz w:val="24"/>
          <w:szCs w:val="22"/>
          <w:u w:val="single"/>
        </w:rPr>
        <w:t>THE BOROUGH OF BLOOMINGDALE</w:t>
      </w:r>
    </w:p>
    <w:p w14:paraId="3B1A3C34" w14:textId="77777777" w:rsidR="008911A4" w:rsidRPr="008911A4" w:rsidRDefault="008911A4" w:rsidP="008911A4">
      <w:pPr>
        <w:spacing w:after="160" w:line="259" w:lineRule="auto"/>
        <w:jc w:val="center"/>
        <w:rPr>
          <w:rFonts w:eastAsia="Calibri"/>
          <w:b/>
          <w:sz w:val="24"/>
          <w:szCs w:val="22"/>
          <w:u w:val="single"/>
        </w:rPr>
      </w:pPr>
    </w:p>
    <w:p w14:paraId="78846291" w14:textId="77777777" w:rsidR="008911A4" w:rsidRPr="008911A4" w:rsidRDefault="008911A4" w:rsidP="008911A4">
      <w:pPr>
        <w:spacing w:after="160" w:line="259" w:lineRule="auto"/>
        <w:jc w:val="both"/>
        <w:rPr>
          <w:rFonts w:eastAsia="Calibri"/>
          <w:b/>
          <w:sz w:val="24"/>
          <w:szCs w:val="22"/>
        </w:rPr>
      </w:pPr>
      <w:r w:rsidRPr="008911A4">
        <w:rPr>
          <w:rFonts w:eastAsia="Calibri"/>
          <w:b/>
          <w:sz w:val="24"/>
          <w:szCs w:val="22"/>
        </w:rPr>
        <w:t xml:space="preserve">RESOLUTION OF THE BOROUGH OF BLOOMINGDALE AUTHORIZING THE EXECUTION OF A SHARED SERVICES AGREEMENT BETWEEN THE BOROUGH OF BLOOMINGDALE AND THE TOWNSHIP OF WAYNE FOR AFTER HOURS  ANIMAL CONTROL OFFICER SERVICES </w:t>
      </w:r>
    </w:p>
    <w:p w14:paraId="09C6400D" w14:textId="77777777" w:rsidR="008911A4" w:rsidRPr="008911A4" w:rsidRDefault="008911A4" w:rsidP="008911A4">
      <w:pPr>
        <w:spacing w:after="160" w:line="259" w:lineRule="auto"/>
        <w:jc w:val="both"/>
        <w:rPr>
          <w:rFonts w:eastAsia="Calibri"/>
          <w:b/>
          <w:sz w:val="24"/>
          <w:szCs w:val="22"/>
        </w:rPr>
      </w:pPr>
    </w:p>
    <w:p w14:paraId="1593F171" w14:textId="77777777" w:rsidR="008911A4" w:rsidRPr="008911A4" w:rsidRDefault="008911A4" w:rsidP="008911A4">
      <w:pPr>
        <w:spacing w:after="160" w:line="259" w:lineRule="auto"/>
        <w:jc w:val="both"/>
        <w:rPr>
          <w:rFonts w:eastAsia="Calibri"/>
          <w:sz w:val="24"/>
          <w:szCs w:val="22"/>
        </w:rPr>
      </w:pPr>
      <w:r w:rsidRPr="008911A4">
        <w:rPr>
          <w:rFonts w:eastAsia="Calibri"/>
          <w:b/>
          <w:sz w:val="24"/>
          <w:szCs w:val="22"/>
        </w:rPr>
        <w:t xml:space="preserve">WHEREAS, </w:t>
      </w:r>
      <w:r w:rsidRPr="008911A4">
        <w:rPr>
          <w:rFonts w:eastAsia="Calibri"/>
          <w:sz w:val="24"/>
          <w:szCs w:val="22"/>
        </w:rPr>
        <w:t>The Township of Wayne has the need for the after hour services of an Animal Control Officer to provide emergency animal control services; and</w:t>
      </w:r>
    </w:p>
    <w:p w14:paraId="67A230CC" w14:textId="77777777" w:rsidR="008911A4" w:rsidRPr="008911A4" w:rsidRDefault="008911A4" w:rsidP="008911A4">
      <w:pPr>
        <w:spacing w:after="160" w:line="259" w:lineRule="auto"/>
        <w:jc w:val="both"/>
        <w:rPr>
          <w:rFonts w:eastAsia="Calibri"/>
          <w:sz w:val="24"/>
          <w:szCs w:val="22"/>
        </w:rPr>
      </w:pPr>
      <w:r w:rsidRPr="008911A4">
        <w:rPr>
          <w:rFonts w:eastAsia="Calibri"/>
          <w:b/>
          <w:sz w:val="24"/>
          <w:szCs w:val="22"/>
        </w:rPr>
        <w:t>WHEREAS</w:t>
      </w:r>
      <w:r w:rsidRPr="008911A4">
        <w:rPr>
          <w:rFonts w:eastAsia="Calibri"/>
          <w:sz w:val="24"/>
          <w:szCs w:val="22"/>
        </w:rPr>
        <w:t>, The Borough of Bloomingdale has the ability to provide these emergency animal control services; and</w:t>
      </w:r>
    </w:p>
    <w:p w14:paraId="5436FD84" w14:textId="77777777" w:rsidR="008911A4" w:rsidRPr="008911A4" w:rsidRDefault="008911A4" w:rsidP="008911A4">
      <w:pPr>
        <w:spacing w:after="160" w:line="259" w:lineRule="auto"/>
        <w:jc w:val="both"/>
        <w:rPr>
          <w:rFonts w:eastAsia="Calibri"/>
          <w:sz w:val="24"/>
          <w:szCs w:val="22"/>
        </w:rPr>
      </w:pPr>
      <w:r w:rsidRPr="008911A4">
        <w:rPr>
          <w:rFonts w:eastAsia="Calibri"/>
          <w:b/>
          <w:sz w:val="24"/>
          <w:szCs w:val="22"/>
        </w:rPr>
        <w:t>WHEREAS</w:t>
      </w:r>
      <w:r w:rsidRPr="008911A4">
        <w:rPr>
          <w:rFonts w:eastAsia="Calibri"/>
          <w:sz w:val="24"/>
          <w:szCs w:val="22"/>
        </w:rPr>
        <w:t>, The Borough of Bloomingdale and the Township of Wayne wish to enter into an agreement setting forth the terms and conditions upon which said services will be provided by the Borough of Bloomingdale; and</w:t>
      </w:r>
    </w:p>
    <w:p w14:paraId="5CA89103" w14:textId="77777777" w:rsidR="008911A4" w:rsidRPr="008911A4" w:rsidRDefault="008911A4" w:rsidP="008911A4">
      <w:pPr>
        <w:spacing w:after="160" w:line="259" w:lineRule="auto"/>
        <w:jc w:val="both"/>
        <w:rPr>
          <w:rFonts w:eastAsia="Calibri"/>
          <w:sz w:val="24"/>
          <w:szCs w:val="22"/>
        </w:rPr>
      </w:pPr>
      <w:r w:rsidRPr="008911A4">
        <w:rPr>
          <w:rFonts w:eastAsia="Calibri"/>
          <w:b/>
          <w:sz w:val="24"/>
          <w:szCs w:val="22"/>
        </w:rPr>
        <w:t>WHEREAS</w:t>
      </w:r>
      <w:r w:rsidRPr="008911A4">
        <w:rPr>
          <w:rFonts w:eastAsia="Calibri"/>
          <w:sz w:val="24"/>
          <w:szCs w:val="22"/>
        </w:rPr>
        <w:t>, execution of said agreement is authorized pursuant to the Uniform Shared Services and Consolidation Act, N.J.S.A. 40A:65-1 et seg.</w:t>
      </w:r>
    </w:p>
    <w:p w14:paraId="49CFF4AF" w14:textId="77777777" w:rsidR="008911A4" w:rsidRPr="008911A4" w:rsidRDefault="008911A4" w:rsidP="008911A4">
      <w:pPr>
        <w:spacing w:after="160" w:line="259" w:lineRule="auto"/>
        <w:jc w:val="both"/>
        <w:rPr>
          <w:rFonts w:eastAsia="Calibri"/>
          <w:sz w:val="24"/>
          <w:szCs w:val="22"/>
        </w:rPr>
      </w:pPr>
      <w:r w:rsidRPr="008911A4">
        <w:rPr>
          <w:rFonts w:eastAsia="Calibri"/>
          <w:b/>
          <w:sz w:val="24"/>
          <w:szCs w:val="22"/>
        </w:rPr>
        <w:t>NOW, THEREFORE, BE IT RESOLVED</w:t>
      </w:r>
      <w:r w:rsidRPr="008911A4">
        <w:rPr>
          <w:rFonts w:eastAsia="Calibri"/>
          <w:sz w:val="24"/>
          <w:szCs w:val="22"/>
        </w:rPr>
        <w:t>, by the Governing Body of The Borough of Bloomingdale, Passaic County and State of New Jersey, as follows:</w:t>
      </w:r>
    </w:p>
    <w:p w14:paraId="49EABA2F" w14:textId="77777777" w:rsidR="008911A4" w:rsidRPr="008911A4" w:rsidRDefault="008911A4" w:rsidP="008911A4">
      <w:pPr>
        <w:numPr>
          <w:ilvl w:val="0"/>
          <w:numId w:val="35"/>
        </w:numPr>
        <w:spacing w:after="160" w:line="259" w:lineRule="auto"/>
        <w:contextualSpacing/>
        <w:jc w:val="both"/>
        <w:rPr>
          <w:rFonts w:eastAsia="Calibri"/>
          <w:sz w:val="24"/>
          <w:szCs w:val="22"/>
        </w:rPr>
      </w:pPr>
      <w:r w:rsidRPr="008911A4">
        <w:rPr>
          <w:rFonts w:eastAsia="Calibri"/>
          <w:sz w:val="24"/>
          <w:szCs w:val="22"/>
        </w:rPr>
        <w:t xml:space="preserve">A Shared Services Agreement by and between the Borough of Bloomingdale and the Township of Wayne for animal control services is hereby approved and its execution authorized pursuant to the provisions of the Uniform Shared Services and Consolidation Act, N.J.S.A. 40A:65-1, et seq. Said agreement will be on file in the Office of the Clerk and available for public inspection. </w:t>
      </w:r>
    </w:p>
    <w:p w14:paraId="18EA65E5" w14:textId="77777777" w:rsidR="002B7911" w:rsidRPr="008911A4" w:rsidRDefault="002B7911" w:rsidP="002C2747">
      <w:pPr>
        <w:overflowPunct w:val="0"/>
        <w:autoSpaceDE w:val="0"/>
        <w:autoSpaceDN w:val="0"/>
        <w:adjustRightInd w:val="0"/>
        <w:rPr>
          <w:bCs/>
          <w:sz w:val="24"/>
          <w:szCs w:val="24"/>
        </w:rPr>
      </w:pPr>
    </w:p>
    <w:p w14:paraId="7353B1B1" w14:textId="77777777" w:rsidR="002B7911" w:rsidRPr="008911A4" w:rsidRDefault="002B7911" w:rsidP="002C2747">
      <w:pPr>
        <w:overflowPunct w:val="0"/>
        <w:autoSpaceDE w:val="0"/>
        <w:autoSpaceDN w:val="0"/>
        <w:adjustRightInd w:val="0"/>
        <w:rPr>
          <w:bCs/>
          <w:sz w:val="24"/>
          <w:szCs w:val="24"/>
        </w:rPr>
      </w:pPr>
      <w:r w:rsidRPr="008911A4">
        <w:rPr>
          <w:bCs/>
          <w:sz w:val="24"/>
          <w:szCs w:val="24"/>
        </w:rPr>
        <w:t>Councilman costa seconded the motion and it carried as per the following roll call:  Council Members:  Sondermeyer; Yazdi; Costa; D’Amato; Dellaripa and Hudson all yes</w:t>
      </w:r>
    </w:p>
    <w:p w14:paraId="6CD4D9A5" w14:textId="77777777" w:rsidR="002B7911" w:rsidRDefault="002B7911" w:rsidP="002C2747">
      <w:pPr>
        <w:overflowPunct w:val="0"/>
        <w:autoSpaceDE w:val="0"/>
        <w:autoSpaceDN w:val="0"/>
        <w:adjustRightInd w:val="0"/>
        <w:rPr>
          <w:bCs/>
          <w:sz w:val="24"/>
          <w:szCs w:val="24"/>
        </w:rPr>
      </w:pPr>
    </w:p>
    <w:p w14:paraId="3CAE8302" w14:textId="77777777" w:rsidR="002B7911" w:rsidRPr="001B2857" w:rsidRDefault="002B7911" w:rsidP="002C2747">
      <w:pPr>
        <w:overflowPunct w:val="0"/>
        <w:autoSpaceDE w:val="0"/>
        <w:autoSpaceDN w:val="0"/>
        <w:adjustRightInd w:val="0"/>
        <w:rPr>
          <w:b/>
          <w:bCs/>
          <w:i/>
          <w:sz w:val="24"/>
          <w:szCs w:val="24"/>
          <w:u w:val="single"/>
        </w:rPr>
      </w:pPr>
      <w:r w:rsidRPr="001B2857">
        <w:rPr>
          <w:b/>
          <w:bCs/>
          <w:i/>
          <w:sz w:val="24"/>
          <w:szCs w:val="24"/>
          <w:u w:val="single"/>
        </w:rPr>
        <w:t>Adoption of Resolution No. 201</w:t>
      </w:r>
      <w:r>
        <w:rPr>
          <w:b/>
          <w:bCs/>
          <w:i/>
          <w:sz w:val="24"/>
          <w:szCs w:val="24"/>
          <w:u w:val="single"/>
        </w:rPr>
        <w:t>7</w:t>
      </w:r>
      <w:r w:rsidRPr="001B2857">
        <w:rPr>
          <w:b/>
          <w:bCs/>
          <w:i/>
          <w:sz w:val="24"/>
          <w:szCs w:val="24"/>
          <w:u w:val="single"/>
        </w:rPr>
        <w:t>-11.22:  Authorization for ice skating rink</w:t>
      </w:r>
    </w:p>
    <w:p w14:paraId="0DE4A524" w14:textId="77777777" w:rsidR="002B7911" w:rsidRDefault="002B7911" w:rsidP="002C2747">
      <w:pPr>
        <w:overflowPunct w:val="0"/>
        <w:autoSpaceDE w:val="0"/>
        <w:autoSpaceDN w:val="0"/>
        <w:adjustRightInd w:val="0"/>
        <w:rPr>
          <w:bCs/>
          <w:sz w:val="24"/>
          <w:szCs w:val="24"/>
        </w:rPr>
      </w:pPr>
    </w:p>
    <w:p w14:paraId="17A01F83" w14:textId="77777777" w:rsidR="002B7911" w:rsidRDefault="002B7911" w:rsidP="002C2747">
      <w:pPr>
        <w:overflowPunct w:val="0"/>
        <w:autoSpaceDE w:val="0"/>
        <w:autoSpaceDN w:val="0"/>
        <w:adjustRightInd w:val="0"/>
        <w:rPr>
          <w:bCs/>
          <w:sz w:val="24"/>
          <w:szCs w:val="24"/>
        </w:rPr>
      </w:pPr>
      <w:r>
        <w:rPr>
          <w:bCs/>
          <w:sz w:val="24"/>
          <w:szCs w:val="24"/>
        </w:rPr>
        <w:t>Councilman Sondermeyer offered the following resolution and moved for is adoption</w:t>
      </w:r>
    </w:p>
    <w:p w14:paraId="74E5985D" w14:textId="77777777" w:rsidR="002B7911" w:rsidRDefault="002B7911" w:rsidP="002C2747">
      <w:pPr>
        <w:overflowPunct w:val="0"/>
        <w:autoSpaceDE w:val="0"/>
        <w:autoSpaceDN w:val="0"/>
        <w:adjustRightInd w:val="0"/>
        <w:rPr>
          <w:bCs/>
          <w:sz w:val="24"/>
          <w:szCs w:val="24"/>
        </w:rPr>
      </w:pPr>
    </w:p>
    <w:p w14:paraId="27131555" w14:textId="77777777" w:rsidR="002B7911" w:rsidRPr="001B2857" w:rsidRDefault="002B7911" w:rsidP="001B2857">
      <w:pPr>
        <w:tabs>
          <w:tab w:val="left" w:pos="1440"/>
          <w:tab w:val="left" w:pos="4608"/>
        </w:tabs>
        <w:suppressAutoHyphens/>
        <w:ind w:left="1440" w:right="1440"/>
        <w:jc w:val="center"/>
        <w:rPr>
          <w:rFonts w:ascii="Arial" w:hAnsi="Arial"/>
          <w:b/>
          <w:sz w:val="24"/>
        </w:rPr>
      </w:pPr>
      <w:r w:rsidRPr="001B2857">
        <w:rPr>
          <w:rFonts w:ascii="Arial" w:hAnsi="Arial"/>
          <w:b/>
          <w:sz w:val="24"/>
        </w:rPr>
        <w:t>RESOLUTION NO. 2017-11.22</w:t>
      </w:r>
    </w:p>
    <w:p w14:paraId="222626F0" w14:textId="77777777" w:rsidR="002B7911" w:rsidRPr="001B2857" w:rsidRDefault="002B7911" w:rsidP="001B2857">
      <w:pPr>
        <w:tabs>
          <w:tab w:val="left" w:pos="1440"/>
          <w:tab w:val="left" w:pos="4608"/>
        </w:tabs>
        <w:suppressAutoHyphens/>
        <w:ind w:left="1440" w:right="1440"/>
        <w:jc w:val="center"/>
        <w:rPr>
          <w:rFonts w:ascii="Arial" w:hAnsi="Arial"/>
          <w:b/>
          <w:sz w:val="24"/>
        </w:rPr>
      </w:pPr>
      <w:r w:rsidRPr="001B2857">
        <w:rPr>
          <w:rFonts w:ascii="Arial" w:hAnsi="Arial"/>
          <w:b/>
          <w:sz w:val="24"/>
        </w:rPr>
        <w:t>OF THE GOVERNING BODY</w:t>
      </w:r>
    </w:p>
    <w:p w14:paraId="2CB07C7C" w14:textId="77777777" w:rsidR="002B7911" w:rsidRPr="001B2857" w:rsidRDefault="002B7911" w:rsidP="001B2857">
      <w:pPr>
        <w:tabs>
          <w:tab w:val="left" w:pos="1440"/>
          <w:tab w:val="left" w:pos="4608"/>
        </w:tabs>
        <w:suppressAutoHyphens/>
        <w:ind w:left="1440" w:right="1440"/>
        <w:jc w:val="center"/>
        <w:rPr>
          <w:rFonts w:ascii="Arial" w:hAnsi="Arial"/>
          <w:b/>
          <w:sz w:val="24"/>
          <w:u w:val="single"/>
        </w:rPr>
      </w:pPr>
      <w:r w:rsidRPr="001B2857">
        <w:rPr>
          <w:rFonts w:ascii="Arial" w:hAnsi="Arial"/>
          <w:b/>
          <w:sz w:val="24"/>
          <w:u w:val="single"/>
        </w:rPr>
        <w:t>OF THE BOROUGH OF BLOOMINGDALE</w:t>
      </w:r>
    </w:p>
    <w:p w14:paraId="09A47CD6" w14:textId="77777777" w:rsidR="002B7911" w:rsidRPr="001B2857" w:rsidRDefault="002B7911" w:rsidP="001B2857">
      <w:pPr>
        <w:tabs>
          <w:tab w:val="left" w:pos="1440"/>
          <w:tab w:val="left" w:pos="4608"/>
        </w:tabs>
        <w:suppressAutoHyphens/>
        <w:ind w:left="1440" w:right="1440"/>
        <w:jc w:val="both"/>
        <w:rPr>
          <w:rFonts w:ascii="Arial" w:hAnsi="Arial"/>
          <w:b/>
          <w:sz w:val="24"/>
        </w:rPr>
      </w:pPr>
    </w:p>
    <w:p w14:paraId="0655E4C7" w14:textId="77777777" w:rsidR="002B7911" w:rsidRPr="001B2857" w:rsidRDefault="002B7911" w:rsidP="001B2857">
      <w:pPr>
        <w:tabs>
          <w:tab w:val="left" w:pos="1440"/>
          <w:tab w:val="left" w:pos="4608"/>
        </w:tabs>
        <w:suppressAutoHyphens/>
        <w:ind w:left="1440" w:right="1440"/>
        <w:jc w:val="both"/>
        <w:rPr>
          <w:rFonts w:ascii="Arial" w:hAnsi="Arial"/>
          <w:b/>
          <w:sz w:val="24"/>
        </w:rPr>
      </w:pPr>
    </w:p>
    <w:p w14:paraId="28366143" w14:textId="77777777" w:rsidR="002B7911" w:rsidRPr="001B2857" w:rsidRDefault="002B7911" w:rsidP="001B2857">
      <w:pPr>
        <w:tabs>
          <w:tab w:val="left" w:pos="1440"/>
          <w:tab w:val="left" w:pos="4608"/>
        </w:tabs>
        <w:suppressAutoHyphens/>
        <w:ind w:left="1440" w:right="1440"/>
        <w:jc w:val="both"/>
        <w:rPr>
          <w:rFonts w:ascii="Arial" w:hAnsi="Arial"/>
          <w:b/>
          <w:sz w:val="24"/>
        </w:rPr>
      </w:pPr>
    </w:p>
    <w:p w14:paraId="493E1F4E" w14:textId="77777777" w:rsidR="002B7911" w:rsidRPr="001B2857" w:rsidRDefault="002B7911" w:rsidP="001B2857">
      <w:pPr>
        <w:tabs>
          <w:tab w:val="left" w:pos="1440"/>
          <w:tab w:val="left" w:pos="4608"/>
        </w:tabs>
        <w:suppressAutoHyphens/>
        <w:ind w:left="1440" w:right="1440"/>
        <w:jc w:val="both"/>
        <w:rPr>
          <w:rFonts w:ascii="Arial" w:hAnsi="Arial"/>
          <w:sz w:val="24"/>
        </w:rPr>
      </w:pPr>
      <w:r w:rsidRPr="001B2857">
        <w:rPr>
          <w:rFonts w:ascii="Arial" w:hAnsi="Arial"/>
          <w:b/>
          <w:sz w:val="24"/>
        </w:rPr>
        <w:t>RESOLUTION REAPPROPRIATING $58,750.00 EXCESS BOND PROCEEDS FROM VARIOUS BOND ORDINANCES TO PROVIDE FOR THE VAROIUS IMPROVEMENTS AND ACQUISITIONS OF THE BOROUGH, BY AND FOR THE BOROUGH OF BLOOMINGDALE, IN THE COUNTY OF PASSAIC, STATE OF NEW JERSEY</w:t>
      </w:r>
    </w:p>
    <w:p w14:paraId="6F43D69D" w14:textId="77777777" w:rsidR="002B7911" w:rsidRPr="001B2857" w:rsidRDefault="002B7911" w:rsidP="001B2857">
      <w:pPr>
        <w:ind w:firstLine="1440"/>
        <w:jc w:val="both"/>
        <w:rPr>
          <w:rFonts w:ascii="Arial" w:hAnsi="Arial"/>
          <w:b/>
          <w:sz w:val="24"/>
        </w:rPr>
      </w:pPr>
    </w:p>
    <w:p w14:paraId="188D38BA" w14:textId="77777777" w:rsidR="002B7911" w:rsidRPr="001B2857" w:rsidRDefault="002B7911" w:rsidP="001B2857">
      <w:pPr>
        <w:spacing w:line="480" w:lineRule="auto"/>
        <w:ind w:firstLine="1440"/>
        <w:jc w:val="both"/>
        <w:rPr>
          <w:rFonts w:ascii="Arial" w:hAnsi="Arial"/>
          <w:sz w:val="24"/>
        </w:rPr>
      </w:pPr>
      <w:r w:rsidRPr="001B2857">
        <w:rPr>
          <w:rFonts w:ascii="Arial" w:hAnsi="Arial"/>
          <w:b/>
          <w:sz w:val="24"/>
        </w:rPr>
        <w:t>WHEREAS,</w:t>
      </w:r>
      <w:r w:rsidRPr="001B2857">
        <w:rPr>
          <w:rFonts w:ascii="Arial" w:hAnsi="Arial"/>
          <w:sz w:val="24"/>
        </w:rPr>
        <w:t xml:space="preserve"> the Borough Council of the Borough of Bloomingdale, in the County of Passaic, State of New Jersey (the “Borough”), finally adopted the following bond ordinances:  Bond Ordinance Number 10-2011 on June 28, 2011, Bond Ordinance Number 20-2011 on December 13, 2011 and Bond Ordinance Number 10-2012 on July 17, 2012 (collectively, the “Ordinances”); and</w:t>
      </w:r>
    </w:p>
    <w:p w14:paraId="7CC5FC6D" w14:textId="77777777" w:rsidR="002B7911" w:rsidRPr="001B2857" w:rsidRDefault="002B7911" w:rsidP="001B2857">
      <w:pPr>
        <w:spacing w:line="480" w:lineRule="auto"/>
        <w:ind w:firstLine="1440"/>
        <w:jc w:val="both"/>
        <w:rPr>
          <w:rFonts w:ascii="Arial" w:hAnsi="Arial"/>
          <w:sz w:val="24"/>
        </w:rPr>
      </w:pPr>
      <w:r w:rsidRPr="001B2857">
        <w:rPr>
          <w:rFonts w:ascii="Arial" w:hAnsi="Arial"/>
          <w:b/>
          <w:sz w:val="24"/>
        </w:rPr>
        <w:t>WHEREAS,</w:t>
      </w:r>
      <w:r w:rsidRPr="001B2857">
        <w:rPr>
          <w:rFonts w:ascii="Arial" w:hAnsi="Arial"/>
          <w:sz w:val="24"/>
        </w:rPr>
        <w:t xml:space="preserve"> following the effective dates of each of the Ordinances, the Borough issued obligations to fully fund certain improvements authorized therein; and</w:t>
      </w:r>
    </w:p>
    <w:p w14:paraId="5271DF07" w14:textId="77777777" w:rsidR="002B7911" w:rsidRPr="001B2857" w:rsidRDefault="002B7911" w:rsidP="001B2857">
      <w:pPr>
        <w:spacing w:line="480" w:lineRule="auto"/>
        <w:ind w:firstLine="1440"/>
        <w:jc w:val="both"/>
        <w:rPr>
          <w:rFonts w:ascii="Arial" w:hAnsi="Arial"/>
          <w:sz w:val="24"/>
        </w:rPr>
      </w:pPr>
      <w:r w:rsidRPr="001B2857">
        <w:rPr>
          <w:rFonts w:ascii="Arial" w:hAnsi="Arial"/>
          <w:b/>
          <w:sz w:val="24"/>
        </w:rPr>
        <w:t xml:space="preserve">WHEREAS, </w:t>
      </w:r>
      <w:r w:rsidRPr="001B2857">
        <w:rPr>
          <w:rFonts w:ascii="Arial" w:hAnsi="Arial"/>
          <w:sz w:val="24"/>
        </w:rPr>
        <w:t>the Borough has completed the improvement or purpose set forth in Section 3(a) of each of the Ordinances; and</w:t>
      </w:r>
    </w:p>
    <w:p w14:paraId="7585EC14" w14:textId="77777777" w:rsidR="002B7911" w:rsidRPr="001B2857" w:rsidRDefault="002B7911" w:rsidP="001B2857">
      <w:pPr>
        <w:spacing w:before="120" w:line="480" w:lineRule="auto"/>
        <w:ind w:firstLine="1440"/>
        <w:jc w:val="both"/>
        <w:rPr>
          <w:rFonts w:ascii="Arial" w:hAnsi="Arial"/>
          <w:sz w:val="24"/>
        </w:rPr>
      </w:pPr>
      <w:r w:rsidRPr="001B2857">
        <w:rPr>
          <w:rFonts w:ascii="Arial" w:hAnsi="Arial"/>
          <w:b/>
          <w:sz w:val="24"/>
        </w:rPr>
        <w:t>WHEREAS,</w:t>
      </w:r>
      <w:r w:rsidRPr="001B2857">
        <w:rPr>
          <w:rFonts w:ascii="Arial" w:hAnsi="Arial"/>
          <w:sz w:val="24"/>
        </w:rPr>
        <w:t xml:space="preserve"> the Borough has determined that certain bond proceeds (the “Excess Proceeds”) are not necessary for the improvement described in Section 3(a) of each of the Ordinances as set forth below</w:t>
      </w:r>
    </w:p>
    <w:p w14:paraId="2DBEA19E"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u w:val="single"/>
        </w:rPr>
      </w:pPr>
      <w:r w:rsidRPr="001B2857">
        <w:rPr>
          <w:rFonts w:ascii="Arial" w:hAnsi="Arial"/>
          <w:spacing w:val="-3"/>
          <w:sz w:val="24"/>
        </w:rPr>
        <w:tab/>
        <w:t xml:space="preserve">   </w:t>
      </w:r>
      <w:r w:rsidRPr="001B2857">
        <w:rPr>
          <w:rFonts w:ascii="Arial" w:hAnsi="Arial"/>
          <w:spacing w:val="-3"/>
          <w:sz w:val="24"/>
          <w:u w:val="single"/>
        </w:rPr>
        <w:t>Ordinance Number</w:t>
      </w:r>
      <w:r w:rsidRPr="001B2857">
        <w:rPr>
          <w:rFonts w:ascii="Arial" w:hAnsi="Arial"/>
          <w:spacing w:val="-3"/>
          <w:sz w:val="24"/>
        </w:rPr>
        <w:t xml:space="preserve"> </w:t>
      </w:r>
      <w:r w:rsidRPr="001B2857">
        <w:rPr>
          <w:rFonts w:ascii="Arial" w:hAnsi="Arial"/>
          <w:spacing w:val="-3"/>
          <w:sz w:val="24"/>
        </w:rPr>
        <w:tab/>
        <w:t xml:space="preserve">            </w:t>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u w:val="single"/>
        </w:rPr>
        <w:t>Excess Proceeds</w:t>
      </w:r>
    </w:p>
    <w:p w14:paraId="054B0909"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p>
    <w:p w14:paraId="2AA6618F"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10-2011, Section 3(a)</w:t>
      </w:r>
      <w:r w:rsidRPr="001B2857">
        <w:rPr>
          <w:rFonts w:ascii="Arial" w:hAnsi="Arial"/>
          <w:spacing w:val="-3"/>
          <w:sz w:val="24"/>
        </w:rPr>
        <w:tab/>
        <w:t xml:space="preserve">           </w:t>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t>$ 21,000.00</w:t>
      </w:r>
    </w:p>
    <w:p w14:paraId="4BF962C5"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(finally adopted 6/28/11)</w:t>
      </w:r>
    </w:p>
    <w:p w14:paraId="394F05C5"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p>
    <w:p w14:paraId="279D271E"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20-2011, Section 3(a)</w:t>
      </w:r>
      <w:r w:rsidRPr="001B2857">
        <w:rPr>
          <w:rFonts w:ascii="Arial" w:hAnsi="Arial"/>
          <w:spacing w:val="-3"/>
          <w:sz w:val="24"/>
        </w:rPr>
        <w:tab/>
        <w:t xml:space="preserve">           </w:t>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t>$ 18,750.00</w:t>
      </w:r>
    </w:p>
    <w:p w14:paraId="52F2677D"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(finally adopted 12/13/11)</w:t>
      </w:r>
    </w:p>
    <w:p w14:paraId="38790C17"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p>
    <w:p w14:paraId="16D1947E"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10-2012, Section 3(a)</w:t>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rPr>
        <w:tab/>
      </w:r>
      <w:r w:rsidRPr="001B2857">
        <w:rPr>
          <w:rFonts w:ascii="Arial" w:hAnsi="Arial"/>
          <w:spacing w:val="-3"/>
          <w:sz w:val="24"/>
          <w:u w:val="single"/>
        </w:rPr>
        <w:t>$ 19,000.00</w:t>
      </w:r>
    </w:p>
    <w:p w14:paraId="013A59DA" w14:textId="77777777" w:rsidR="002B7911" w:rsidRPr="001B2857" w:rsidRDefault="002B7911" w:rsidP="001B2857">
      <w:pPr>
        <w:tabs>
          <w:tab w:val="left" w:pos="-1440"/>
          <w:tab w:val="left" w:pos="-720"/>
          <w:tab w:val="left" w:pos="1440"/>
          <w:tab w:val="left" w:pos="4680"/>
        </w:tabs>
        <w:suppressAutoHyphens/>
        <w:jc w:val="both"/>
        <w:rPr>
          <w:rFonts w:ascii="Arial" w:hAnsi="Arial"/>
          <w:spacing w:val="-3"/>
          <w:sz w:val="24"/>
        </w:rPr>
      </w:pPr>
      <w:r w:rsidRPr="001B2857">
        <w:rPr>
          <w:rFonts w:ascii="Arial" w:hAnsi="Arial"/>
          <w:spacing w:val="-3"/>
          <w:sz w:val="24"/>
        </w:rPr>
        <w:tab/>
        <w:t>(finally adopted 7/17/12)</w:t>
      </w:r>
    </w:p>
    <w:p w14:paraId="3695BCE3" w14:textId="77777777" w:rsidR="002B7911" w:rsidRPr="001B2857" w:rsidRDefault="002B7911" w:rsidP="001B2857">
      <w:pPr>
        <w:tabs>
          <w:tab w:val="left" w:pos="-1440"/>
          <w:tab w:val="left" w:pos="-720"/>
          <w:tab w:val="left" w:pos="1440"/>
          <w:tab w:val="left" w:pos="4680"/>
        </w:tabs>
        <w:suppressAutoHyphens/>
        <w:jc w:val="both"/>
        <w:rPr>
          <w:rFonts w:ascii="Arial" w:hAnsi="Arial"/>
          <w:b/>
          <w:spacing w:val="-3"/>
          <w:sz w:val="24"/>
        </w:rPr>
      </w:pPr>
    </w:p>
    <w:p w14:paraId="297C2F41" w14:textId="77777777" w:rsidR="002B7911" w:rsidRPr="001B2857" w:rsidRDefault="002B7911" w:rsidP="001B2857">
      <w:pPr>
        <w:spacing w:line="480" w:lineRule="auto"/>
        <w:ind w:firstLine="1440"/>
        <w:jc w:val="both"/>
        <w:rPr>
          <w:rFonts w:ascii="Arial" w:hAnsi="Arial"/>
          <w:sz w:val="24"/>
        </w:rPr>
      </w:pPr>
      <w:r w:rsidRPr="001B2857">
        <w:rPr>
          <w:rFonts w:ascii="Arial" w:hAnsi="Arial"/>
          <w:sz w:val="24"/>
        </w:rPr>
        <w:t xml:space="preserve">TOTAL AMOUNT  TO BE REAPPROPRIATED: </w:t>
      </w:r>
      <w:r w:rsidRPr="001B2857">
        <w:rPr>
          <w:rFonts w:ascii="Arial" w:hAnsi="Arial"/>
          <w:sz w:val="24"/>
        </w:rPr>
        <w:tab/>
      </w:r>
      <w:r w:rsidRPr="001B2857">
        <w:rPr>
          <w:rFonts w:ascii="Arial" w:hAnsi="Arial"/>
          <w:sz w:val="24"/>
          <w:u w:val="double"/>
        </w:rPr>
        <w:t>$58,750.00</w:t>
      </w:r>
      <w:r w:rsidRPr="001B2857">
        <w:rPr>
          <w:rFonts w:ascii="Arial" w:hAnsi="Arial"/>
          <w:sz w:val="24"/>
        </w:rPr>
        <w:t>; and</w:t>
      </w:r>
    </w:p>
    <w:p w14:paraId="1C2D86F0" w14:textId="77777777" w:rsidR="002B7911" w:rsidRPr="001B2857" w:rsidRDefault="002B7911" w:rsidP="001B2857">
      <w:pPr>
        <w:spacing w:before="120" w:line="480" w:lineRule="auto"/>
        <w:ind w:firstLine="1440"/>
        <w:jc w:val="both"/>
        <w:rPr>
          <w:rFonts w:ascii="Arial" w:hAnsi="Arial"/>
          <w:sz w:val="24"/>
        </w:rPr>
      </w:pPr>
      <w:r w:rsidRPr="001B2857">
        <w:rPr>
          <w:rFonts w:ascii="Arial" w:hAnsi="Arial"/>
          <w:b/>
          <w:sz w:val="24"/>
        </w:rPr>
        <w:t>WHEREAS,</w:t>
      </w:r>
      <w:r w:rsidRPr="001B2857">
        <w:rPr>
          <w:rFonts w:ascii="Arial" w:hAnsi="Arial"/>
          <w:sz w:val="24"/>
        </w:rPr>
        <w:t xml:space="preserve"> in accordance with its statutory powers set forth in section 39 of the Local Bond Law, N.J.S.A. 40A:2-1 </w:t>
      </w:r>
      <w:r w:rsidRPr="001B2857">
        <w:rPr>
          <w:rFonts w:ascii="Arial" w:hAnsi="Arial"/>
          <w:sz w:val="24"/>
          <w:u w:val="single"/>
        </w:rPr>
        <w:t>et</w:t>
      </w:r>
      <w:r w:rsidRPr="001B2857">
        <w:rPr>
          <w:rFonts w:ascii="Arial" w:hAnsi="Arial"/>
          <w:sz w:val="24"/>
        </w:rPr>
        <w:t xml:space="preserve"> </w:t>
      </w:r>
      <w:r w:rsidRPr="001B2857">
        <w:rPr>
          <w:rFonts w:ascii="Arial" w:hAnsi="Arial"/>
          <w:sz w:val="24"/>
          <w:u w:val="single"/>
        </w:rPr>
        <w:t>seq</w:t>
      </w:r>
      <w:r w:rsidRPr="001B2857">
        <w:rPr>
          <w:rFonts w:ascii="Arial" w:hAnsi="Arial"/>
          <w:sz w:val="24"/>
        </w:rPr>
        <w:t xml:space="preserve">., the Borough Council has determined that it is in the best interest of the Borough to reappropriate the Excess Proceeds to finance (i) improvements to the retaining wall at the Department of Public Works and (ii) the acquisition of a new ice skating rink by and for Borough (collectively, the “New </w:t>
      </w:r>
      <w:r w:rsidRPr="001B2857">
        <w:rPr>
          <w:rFonts w:ascii="Arial" w:hAnsi="Arial"/>
          <w:sz w:val="24"/>
        </w:rPr>
        <w:lastRenderedPageBreak/>
        <w:t>Purposes”), thereby avoiding the need to incur additional Borough debt to finance such New Purposes; and</w:t>
      </w:r>
    </w:p>
    <w:p w14:paraId="199E731E" w14:textId="77777777" w:rsidR="002B7911" w:rsidRPr="001B2857" w:rsidRDefault="002B7911" w:rsidP="001B2857">
      <w:pPr>
        <w:spacing w:line="480" w:lineRule="auto"/>
        <w:ind w:firstLine="1440"/>
        <w:jc w:val="both"/>
        <w:rPr>
          <w:rFonts w:ascii="Arial" w:hAnsi="Arial"/>
          <w:sz w:val="24"/>
        </w:rPr>
      </w:pPr>
      <w:r w:rsidRPr="001B2857">
        <w:rPr>
          <w:rFonts w:ascii="Arial" w:hAnsi="Arial"/>
          <w:b/>
          <w:sz w:val="24"/>
        </w:rPr>
        <w:t>WHEREAS,</w:t>
      </w:r>
      <w:r w:rsidRPr="001B2857">
        <w:rPr>
          <w:rFonts w:ascii="Arial" w:hAnsi="Arial"/>
          <w:sz w:val="24"/>
        </w:rPr>
        <w:t xml:space="preserve"> the Borough Council now desires to reappropriate the Excess Proceeds to such New Purposes for which purposes bonds may be issued.</w:t>
      </w:r>
    </w:p>
    <w:p w14:paraId="6EB2F5C6" w14:textId="77777777" w:rsidR="002B7911" w:rsidRPr="001B2857" w:rsidRDefault="002B7911" w:rsidP="001B2857">
      <w:pPr>
        <w:spacing w:line="480" w:lineRule="auto"/>
        <w:ind w:firstLine="1440"/>
        <w:jc w:val="both"/>
        <w:rPr>
          <w:rFonts w:ascii="Arial" w:hAnsi="Arial"/>
          <w:sz w:val="24"/>
        </w:rPr>
      </w:pPr>
      <w:r w:rsidRPr="001B2857">
        <w:rPr>
          <w:rFonts w:ascii="Arial" w:hAnsi="Arial"/>
          <w:b/>
          <w:sz w:val="24"/>
        </w:rPr>
        <w:t xml:space="preserve">NOW, THEREFOR, BE IT RESOLVED </w:t>
      </w:r>
      <w:r w:rsidRPr="001B2857">
        <w:rPr>
          <w:rFonts w:ascii="Arial" w:hAnsi="Arial"/>
          <w:sz w:val="24"/>
        </w:rPr>
        <w:t>BY THE BOROUGH COUNCIL OF THE BOROUGH OF BLOOMINGDALE, IN THE COUNTY OF PASSAIC, STATE OF NEW JERSEY, AS FOLLOWS:</w:t>
      </w:r>
    </w:p>
    <w:p w14:paraId="628BAFC1" w14:textId="77777777" w:rsidR="002B7911" w:rsidRPr="001B2857" w:rsidRDefault="002B7911" w:rsidP="001B2857">
      <w:pPr>
        <w:tabs>
          <w:tab w:val="left" w:pos="3150"/>
        </w:tabs>
        <w:spacing w:line="480" w:lineRule="auto"/>
        <w:ind w:firstLine="1440"/>
        <w:jc w:val="both"/>
        <w:rPr>
          <w:rFonts w:ascii="Arial" w:hAnsi="Arial"/>
          <w:sz w:val="24"/>
        </w:rPr>
      </w:pPr>
      <w:r w:rsidRPr="001B2857">
        <w:rPr>
          <w:rFonts w:ascii="Arial" w:hAnsi="Arial"/>
          <w:b/>
          <w:sz w:val="24"/>
        </w:rPr>
        <w:t>SECTION 1.</w:t>
      </w:r>
      <w:r w:rsidRPr="001B2857">
        <w:rPr>
          <w:rFonts w:ascii="Arial" w:hAnsi="Arial"/>
          <w:sz w:val="24"/>
        </w:rPr>
        <w:tab/>
        <w:t>Excess Proceeds of the Ordinances in the amount of $58,750.00 are no longer necessary for the purposes for which they were authorized and issued.</w:t>
      </w:r>
    </w:p>
    <w:p w14:paraId="23E25EA6" w14:textId="77777777" w:rsidR="002B7911" w:rsidRPr="001B2857" w:rsidRDefault="002B7911" w:rsidP="001B2857">
      <w:pPr>
        <w:tabs>
          <w:tab w:val="left" w:pos="3150"/>
        </w:tabs>
        <w:spacing w:line="480" w:lineRule="auto"/>
        <w:ind w:firstLine="1440"/>
        <w:jc w:val="both"/>
        <w:rPr>
          <w:rFonts w:ascii="Arial" w:hAnsi="Arial"/>
          <w:sz w:val="24"/>
        </w:rPr>
      </w:pPr>
      <w:r w:rsidRPr="001B2857">
        <w:rPr>
          <w:rFonts w:ascii="Arial" w:hAnsi="Arial"/>
          <w:b/>
          <w:sz w:val="24"/>
        </w:rPr>
        <w:t>SECTION 2.</w:t>
      </w:r>
      <w:r w:rsidRPr="001B2857">
        <w:rPr>
          <w:rFonts w:ascii="Arial" w:hAnsi="Arial"/>
          <w:sz w:val="24"/>
        </w:rPr>
        <w:tab/>
        <w:t>The $58,750.00 in Excess Proceeds is hereby reappropriated pursuant to N.J.S.A. 40A:2-39, and shall be used to finance (i) improvements to the retaining wall at the Department of Public Works and (ii) the acquisition of a new ice skating rink by and for the Borough.</w:t>
      </w:r>
    </w:p>
    <w:p w14:paraId="3E55D07C" w14:textId="77777777" w:rsidR="002B7911" w:rsidRPr="001B2857" w:rsidRDefault="002B7911" w:rsidP="001B2857">
      <w:pPr>
        <w:tabs>
          <w:tab w:val="left" w:pos="3150"/>
        </w:tabs>
        <w:spacing w:line="480" w:lineRule="auto"/>
        <w:ind w:firstLine="1440"/>
        <w:jc w:val="both"/>
        <w:rPr>
          <w:rFonts w:ascii="Arial" w:hAnsi="Arial"/>
          <w:sz w:val="24"/>
        </w:rPr>
      </w:pPr>
      <w:r w:rsidRPr="001B2857">
        <w:rPr>
          <w:rFonts w:ascii="Arial" w:hAnsi="Arial"/>
          <w:b/>
          <w:sz w:val="24"/>
        </w:rPr>
        <w:t>SECTION 3.</w:t>
      </w:r>
      <w:r w:rsidRPr="001B2857">
        <w:rPr>
          <w:rFonts w:ascii="Arial" w:hAnsi="Arial"/>
          <w:sz w:val="24"/>
        </w:rPr>
        <w:tab/>
        <w:t>The capital budget of the Borough is hereby amended to conform with the provisions of this resolution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shall be on file in the office of the Borough Clerk and will be available for public inspection.</w:t>
      </w:r>
    </w:p>
    <w:p w14:paraId="7D2BF824" w14:textId="77777777" w:rsidR="002B7911" w:rsidRPr="001B2857" w:rsidRDefault="002B7911" w:rsidP="001B2857">
      <w:pPr>
        <w:tabs>
          <w:tab w:val="left" w:pos="3150"/>
        </w:tabs>
        <w:spacing w:line="480" w:lineRule="auto"/>
        <w:ind w:firstLine="1440"/>
        <w:jc w:val="both"/>
        <w:rPr>
          <w:rFonts w:ascii="Arial" w:hAnsi="Arial"/>
          <w:sz w:val="24"/>
        </w:rPr>
      </w:pPr>
      <w:r w:rsidRPr="001B2857">
        <w:rPr>
          <w:rFonts w:ascii="Arial" w:hAnsi="Arial"/>
          <w:b/>
          <w:sz w:val="24"/>
        </w:rPr>
        <w:t>SECTION 4.</w:t>
      </w:r>
      <w:r w:rsidRPr="001B2857">
        <w:rPr>
          <w:rFonts w:ascii="Arial" w:hAnsi="Arial"/>
          <w:sz w:val="24"/>
        </w:rPr>
        <w:tab/>
        <w:t>This resolution shall take effect immediately.</w:t>
      </w:r>
    </w:p>
    <w:p w14:paraId="1ADB67C7" w14:textId="77777777" w:rsidR="002B7911" w:rsidRPr="001B2857" w:rsidRDefault="002B7911" w:rsidP="001B2857">
      <w:pPr>
        <w:tabs>
          <w:tab w:val="left" w:pos="1440"/>
          <w:tab w:val="left" w:pos="4608"/>
        </w:tabs>
        <w:suppressAutoHyphens/>
        <w:rPr>
          <w:rFonts w:ascii="Arial" w:hAnsi="Arial"/>
          <w:sz w:val="24"/>
        </w:rPr>
      </w:pPr>
    </w:p>
    <w:p w14:paraId="6E2909F1" w14:textId="77777777" w:rsidR="002B7911" w:rsidRPr="001B2857" w:rsidRDefault="002B7911" w:rsidP="001B2857">
      <w:pPr>
        <w:widowControl w:val="0"/>
        <w:tabs>
          <w:tab w:val="left" w:pos="1080"/>
        </w:tabs>
        <w:overflowPunct w:val="0"/>
        <w:textAlignment w:val="baseline"/>
        <w:rPr>
          <w:rFonts w:ascii="Arial" w:hAnsi="Arial"/>
          <w:sz w:val="24"/>
        </w:rPr>
      </w:pPr>
    </w:p>
    <w:p w14:paraId="376F5BC9" w14:textId="77777777" w:rsidR="002B7911" w:rsidRDefault="002B7911" w:rsidP="002C2747">
      <w:pPr>
        <w:overflowPunct w:val="0"/>
        <w:autoSpaceDE w:val="0"/>
        <w:autoSpaceDN w:val="0"/>
        <w:adjustRightInd w:val="0"/>
        <w:rPr>
          <w:bCs/>
          <w:sz w:val="24"/>
          <w:szCs w:val="24"/>
        </w:rPr>
      </w:pPr>
    </w:p>
    <w:p w14:paraId="462103F6" w14:textId="77777777" w:rsidR="002B7911" w:rsidRDefault="002B7911" w:rsidP="002C2747">
      <w:pPr>
        <w:overflowPunct w:val="0"/>
        <w:autoSpaceDE w:val="0"/>
        <w:autoSpaceDN w:val="0"/>
        <w:adjustRightInd w:val="0"/>
        <w:rPr>
          <w:bCs/>
          <w:sz w:val="24"/>
          <w:szCs w:val="24"/>
        </w:rPr>
      </w:pPr>
      <w:r>
        <w:rPr>
          <w:bCs/>
          <w:sz w:val="24"/>
          <w:szCs w:val="24"/>
        </w:rPr>
        <w:t>Councilman D’Amato; Councilman Yazdi; Costa D’Amato; Dellaripa; Hudson and Sondermeyer all YES.</w:t>
      </w:r>
    </w:p>
    <w:p w14:paraId="7BA1DB51" w14:textId="77777777" w:rsidR="002B7911" w:rsidRDefault="002B7911" w:rsidP="002C2747">
      <w:pPr>
        <w:overflowPunct w:val="0"/>
        <w:autoSpaceDE w:val="0"/>
        <w:autoSpaceDN w:val="0"/>
        <w:adjustRightInd w:val="0"/>
        <w:rPr>
          <w:bCs/>
          <w:sz w:val="24"/>
          <w:szCs w:val="24"/>
        </w:rPr>
      </w:pPr>
    </w:p>
    <w:p w14:paraId="0B67A24C" w14:textId="77777777" w:rsidR="002B7911" w:rsidRDefault="002B7911" w:rsidP="002C2747">
      <w:pPr>
        <w:overflowPunct w:val="0"/>
        <w:autoSpaceDE w:val="0"/>
        <w:autoSpaceDN w:val="0"/>
        <w:adjustRightInd w:val="0"/>
        <w:rPr>
          <w:bCs/>
          <w:sz w:val="24"/>
          <w:szCs w:val="24"/>
        </w:rPr>
      </w:pPr>
      <w:r w:rsidRPr="001B2857">
        <w:rPr>
          <w:b/>
          <w:bCs/>
          <w:i/>
          <w:sz w:val="24"/>
          <w:szCs w:val="24"/>
          <w:u w:val="single"/>
        </w:rPr>
        <w:t>Appointment of Kenneth LaGrande as a member of the Bloomingdale Fire Dep.;</w:t>
      </w:r>
    </w:p>
    <w:p w14:paraId="21C9F86E" w14:textId="77777777" w:rsidR="002B7911" w:rsidRDefault="002B7911" w:rsidP="002C2747">
      <w:pPr>
        <w:overflowPunct w:val="0"/>
        <w:autoSpaceDE w:val="0"/>
        <w:autoSpaceDN w:val="0"/>
        <w:adjustRightInd w:val="0"/>
        <w:rPr>
          <w:bCs/>
          <w:sz w:val="24"/>
          <w:szCs w:val="24"/>
        </w:rPr>
      </w:pPr>
    </w:p>
    <w:p w14:paraId="5C4C5DFD" w14:textId="77777777" w:rsidR="002B7911" w:rsidRDefault="002B7911" w:rsidP="002C2747">
      <w:pPr>
        <w:overflowPunct w:val="0"/>
        <w:autoSpaceDE w:val="0"/>
        <w:autoSpaceDN w:val="0"/>
        <w:adjustRightInd w:val="0"/>
        <w:rPr>
          <w:bCs/>
          <w:sz w:val="24"/>
          <w:szCs w:val="24"/>
        </w:rPr>
      </w:pPr>
    </w:p>
    <w:p w14:paraId="78BE9E6E" w14:textId="77777777" w:rsidR="002B7911" w:rsidRDefault="002B7911" w:rsidP="002C2747">
      <w:pPr>
        <w:overflowPunct w:val="0"/>
        <w:autoSpaceDE w:val="0"/>
        <w:autoSpaceDN w:val="0"/>
        <w:adjustRightInd w:val="0"/>
        <w:rPr>
          <w:bCs/>
          <w:sz w:val="24"/>
          <w:szCs w:val="24"/>
        </w:rPr>
      </w:pPr>
    </w:p>
    <w:p w14:paraId="43D0D4E7" w14:textId="77777777" w:rsidR="002B7911" w:rsidRDefault="002B7911" w:rsidP="002C2747">
      <w:pPr>
        <w:overflowPunct w:val="0"/>
        <w:autoSpaceDE w:val="0"/>
        <w:autoSpaceDN w:val="0"/>
        <w:adjustRightInd w:val="0"/>
        <w:rPr>
          <w:bCs/>
          <w:sz w:val="24"/>
          <w:szCs w:val="24"/>
        </w:rPr>
      </w:pPr>
      <w:r>
        <w:rPr>
          <w:bCs/>
          <w:sz w:val="24"/>
          <w:szCs w:val="24"/>
        </w:rPr>
        <w:t>Councilman D’Amato moved to approve the membership of  Kenneth LaGrande as a member of the Bloomingdale Fire Department; seconded by Costa and it was carried on voice vote with al Council Members voting YES.</w:t>
      </w:r>
    </w:p>
    <w:p w14:paraId="3D846DF8" w14:textId="77777777" w:rsidR="002B7911" w:rsidRDefault="002B7911" w:rsidP="002C2747">
      <w:pPr>
        <w:overflowPunct w:val="0"/>
        <w:autoSpaceDE w:val="0"/>
        <w:autoSpaceDN w:val="0"/>
        <w:adjustRightInd w:val="0"/>
        <w:rPr>
          <w:bCs/>
          <w:sz w:val="24"/>
          <w:szCs w:val="24"/>
        </w:rPr>
      </w:pPr>
    </w:p>
    <w:p w14:paraId="1C7BAAF2" w14:textId="77777777" w:rsidR="002B7911" w:rsidRPr="001B2857" w:rsidRDefault="002B7911" w:rsidP="002C2747">
      <w:pPr>
        <w:overflowPunct w:val="0"/>
        <w:autoSpaceDE w:val="0"/>
        <w:autoSpaceDN w:val="0"/>
        <w:adjustRightInd w:val="0"/>
        <w:rPr>
          <w:b/>
          <w:bCs/>
          <w:sz w:val="24"/>
          <w:szCs w:val="24"/>
          <w:u w:val="single"/>
        </w:rPr>
      </w:pPr>
      <w:r w:rsidRPr="001B2857">
        <w:rPr>
          <w:b/>
          <w:bCs/>
          <w:sz w:val="24"/>
          <w:szCs w:val="24"/>
          <w:u w:val="single"/>
        </w:rPr>
        <w:t>LATE PUBLIC</w:t>
      </w:r>
    </w:p>
    <w:p w14:paraId="4F59D650" w14:textId="77777777" w:rsidR="002B7911" w:rsidRDefault="002B7911" w:rsidP="002C2747">
      <w:pPr>
        <w:overflowPunct w:val="0"/>
        <w:autoSpaceDE w:val="0"/>
        <w:autoSpaceDN w:val="0"/>
        <w:adjustRightInd w:val="0"/>
        <w:rPr>
          <w:bCs/>
          <w:sz w:val="24"/>
          <w:szCs w:val="24"/>
        </w:rPr>
      </w:pPr>
    </w:p>
    <w:p w14:paraId="447F9115" w14:textId="77777777" w:rsidR="002B7911" w:rsidRDefault="002B7911" w:rsidP="002C2747">
      <w:pPr>
        <w:overflowPunct w:val="0"/>
        <w:autoSpaceDE w:val="0"/>
        <w:autoSpaceDN w:val="0"/>
        <w:adjustRightInd w:val="0"/>
        <w:rPr>
          <w:bCs/>
          <w:sz w:val="24"/>
          <w:szCs w:val="24"/>
        </w:rPr>
      </w:pPr>
      <w:r>
        <w:rPr>
          <w:bCs/>
          <w:sz w:val="24"/>
          <w:szCs w:val="24"/>
        </w:rPr>
        <w:t>Councilwoman Hudson moved that the meeting be open to Late Public Comment; seconded by Councilman Sondermeyer and carried on voice vote</w:t>
      </w:r>
    </w:p>
    <w:p w14:paraId="6CED9A2F" w14:textId="77777777" w:rsidR="002B7911" w:rsidRDefault="002B7911" w:rsidP="002C2747">
      <w:pPr>
        <w:overflowPunct w:val="0"/>
        <w:autoSpaceDE w:val="0"/>
        <w:autoSpaceDN w:val="0"/>
        <w:adjustRightInd w:val="0"/>
        <w:rPr>
          <w:bCs/>
          <w:sz w:val="24"/>
          <w:szCs w:val="24"/>
        </w:rPr>
      </w:pPr>
    </w:p>
    <w:p w14:paraId="7240E8D2" w14:textId="77777777" w:rsidR="002B7911" w:rsidRDefault="002B7911" w:rsidP="002C2747">
      <w:pPr>
        <w:overflowPunct w:val="0"/>
        <w:autoSpaceDE w:val="0"/>
        <w:autoSpaceDN w:val="0"/>
        <w:adjustRightInd w:val="0"/>
        <w:rPr>
          <w:bCs/>
          <w:sz w:val="24"/>
          <w:szCs w:val="24"/>
        </w:rPr>
      </w:pPr>
      <w:r>
        <w:rPr>
          <w:bCs/>
          <w:sz w:val="24"/>
          <w:szCs w:val="24"/>
        </w:rPr>
        <w:t>Since there was no on who wished to speak under Public Comment; seconded by Councilman Sondermeyer and carried on voice vote.</w:t>
      </w:r>
    </w:p>
    <w:p w14:paraId="3F30A1EC" w14:textId="77777777" w:rsidR="002B7911" w:rsidRPr="003B0606" w:rsidRDefault="002B7911" w:rsidP="002C2747">
      <w:pPr>
        <w:overflowPunct w:val="0"/>
        <w:autoSpaceDE w:val="0"/>
        <w:autoSpaceDN w:val="0"/>
        <w:adjustRightInd w:val="0"/>
        <w:rPr>
          <w:b/>
          <w:bCs/>
          <w:i/>
          <w:sz w:val="24"/>
          <w:szCs w:val="24"/>
        </w:rPr>
      </w:pPr>
    </w:p>
    <w:p w14:paraId="47C0A849" w14:textId="77777777" w:rsidR="002B7911" w:rsidRPr="003B0606" w:rsidRDefault="002B7911" w:rsidP="002C2747">
      <w:pPr>
        <w:overflowPunct w:val="0"/>
        <w:autoSpaceDE w:val="0"/>
        <w:autoSpaceDN w:val="0"/>
        <w:adjustRightInd w:val="0"/>
        <w:rPr>
          <w:b/>
          <w:bCs/>
          <w:i/>
          <w:sz w:val="24"/>
          <w:szCs w:val="24"/>
          <w:u w:val="single"/>
        </w:rPr>
      </w:pPr>
      <w:r w:rsidRPr="003B0606">
        <w:rPr>
          <w:b/>
          <w:bCs/>
          <w:i/>
          <w:sz w:val="24"/>
          <w:szCs w:val="24"/>
        </w:rPr>
        <w:t xml:space="preserve">Adoption of Resolution No. 2017-11.23:  </w:t>
      </w:r>
      <w:r w:rsidRPr="003B0606">
        <w:rPr>
          <w:b/>
          <w:i/>
          <w:sz w:val="24"/>
          <w:szCs w:val="24"/>
        </w:rPr>
        <w:t xml:space="preserve">AUTHORIZING CERTAIN ACTIONS NECESSARY IN CONNECTION WITH THE SALE AND ISSUANCE OF NOT TO EXCEED $1,615,000 AGGREGATE PRINCIPAL AMOUNT OF GENERAL OBLIGATION </w:t>
      </w:r>
      <w:r w:rsidRPr="003B0606">
        <w:rPr>
          <w:b/>
          <w:i/>
          <w:sz w:val="24"/>
          <w:szCs w:val="24"/>
          <w:u w:val="single"/>
        </w:rPr>
        <w:t>REFUNDING BONDS</w:t>
      </w:r>
    </w:p>
    <w:p w14:paraId="4504D249" w14:textId="77777777" w:rsidR="002B7911" w:rsidRDefault="002B7911" w:rsidP="002C2747">
      <w:pPr>
        <w:overflowPunct w:val="0"/>
        <w:autoSpaceDE w:val="0"/>
        <w:autoSpaceDN w:val="0"/>
        <w:adjustRightInd w:val="0"/>
        <w:rPr>
          <w:bCs/>
          <w:sz w:val="24"/>
          <w:szCs w:val="24"/>
        </w:rPr>
      </w:pPr>
    </w:p>
    <w:p w14:paraId="65040539" w14:textId="77777777" w:rsidR="002B7911" w:rsidRDefault="002B7911" w:rsidP="002C2747">
      <w:pPr>
        <w:overflowPunct w:val="0"/>
        <w:autoSpaceDE w:val="0"/>
        <w:autoSpaceDN w:val="0"/>
        <w:adjustRightInd w:val="0"/>
        <w:rPr>
          <w:bCs/>
          <w:sz w:val="24"/>
          <w:szCs w:val="24"/>
        </w:rPr>
      </w:pPr>
      <w:r>
        <w:rPr>
          <w:bCs/>
          <w:sz w:val="24"/>
          <w:szCs w:val="24"/>
        </w:rPr>
        <w:t>Councilman D’Amato offered the following resolution and moved for its adoption:</w:t>
      </w:r>
    </w:p>
    <w:p w14:paraId="66493937" w14:textId="77777777" w:rsidR="002B7911" w:rsidRDefault="002B7911" w:rsidP="002C2747">
      <w:pPr>
        <w:overflowPunct w:val="0"/>
        <w:autoSpaceDE w:val="0"/>
        <w:autoSpaceDN w:val="0"/>
        <w:adjustRightInd w:val="0"/>
        <w:rPr>
          <w:bCs/>
          <w:sz w:val="24"/>
          <w:szCs w:val="24"/>
        </w:rPr>
      </w:pPr>
    </w:p>
    <w:p w14:paraId="2224E732" w14:textId="77777777" w:rsidR="002B7911" w:rsidRPr="00AB0EA2" w:rsidRDefault="002B7911" w:rsidP="00AB0EA2">
      <w:pPr>
        <w:jc w:val="center"/>
        <w:rPr>
          <w:b/>
          <w:sz w:val="24"/>
          <w:szCs w:val="24"/>
        </w:rPr>
      </w:pPr>
      <w:r w:rsidRPr="00AB0EA2">
        <w:rPr>
          <w:b/>
          <w:sz w:val="24"/>
          <w:szCs w:val="24"/>
        </w:rPr>
        <w:t>RESOLUTION NO. 2017-11.23</w:t>
      </w:r>
    </w:p>
    <w:p w14:paraId="7CC6386F" w14:textId="77777777" w:rsidR="002B7911" w:rsidRPr="00AB0EA2" w:rsidRDefault="002B7911" w:rsidP="00AB0EA2">
      <w:pPr>
        <w:jc w:val="center"/>
        <w:rPr>
          <w:b/>
          <w:sz w:val="24"/>
          <w:szCs w:val="24"/>
        </w:rPr>
      </w:pPr>
      <w:r w:rsidRPr="00AB0EA2">
        <w:rPr>
          <w:b/>
          <w:sz w:val="24"/>
          <w:szCs w:val="24"/>
        </w:rPr>
        <w:t>OF THE GOVERNING BODY</w:t>
      </w:r>
    </w:p>
    <w:p w14:paraId="5B700145" w14:textId="77777777" w:rsidR="002B7911" w:rsidRPr="00AB0EA2" w:rsidRDefault="002B7911" w:rsidP="00AB0EA2">
      <w:pPr>
        <w:jc w:val="center"/>
        <w:rPr>
          <w:b/>
          <w:sz w:val="24"/>
          <w:szCs w:val="24"/>
          <w:u w:val="single"/>
        </w:rPr>
      </w:pPr>
      <w:r w:rsidRPr="00AB0EA2">
        <w:rPr>
          <w:b/>
          <w:sz w:val="24"/>
          <w:szCs w:val="24"/>
          <w:u w:val="single"/>
        </w:rPr>
        <w:t>OF THE BOROUGH OF BLOOMINGDALE</w:t>
      </w:r>
    </w:p>
    <w:p w14:paraId="72ED9326" w14:textId="77777777" w:rsidR="002B7911" w:rsidRPr="00AB0EA2" w:rsidRDefault="002B7911" w:rsidP="00AB0EA2">
      <w:pPr>
        <w:tabs>
          <w:tab w:val="left" w:pos="2160"/>
          <w:tab w:val="left" w:pos="2880"/>
          <w:tab w:val="left" w:pos="3600"/>
          <w:tab w:val="left" w:pos="4608"/>
        </w:tabs>
        <w:suppressAutoHyphens/>
        <w:ind w:left="1440" w:right="1440"/>
        <w:jc w:val="both"/>
        <w:rPr>
          <w:rFonts w:ascii="Arial" w:hAnsi="Arial"/>
          <w:b/>
          <w:sz w:val="24"/>
          <w:szCs w:val="24"/>
        </w:rPr>
      </w:pPr>
    </w:p>
    <w:p w14:paraId="1F3305E7" w14:textId="77777777" w:rsidR="002B7911" w:rsidRPr="00AB0EA2" w:rsidRDefault="002B7911" w:rsidP="00AB0EA2">
      <w:pPr>
        <w:tabs>
          <w:tab w:val="left" w:pos="2160"/>
          <w:tab w:val="left" w:pos="2880"/>
          <w:tab w:val="left" w:pos="3600"/>
          <w:tab w:val="left" w:pos="4608"/>
        </w:tabs>
        <w:suppressAutoHyphens/>
        <w:ind w:left="1440" w:right="1440"/>
        <w:jc w:val="both"/>
        <w:rPr>
          <w:rFonts w:ascii="Arial" w:hAnsi="Arial"/>
          <w:b/>
          <w:sz w:val="24"/>
          <w:szCs w:val="24"/>
        </w:rPr>
      </w:pPr>
      <w:r w:rsidRPr="00AB0EA2">
        <w:rPr>
          <w:rFonts w:ascii="Arial" w:hAnsi="Arial"/>
          <w:b/>
          <w:sz w:val="24"/>
          <w:szCs w:val="24"/>
        </w:rPr>
        <w:t>RESOLUTION OF THE BOROUGH OF BLOOMINGDALE, IN THE COUNTY OF PASSAIC, STATE OF NEW JERSEY, AUTHORIZING CERTAIN ACTIONS NECESSARY IN CONNECTION WITH THE SALE AND ISSUANCE OF NOT TO EXCEED $1,615,000 AGGREGATE PRINCIPAL AMOUNT OF GENERAL OBLIGATION REFUNDING BONDS, SERIES 2017 AND AUTHORIZING THE APPROPRIATE OFFICIALS TO DO ALL ACTS AND THINGS DEEMED NECESSARY AND ADVISABLE IN CONNECTION WITH THE SALE, ISSUANCE AND DELIVERY OF SAID BONDS</w:t>
      </w:r>
    </w:p>
    <w:p w14:paraId="03763461" w14:textId="77777777" w:rsidR="002B7911" w:rsidRPr="00AB0EA2" w:rsidRDefault="002B7911" w:rsidP="00AB0EA2">
      <w:pPr>
        <w:jc w:val="both"/>
        <w:rPr>
          <w:rFonts w:ascii="Arial" w:hAnsi="Arial"/>
          <w:sz w:val="24"/>
          <w:szCs w:val="24"/>
        </w:rPr>
      </w:pPr>
    </w:p>
    <w:p w14:paraId="68C42F53" w14:textId="77777777" w:rsidR="002B7911" w:rsidRPr="00AB0EA2" w:rsidRDefault="002B7911" w:rsidP="00AB0EA2">
      <w:pPr>
        <w:jc w:val="both"/>
        <w:rPr>
          <w:rFonts w:ascii="Arial" w:hAnsi="Arial"/>
          <w:sz w:val="24"/>
          <w:szCs w:val="24"/>
        </w:rPr>
      </w:pPr>
    </w:p>
    <w:p w14:paraId="495864EF" w14:textId="77777777" w:rsidR="002B7911" w:rsidRPr="00AB0EA2" w:rsidRDefault="002B7911" w:rsidP="00AB0EA2">
      <w:pPr>
        <w:jc w:val="both"/>
        <w:rPr>
          <w:rFonts w:ascii="Arial" w:hAnsi="Arial"/>
          <w:szCs w:val="24"/>
        </w:rPr>
      </w:pPr>
      <w:r w:rsidRPr="00AB0EA2">
        <w:rPr>
          <w:rFonts w:ascii="Arial" w:hAnsi="Arial"/>
          <w:sz w:val="24"/>
          <w:szCs w:val="24"/>
        </w:rPr>
        <w:tab/>
      </w:r>
      <w:r w:rsidRPr="00AB0EA2">
        <w:rPr>
          <w:rFonts w:ascii="Arial" w:hAnsi="Arial"/>
          <w:sz w:val="24"/>
          <w:szCs w:val="24"/>
        </w:rPr>
        <w:tab/>
      </w:r>
      <w:r w:rsidRPr="00AB0EA2">
        <w:rPr>
          <w:rFonts w:ascii="Arial" w:hAnsi="Arial"/>
          <w:b/>
          <w:sz w:val="24"/>
          <w:szCs w:val="24"/>
        </w:rPr>
        <w:t>WHEREAS</w:t>
      </w:r>
      <w:r w:rsidRPr="00AB0EA2">
        <w:rPr>
          <w:rFonts w:ascii="Arial" w:hAnsi="Arial"/>
          <w:sz w:val="24"/>
          <w:szCs w:val="24"/>
        </w:rPr>
        <w:t xml:space="preserve">, pursuant to the Local Bond Law, N.J.S.A. 40A:2-1 </w:t>
      </w:r>
      <w:r w:rsidRPr="00AB0EA2">
        <w:rPr>
          <w:rFonts w:ascii="Arial" w:hAnsi="Arial"/>
          <w:sz w:val="24"/>
          <w:szCs w:val="24"/>
          <w:u w:val="single"/>
        </w:rPr>
        <w:t>et</w:t>
      </w:r>
      <w:r w:rsidRPr="00AB0EA2">
        <w:rPr>
          <w:rFonts w:ascii="Arial" w:hAnsi="Arial"/>
          <w:sz w:val="24"/>
          <w:szCs w:val="24"/>
        </w:rPr>
        <w:t xml:space="preserve"> </w:t>
      </w:r>
      <w:r w:rsidRPr="00AB0EA2">
        <w:rPr>
          <w:rFonts w:ascii="Arial" w:hAnsi="Arial"/>
          <w:sz w:val="24"/>
          <w:szCs w:val="24"/>
          <w:u w:val="single"/>
        </w:rPr>
        <w:t>seq</w:t>
      </w:r>
      <w:r w:rsidRPr="00AB0EA2">
        <w:rPr>
          <w:rFonts w:ascii="Arial" w:hAnsi="Arial"/>
          <w:sz w:val="24"/>
          <w:szCs w:val="24"/>
        </w:rPr>
        <w:t>., as amended and supplemented (the “Local Bond Law”), the Borough of Bloomingdale, in the County of Passaic, State of New Jersey (the “Borough”), had previously issued $4,050,000 General Improvement Bonds, Series 2008 dated July 15, 2008 (the “2008 Bonds”); and</w:t>
      </w:r>
    </w:p>
    <w:p w14:paraId="5F25003C" w14:textId="77777777" w:rsidR="002B7911" w:rsidRPr="00AB0EA2" w:rsidRDefault="002B7911" w:rsidP="00AB0EA2">
      <w:pPr>
        <w:jc w:val="both"/>
        <w:rPr>
          <w:rFonts w:ascii="Arial" w:hAnsi="Arial"/>
          <w:szCs w:val="24"/>
        </w:rPr>
      </w:pPr>
    </w:p>
    <w:p w14:paraId="2986EEB7" w14:textId="77777777" w:rsidR="002B7911" w:rsidRPr="00AB0EA2" w:rsidRDefault="002B7911" w:rsidP="00AB0EA2">
      <w:pPr>
        <w:jc w:val="both"/>
        <w:rPr>
          <w:rFonts w:ascii="Arial" w:hAnsi="Arial"/>
          <w:szCs w:val="24"/>
        </w:rPr>
      </w:pPr>
      <w:r w:rsidRPr="00AB0EA2">
        <w:rPr>
          <w:rFonts w:ascii="Arial" w:hAnsi="Arial"/>
          <w:sz w:val="24"/>
          <w:szCs w:val="24"/>
        </w:rPr>
        <w:tab/>
      </w:r>
      <w:r w:rsidRPr="00AB0EA2">
        <w:rPr>
          <w:rFonts w:ascii="Arial" w:hAnsi="Arial"/>
          <w:sz w:val="24"/>
          <w:szCs w:val="24"/>
        </w:rPr>
        <w:tab/>
      </w:r>
      <w:r w:rsidRPr="00AB0EA2">
        <w:rPr>
          <w:rFonts w:ascii="Arial" w:hAnsi="Arial"/>
          <w:b/>
          <w:sz w:val="24"/>
          <w:szCs w:val="24"/>
        </w:rPr>
        <w:t>WHEREAS</w:t>
      </w:r>
      <w:r w:rsidRPr="00AB0EA2">
        <w:rPr>
          <w:rFonts w:ascii="Arial" w:hAnsi="Arial"/>
          <w:sz w:val="24"/>
          <w:szCs w:val="24"/>
        </w:rPr>
        <w:t>, $1,500,000 of such 2008 Bonds maturing on July 15 in the years 2019 through 2023 are subject to redemption, either in whole or in part, prior to their stated maturity (the “Refunded Bonds”); and</w:t>
      </w:r>
    </w:p>
    <w:p w14:paraId="3880B20E" w14:textId="77777777" w:rsidR="002B7911" w:rsidRPr="00AB0EA2" w:rsidRDefault="002B7911" w:rsidP="00AB0EA2">
      <w:pPr>
        <w:jc w:val="both"/>
        <w:rPr>
          <w:rFonts w:ascii="Arial" w:hAnsi="Arial"/>
          <w:szCs w:val="24"/>
        </w:rPr>
      </w:pPr>
    </w:p>
    <w:p w14:paraId="3C3B992E" w14:textId="77777777" w:rsidR="002B7911" w:rsidRPr="00AB0EA2" w:rsidRDefault="002B7911" w:rsidP="00AB0EA2">
      <w:pPr>
        <w:jc w:val="both"/>
        <w:rPr>
          <w:rFonts w:ascii="Arial" w:hAnsi="Arial"/>
          <w:szCs w:val="24"/>
        </w:rPr>
      </w:pPr>
      <w:r w:rsidRPr="00AB0EA2">
        <w:rPr>
          <w:rFonts w:ascii="Arial" w:hAnsi="Arial"/>
          <w:sz w:val="24"/>
          <w:szCs w:val="24"/>
        </w:rPr>
        <w:tab/>
      </w:r>
      <w:r w:rsidRPr="00AB0EA2">
        <w:rPr>
          <w:rFonts w:ascii="Arial" w:hAnsi="Arial"/>
          <w:sz w:val="24"/>
          <w:szCs w:val="24"/>
        </w:rPr>
        <w:tab/>
      </w:r>
      <w:r w:rsidRPr="00AB0EA2">
        <w:rPr>
          <w:rFonts w:ascii="Arial" w:hAnsi="Arial"/>
          <w:b/>
          <w:sz w:val="24"/>
          <w:szCs w:val="24"/>
        </w:rPr>
        <w:t>WHEREAS</w:t>
      </w:r>
      <w:r w:rsidRPr="00AB0EA2">
        <w:rPr>
          <w:rFonts w:ascii="Arial" w:hAnsi="Arial"/>
          <w:sz w:val="24"/>
          <w:szCs w:val="24"/>
        </w:rPr>
        <w:t>, the Borough Council desires to refund all or a portion of the aforesaid Refunded Bonds through the issuance of its General Obligation Refunding Bonds, Series 2017 in an aggregate principal amount not to exceed $1,615,000 (the “Refunding Bonds”); and</w:t>
      </w:r>
    </w:p>
    <w:p w14:paraId="5570483C" w14:textId="77777777" w:rsidR="002B7911" w:rsidRPr="00AB0EA2" w:rsidRDefault="002B7911" w:rsidP="00AB0EA2">
      <w:pPr>
        <w:jc w:val="both"/>
        <w:rPr>
          <w:rFonts w:ascii="Arial" w:hAnsi="Arial"/>
          <w:szCs w:val="24"/>
        </w:rPr>
      </w:pPr>
    </w:p>
    <w:p w14:paraId="4F900D6C" w14:textId="77777777" w:rsidR="002B7911" w:rsidRPr="00AB0EA2" w:rsidRDefault="002B7911" w:rsidP="00AB0EA2">
      <w:pPr>
        <w:jc w:val="both"/>
        <w:rPr>
          <w:rFonts w:ascii="Arial" w:hAnsi="Arial"/>
          <w:sz w:val="24"/>
          <w:szCs w:val="24"/>
        </w:rPr>
      </w:pPr>
      <w:r w:rsidRPr="00AB0EA2">
        <w:rPr>
          <w:rFonts w:ascii="Arial" w:hAnsi="Arial"/>
          <w:sz w:val="24"/>
          <w:szCs w:val="24"/>
        </w:rPr>
        <w:tab/>
      </w:r>
      <w:r w:rsidRPr="00AB0EA2">
        <w:rPr>
          <w:rFonts w:ascii="Arial" w:hAnsi="Arial"/>
          <w:sz w:val="24"/>
          <w:szCs w:val="24"/>
        </w:rPr>
        <w:tab/>
      </w:r>
      <w:r w:rsidRPr="00AB0EA2">
        <w:rPr>
          <w:rFonts w:ascii="Arial" w:hAnsi="Arial"/>
          <w:b/>
          <w:sz w:val="24"/>
          <w:szCs w:val="24"/>
        </w:rPr>
        <w:t>WHEREAS</w:t>
      </w:r>
      <w:r w:rsidRPr="00AB0EA2">
        <w:rPr>
          <w:rFonts w:ascii="Arial" w:hAnsi="Arial"/>
          <w:sz w:val="24"/>
          <w:szCs w:val="24"/>
        </w:rPr>
        <w:t>, the Borough, pursuant to a refunding bond ordinance (the “Refunding Bond Ordinance”) was introduced on first reading by the Borough on October 30, 2017, and finally adopted on November 21, 2017, authorized the issuance of the Refunding Bonds for the purpose of refunding the Refunded Bonds; and</w:t>
      </w:r>
    </w:p>
    <w:p w14:paraId="645FCA17" w14:textId="77777777" w:rsidR="002B7911" w:rsidRPr="00AB0EA2" w:rsidRDefault="002B7911" w:rsidP="00AB0EA2">
      <w:pPr>
        <w:snapToGrid w:val="0"/>
        <w:jc w:val="both"/>
        <w:rPr>
          <w:rFonts w:ascii="Arial" w:hAnsi="Arial"/>
          <w:sz w:val="24"/>
          <w:szCs w:val="24"/>
        </w:rPr>
      </w:pPr>
    </w:p>
    <w:p w14:paraId="49D8B6BC" w14:textId="77777777" w:rsidR="002B7911" w:rsidRPr="00AB0EA2" w:rsidRDefault="002B7911" w:rsidP="00AB0EA2">
      <w:pPr>
        <w:jc w:val="both"/>
        <w:rPr>
          <w:rFonts w:ascii="Arial" w:hAnsi="Arial"/>
          <w:sz w:val="24"/>
          <w:szCs w:val="24"/>
        </w:rPr>
      </w:pPr>
      <w:r w:rsidRPr="00AB0EA2">
        <w:rPr>
          <w:rFonts w:ascii="Arial" w:hAnsi="Arial"/>
          <w:b/>
          <w:sz w:val="24"/>
          <w:szCs w:val="24"/>
        </w:rPr>
        <w:tab/>
      </w:r>
      <w:r w:rsidRPr="00AB0EA2">
        <w:rPr>
          <w:rFonts w:ascii="Arial" w:hAnsi="Arial"/>
          <w:b/>
          <w:sz w:val="24"/>
          <w:szCs w:val="24"/>
        </w:rPr>
        <w:tab/>
      </w:r>
      <w:r w:rsidRPr="00AB0EA2">
        <w:rPr>
          <w:rFonts w:ascii="Arial" w:hAnsi="Arial"/>
          <w:b/>
          <w:bCs/>
          <w:sz w:val="24"/>
          <w:szCs w:val="24"/>
        </w:rPr>
        <w:t>WHEREAS</w:t>
      </w:r>
      <w:r w:rsidRPr="00AB0EA2">
        <w:rPr>
          <w:rFonts w:ascii="Arial" w:hAnsi="Arial"/>
          <w:sz w:val="24"/>
          <w:szCs w:val="24"/>
        </w:rPr>
        <w:t>, the Borough now desires to adopt a resolution authorizing the issuance of the Refunding Bonds in an aggregate principal amount not to exceed $1,615,000, the net proceeds of which shall be used to refund all or a portion of the Refunded Bonds in accordance with their terms and authorize certain actions in connection with the sale and issuance of the Refunding Bond.</w:t>
      </w:r>
    </w:p>
    <w:p w14:paraId="19E73718" w14:textId="77777777" w:rsidR="002B7911" w:rsidRPr="00AB0EA2" w:rsidRDefault="002B7911" w:rsidP="00AB0EA2">
      <w:pPr>
        <w:jc w:val="both"/>
        <w:rPr>
          <w:rFonts w:ascii="Arial" w:hAnsi="Arial"/>
          <w:sz w:val="24"/>
          <w:szCs w:val="24"/>
        </w:rPr>
      </w:pPr>
    </w:p>
    <w:p w14:paraId="563963AB" w14:textId="77777777" w:rsidR="002B7911" w:rsidRPr="00AB0EA2" w:rsidRDefault="002B7911" w:rsidP="00AB0EA2">
      <w:pPr>
        <w:tabs>
          <w:tab w:val="left" w:pos="1440"/>
          <w:tab w:val="left" w:pos="2160"/>
          <w:tab w:val="left" w:pos="2880"/>
          <w:tab w:val="left" w:pos="3600"/>
          <w:tab w:val="left" w:pos="4608"/>
        </w:tabs>
        <w:suppressAutoHyphens/>
        <w:jc w:val="both"/>
        <w:rPr>
          <w:rFonts w:ascii="Arial" w:hAnsi="Arial"/>
          <w:b/>
          <w:sz w:val="24"/>
          <w:szCs w:val="24"/>
        </w:rPr>
      </w:pPr>
      <w:r w:rsidRPr="00AB0EA2">
        <w:rPr>
          <w:rFonts w:ascii="Arial" w:hAnsi="Arial"/>
          <w:sz w:val="24"/>
          <w:szCs w:val="24"/>
        </w:rPr>
        <w:tab/>
      </w:r>
      <w:r w:rsidRPr="00AB0EA2">
        <w:rPr>
          <w:rFonts w:ascii="Arial" w:hAnsi="Arial"/>
          <w:b/>
          <w:sz w:val="24"/>
          <w:szCs w:val="24"/>
        </w:rPr>
        <w:t xml:space="preserve">NOW THEREFORE, BE IT RESOLVED BY THE BOROUGH OF BLOOMINGDALE, IN THE COUNTY OF PASSAIC, STATE OF NEW JERSEY </w:t>
      </w:r>
      <w:r w:rsidRPr="00AB0EA2">
        <w:rPr>
          <w:rFonts w:ascii="Arial" w:hAnsi="Arial"/>
          <w:b/>
          <w:bCs/>
          <w:sz w:val="24"/>
          <w:szCs w:val="24"/>
        </w:rPr>
        <w:t>(not less than two-thirds of all members thereof affirmatively concurring)</w:t>
      </w:r>
      <w:r w:rsidRPr="00AB0EA2">
        <w:rPr>
          <w:rFonts w:ascii="Arial" w:hAnsi="Arial"/>
          <w:b/>
          <w:sz w:val="24"/>
          <w:szCs w:val="24"/>
        </w:rPr>
        <w:t>, AS FOLLOWS:</w:t>
      </w:r>
    </w:p>
    <w:p w14:paraId="72B169B0" w14:textId="77777777" w:rsidR="002B7911" w:rsidRPr="00AB0EA2" w:rsidRDefault="002B7911" w:rsidP="00AB0EA2">
      <w:pPr>
        <w:tabs>
          <w:tab w:val="left" w:pos="1440"/>
          <w:tab w:val="left" w:pos="2160"/>
          <w:tab w:val="left" w:pos="2880"/>
          <w:tab w:val="left" w:pos="3600"/>
          <w:tab w:val="left" w:pos="4608"/>
        </w:tabs>
        <w:suppressAutoHyphens/>
        <w:jc w:val="both"/>
        <w:rPr>
          <w:rFonts w:ascii="Arial" w:hAnsi="Arial"/>
          <w:sz w:val="24"/>
          <w:szCs w:val="24"/>
        </w:rPr>
      </w:pPr>
      <w:r w:rsidRPr="00AB0EA2">
        <w:rPr>
          <w:rFonts w:ascii="Arial" w:hAnsi="Arial"/>
          <w:sz w:val="24"/>
          <w:szCs w:val="24"/>
        </w:rPr>
        <w:tab/>
      </w:r>
    </w:p>
    <w:p w14:paraId="1B308B96"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1</w:t>
      </w:r>
      <w:r w:rsidRPr="00AB0EA2">
        <w:rPr>
          <w:rFonts w:ascii="Arial" w:hAnsi="Arial"/>
          <w:sz w:val="24"/>
          <w:szCs w:val="24"/>
        </w:rPr>
        <w:t>.</w:t>
      </w:r>
      <w:r w:rsidRPr="00AB0EA2">
        <w:rPr>
          <w:rFonts w:ascii="Arial" w:hAnsi="Arial"/>
          <w:sz w:val="24"/>
          <w:szCs w:val="24"/>
        </w:rPr>
        <w:tab/>
        <w:t xml:space="preserve">There is hereby delegated to the Chief Financial Officer, subject to the limitations contained herein and in consultation with Wilentz, Goldman &amp; Spitzer, P.A., Woodbridge, New Jersey, Bond Counsel to the Borough (“Bond </w:t>
      </w:r>
      <w:r w:rsidRPr="00AB0EA2">
        <w:rPr>
          <w:rFonts w:ascii="Arial" w:hAnsi="Arial"/>
          <w:sz w:val="24"/>
          <w:szCs w:val="24"/>
        </w:rPr>
        <w:lastRenderedPageBreak/>
        <w:t>Counsel”), and Phoenix Advisors, LLC (the “Municipal Advisor”), the power with respect to the Refunding Bonds to determine and carry out the following:</w:t>
      </w:r>
    </w:p>
    <w:p w14:paraId="3067BCB4" w14:textId="77777777" w:rsidR="002B7911" w:rsidRPr="00AB0EA2" w:rsidRDefault="002B7911" w:rsidP="00AB0EA2">
      <w:pPr>
        <w:tabs>
          <w:tab w:val="left" w:pos="1440"/>
          <w:tab w:val="left" w:pos="2160"/>
          <w:tab w:val="left" w:pos="2880"/>
          <w:tab w:val="left" w:pos="3240"/>
          <w:tab w:val="left" w:pos="4608"/>
        </w:tabs>
        <w:suppressAutoHyphens/>
        <w:jc w:val="both"/>
        <w:rPr>
          <w:rFonts w:ascii="Arial" w:hAnsi="Arial"/>
          <w:sz w:val="24"/>
          <w:szCs w:val="24"/>
        </w:rPr>
      </w:pPr>
    </w:p>
    <w:p w14:paraId="16BF1C9C"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a)</w:t>
      </w:r>
      <w:r w:rsidRPr="00AB0EA2">
        <w:rPr>
          <w:rFonts w:ascii="Arial" w:hAnsi="Arial"/>
          <w:sz w:val="24"/>
          <w:szCs w:val="24"/>
        </w:rPr>
        <w:tab/>
        <w:t>the sale of the Refunding Bonds at private sale</w:t>
      </w:r>
      <w:r w:rsidRPr="00AB0EA2">
        <w:rPr>
          <w:rFonts w:ascii="Arial" w:hAnsi="Arial" w:cs="Arial"/>
          <w:sz w:val="24"/>
          <w:szCs w:val="24"/>
        </w:rPr>
        <w:t xml:space="preserve"> to a purchaser (the “Purchaser”) as selected by the Chief Financial Officer upon advice of the Municipal Advisor and Bond Counsel</w:t>
      </w:r>
      <w:r w:rsidRPr="00AB0EA2">
        <w:rPr>
          <w:rFonts w:ascii="Arial" w:hAnsi="Arial"/>
          <w:sz w:val="24"/>
          <w:szCs w:val="24"/>
        </w:rPr>
        <w:t>, provided that the purchase price paid by the Purchaser thereof shall not be less than ninety-five percent (95%) of the principal amount of the Refunding Bonds so sold;</w:t>
      </w:r>
    </w:p>
    <w:p w14:paraId="3CB950A2"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2C572707"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b)</w:t>
      </w:r>
      <w:r w:rsidRPr="00AB0EA2">
        <w:rPr>
          <w:rFonts w:ascii="Arial" w:hAnsi="Arial"/>
          <w:sz w:val="24"/>
          <w:szCs w:val="24"/>
        </w:rPr>
        <w:tab/>
        <w:t>the principal amount of the Refunding Bonds to be issued, provided that (i) such amount shall not exceed $1,615,000, and (ii) such amount shall not exceed the amount necessary to pay the costs of issuance associated with the Refunding Bonds and to fund the deposit to the escrow fund as set forth in the Escrow Deposit Agreement (as defined herein) in an amount that, when invested, will be sufficient to provide for the timely payments required for the Refunded Bonds;</w:t>
      </w:r>
    </w:p>
    <w:p w14:paraId="2680F8A8"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3CD018F4"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c)</w:t>
      </w:r>
      <w:r w:rsidRPr="00AB0EA2">
        <w:rPr>
          <w:rFonts w:ascii="Arial" w:hAnsi="Arial"/>
          <w:sz w:val="24"/>
          <w:szCs w:val="24"/>
        </w:rPr>
        <w:tab/>
        <w:t>the maturity dates and the principal amount of each maturity or sinking fund redemption amount of the Refunding Bonds, provided that no Refunding Bonds refunding the Refunded Bonds shall mature later than the maturity date of the Refunded Bonds.</w:t>
      </w:r>
    </w:p>
    <w:p w14:paraId="165A0CE7"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17ADBF9B"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d)</w:t>
      </w:r>
      <w:r w:rsidRPr="00AB0EA2">
        <w:rPr>
          <w:rFonts w:ascii="Arial" w:hAnsi="Arial"/>
          <w:sz w:val="24"/>
          <w:szCs w:val="24"/>
        </w:rPr>
        <w:tab/>
        <w:t>the interest payment dates and the interest rates on the Refunding Bonds, provided that the true interest cost on the Refunding Bonds shall produce a present value debt service savings of at least three percent (3%) of the principal amount of the Refunded Bonds;</w:t>
      </w:r>
    </w:p>
    <w:p w14:paraId="7F9C4DEF"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2A66C59B"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e)</w:t>
      </w:r>
      <w:r w:rsidRPr="00AB0EA2">
        <w:rPr>
          <w:rFonts w:ascii="Arial" w:hAnsi="Arial"/>
          <w:sz w:val="24"/>
          <w:szCs w:val="24"/>
        </w:rPr>
        <w:tab/>
        <w:t>the denomination or denominations of and the manner of numbering and lettering the Refunding Bonds, provided that all Refunding Bonds of like maturity shall be identical in all respects, except as to denominations, amounts, numbers and letters;</w:t>
      </w:r>
    </w:p>
    <w:p w14:paraId="43B7A7D8"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77AEEFD1"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f)</w:t>
      </w:r>
      <w:r w:rsidRPr="00AB0EA2">
        <w:rPr>
          <w:rFonts w:ascii="Arial" w:hAnsi="Arial"/>
          <w:sz w:val="24"/>
          <w:szCs w:val="24"/>
        </w:rPr>
        <w:tab/>
        <w:t>provisions for the sale or exchange of the Refunding Bonds and for the delivery thereof;</w:t>
      </w:r>
    </w:p>
    <w:p w14:paraId="0D3329C7"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7ED66CB7"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g)</w:t>
      </w:r>
      <w:r w:rsidRPr="00AB0EA2">
        <w:rPr>
          <w:rFonts w:ascii="Arial" w:hAnsi="Arial"/>
          <w:sz w:val="24"/>
          <w:szCs w:val="24"/>
        </w:rPr>
        <w:tab/>
        <w:t xml:space="preserve">the form of the Refunding Bonds shall be substantially in the form set forth in </w:t>
      </w:r>
      <w:r w:rsidRPr="00AB0EA2">
        <w:rPr>
          <w:rFonts w:ascii="Arial" w:hAnsi="Arial"/>
          <w:sz w:val="24"/>
          <w:szCs w:val="24"/>
          <w:u w:val="single"/>
        </w:rPr>
        <w:t>Exhibit A</w:t>
      </w:r>
      <w:r w:rsidRPr="00AB0EA2">
        <w:rPr>
          <w:rFonts w:ascii="Arial" w:hAnsi="Arial"/>
          <w:sz w:val="24"/>
          <w:szCs w:val="24"/>
        </w:rPr>
        <w:t xml:space="preserve"> attached hereto, with such additions, deletions and omissions as may be necessary for the Borough to market the Refunding Bonds;</w:t>
      </w:r>
    </w:p>
    <w:p w14:paraId="031595E1" w14:textId="77777777" w:rsidR="002B7911" w:rsidRPr="00AB0EA2" w:rsidRDefault="002B7911" w:rsidP="00AB0EA2">
      <w:pPr>
        <w:tabs>
          <w:tab w:val="left" w:pos="1440"/>
          <w:tab w:val="left" w:pos="2160"/>
          <w:tab w:val="left" w:pos="2880"/>
          <w:tab w:val="left" w:pos="3240"/>
          <w:tab w:val="left" w:pos="4608"/>
        </w:tabs>
        <w:suppressAutoHyphens/>
        <w:jc w:val="both"/>
        <w:rPr>
          <w:rFonts w:ascii="Arial" w:hAnsi="Arial"/>
          <w:sz w:val="24"/>
          <w:szCs w:val="24"/>
        </w:rPr>
      </w:pPr>
    </w:p>
    <w:p w14:paraId="6E2393B4"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h)</w:t>
      </w:r>
      <w:r w:rsidRPr="00AB0EA2">
        <w:rPr>
          <w:rFonts w:ascii="Arial" w:hAnsi="Arial"/>
          <w:sz w:val="24"/>
          <w:szCs w:val="24"/>
        </w:rPr>
        <w:tab/>
        <w:t>the direction for the application and investment of the proceeds of the Refunding Bonds;</w:t>
      </w:r>
    </w:p>
    <w:p w14:paraId="65E65EB8"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51CCB333"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i)</w:t>
      </w:r>
      <w:r w:rsidRPr="00AB0EA2">
        <w:rPr>
          <w:rFonts w:ascii="Arial" w:hAnsi="Arial"/>
          <w:sz w:val="24"/>
          <w:szCs w:val="24"/>
        </w:rPr>
        <w:tab/>
        <w:t>the terms of redemption of the Refunding Bonds; and</w:t>
      </w:r>
    </w:p>
    <w:p w14:paraId="35039D1F"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66AF6FD2"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sz w:val="24"/>
          <w:szCs w:val="24"/>
        </w:rPr>
        <w:tab/>
        <w:t>j)</w:t>
      </w:r>
      <w:r w:rsidRPr="00AB0EA2">
        <w:rPr>
          <w:rFonts w:ascii="Arial" w:hAnsi="Arial"/>
          <w:sz w:val="24"/>
          <w:szCs w:val="24"/>
        </w:rPr>
        <w:tab/>
        <w:t>any other provisions deemed advisable by the Chief Financial Officer not in conflict with the provisions hereof.</w:t>
      </w:r>
    </w:p>
    <w:p w14:paraId="7361C904" w14:textId="77777777" w:rsidR="002B7911" w:rsidRPr="00AB0EA2" w:rsidRDefault="002B7911" w:rsidP="00AB0EA2">
      <w:pPr>
        <w:tabs>
          <w:tab w:val="left" w:pos="1440"/>
          <w:tab w:val="left" w:pos="2160"/>
          <w:tab w:val="left" w:pos="2880"/>
          <w:tab w:val="left" w:pos="4608"/>
        </w:tabs>
        <w:suppressAutoHyphens/>
        <w:jc w:val="both"/>
        <w:rPr>
          <w:rFonts w:ascii="Arial" w:hAnsi="Arial"/>
          <w:sz w:val="24"/>
          <w:szCs w:val="24"/>
        </w:rPr>
      </w:pPr>
    </w:p>
    <w:p w14:paraId="096996B7" w14:textId="77777777" w:rsidR="002B7911" w:rsidRPr="00AB0EA2" w:rsidRDefault="002B7911" w:rsidP="00AB0EA2">
      <w:pPr>
        <w:tabs>
          <w:tab w:val="left" w:pos="1440"/>
          <w:tab w:val="left" w:pos="2160"/>
          <w:tab w:val="left" w:pos="2880"/>
          <w:tab w:val="left" w:pos="3240"/>
          <w:tab w:val="left" w:pos="4608"/>
        </w:tabs>
        <w:suppressAutoHyphens/>
        <w:jc w:val="both"/>
        <w:rPr>
          <w:rFonts w:ascii="Arial" w:hAnsi="Arial"/>
          <w:sz w:val="24"/>
          <w:szCs w:val="24"/>
        </w:rPr>
      </w:pPr>
      <w:r w:rsidRPr="00AB0EA2">
        <w:rPr>
          <w:rFonts w:ascii="Arial" w:hAnsi="Arial"/>
          <w:sz w:val="24"/>
          <w:szCs w:val="24"/>
        </w:rPr>
        <w:tab/>
        <w:t>The Chief Financial Officer shall execute a certificate evidencing the determinations or other actions taken pursuant to the authority granted hereunder, and any such certificate shall be conclusive evidence of the actions or determinations of the Chief Financial Officer as to the matters stated therein.</w:t>
      </w:r>
    </w:p>
    <w:p w14:paraId="32C7B27D" w14:textId="77777777" w:rsidR="002B7911" w:rsidRPr="00AB0EA2" w:rsidRDefault="002B7911" w:rsidP="00AB0EA2">
      <w:pPr>
        <w:tabs>
          <w:tab w:val="left" w:pos="1440"/>
          <w:tab w:val="left" w:pos="2160"/>
          <w:tab w:val="left" w:pos="2880"/>
          <w:tab w:val="left" w:pos="3240"/>
          <w:tab w:val="left" w:pos="4608"/>
        </w:tabs>
        <w:suppressAutoHyphens/>
        <w:jc w:val="both"/>
        <w:rPr>
          <w:rFonts w:ascii="Arial" w:hAnsi="Arial"/>
          <w:sz w:val="24"/>
          <w:szCs w:val="24"/>
        </w:rPr>
      </w:pPr>
    </w:p>
    <w:p w14:paraId="32172E3E"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2</w:t>
      </w:r>
      <w:r w:rsidRPr="00AB0EA2">
        <w:rPr>
          <w:rFonts w:ascii="Arial" w:hAnsi="Arial"/>
          <w:sz w:val="24"/>
          <w:szCs w:val="24"/>
        </w:rPr>
        <w:t xml:space="preserve">.  </w:t>
      </w:r>
      <w:r w:rsidRPr="00AB0EA2">
        <w:rPr>
          <w:rFonts w:ascii="Arial" w:hAnsi="Arial"/>
          <w:sz w:val="24"/>
          <w:szCs w:val="24"/>
        </w:rPr>
        <w:tab/>
        <w:t>The Mayor and Chief Financial Officer of the Borough are hereby authorized and directed to execute by manual or facsimile signature the Refunding Bonds in the name of the Borough and the corporate seal (or facsimile thereof) shall be thereunto affixed, imprinted, engraved or otherwise reproduced thereon.  The Borough Clerk is hereby authorized and directed to attest to such signature and to the affixing of said seal to the Refunding Bonds.</w:t>
      </w:r>
    </w:p>
    <w:p w14:paraId="3E55C947" w14:textId="77777777" w:rsidR="002B7911" w:rsidRPr="00AB0EA2" w:rsidRDefault="002B7911" w:rsidP="00AB0EA2">
      <w:pPr>
        <w:tabs>
          <w:tab w:val="left" w:pos="1440"/>
          <w:tab w:val="left" w:pos="2160"/>
          <w:tab w:val="left" w:pos="2880"/>
          <w:tab w:val="left" w:pos="3240"/>
          <w:tab w:val="left" w:pos="4608"/>
        </w:tabs>
        <w:suppressAutoHyphens/>
        <w:jc w:val="both"/>
        <w:rPr>
          <w:rFonts w:ascii="Arial" w:hAnsi="Arial"/>
          <w:sz w:val="24"/>
          <w:szCs w:val="24"/>
        </w:rPr>
      </w:pPr>
    </w:p>
    <w:p w14:paraId="7C1790F1"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3</w:t>
      </w:r>
      <w:r w:rsidRPr="00AB0EA2">
        <w:rPr>
          <w:rFonts w:ascii="Arial" w:hAnsi="Arial"/>
          <w:sz w:val="24"/>
          <w:szCs w:val="24"/>
        </w:rPr>
        <w:t xml:space="preserve">.  </w:t>
      </w:r>
      <w:r w:rsidRPr="00AB0EA2">
        <w:rPr>
          <w:rFonts w:ascii="Arial" w:hAnsi="Arial"/>
          <w:sz w:val="24"/>
          <w:szCs w:val="24"/>
        </w:rPr>
        <w:tab/>
        <w:t xml:space="preserve">The Chief Financial Officer, in consultation with Bond Counsel and the Municipal Advisor, is hereby authorized and directed to approve the Escrow Deposit Agreement (the “Escrow Deposit Agreement”) with an escrow agent (the “Escrow Agent”) to be selected by the Chief Financial Officer, in consultation with </w:t>
      </w:r>
      <w:r w:rsidRPr="00AB0EA2">
        <w:rPr>
          <w:rFonts w:ascii="Arial" w:hAnsi="Arial"/>
          <w:sz w:val="24"/>
          <w:szCs w:val="24"/>
        </w:rPr>
        <w:lastRenderedPageBreak/>
        <w:t>Bond Counsel and the Municipal Advisor, with respect to the Refunded Bonds, to be dated the date of the closing on the Refunding Bonds.  The Chief Financial Officer is hereby authorized and directed to execute and deliver the Escrow Deposit Agreement in the name of the Borough and the corporate seal (or facsimile thereof) shall be thereunto affixed, imprinted, engraved or otherwise reproduced thereon.  The Chief Financial Officer is hereby authorized and directed to attest to such signature and to the affixing of said seal to the Escrow Deposit Agreement.</w:t>
      </w:r>
    </w:p>
    <w:p w14:paraId="2F2059D3" w14:textId="77777777" w:rsidR="002B7911" w:rsidRPr="00AB0EA2" w:rsidRDefault="002B7911" w:rsidP="00AB0EA2">
      <w:pPr>
        <w:tabs>
          <w:tab w:val="left" w:pos="1440"/>
          <w:tab w:val="left" w:pos="2160"/>
          <w:tab w:val="left" w:pos="3240"/>
          <w:tab w:val="left" w:pos="4608"/>
        </w:tabs>
        <w:suppressAutoHyphens/>
        <w:jc w:val="both"/>
        <w:rPr>
          <w:rFonts w:ascii="Arial" w:hAnsi="Arial"/>
          <w:sz w:val="24"/>
          <w:szCs w:val="24"/>
        </w:rPr>
      </w:pPr>
    </w:p>
    <w:p w14:paraId="0722B944"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b/>
          <w:sz w:val="24"/>
          <w:szCs w:val="24"/>
        </w:rPr>
        <w:tab/>
        <w:t>SECTION 4</w:t>
      </w:r>
      <w:r w:rsidRPr="00AB0EA2">
        <w:rPr>
          <w:rFonts w:ascii="Arial" w:hAnsi="Arial"/>
          <w:sz w:val="24"/>
          <w:szCs w:val="24"/>
        </w:rPr>
        <w:t>.</w:t>
      </w:r>
      <w:r w:rsidRPr="00AB0EA2">
        <w:rPr>
          <w:rFonts w:ascii="Arial" w:hAnsi="Arial"/>
          <w:sz w:val="24"/>
          <w:szCs w:val="24"/>
        </w:rPr>
        <w:tab/>
        <w:t>The Chief Financial Officer is hereby authorized and directed to select a verification agent (the “Verification Agent”), if required, in consultation with Bond Counsel and the Municipal Advisor, with respect to the Refunded Bonds.  The Verification Agent shall prepare the verification report required to verify the sufficiency of the escrowed monies to refund the Refunded Bonds.</w:t>
      </w:r>
    </w:p>
    <w:p w14:paraId="5A2A0F5D" w14:textId="77777777" w:rsidR="002B7911" w:rsidRPr="00AB0EA2" w:rsidRDefault="002B7911" w:rsidP="00AB0EA2">
      <w:pPr>
        <w:tabs>
          <w:tab w:val="left" w:pos="-1440"/>
          <w:tab w:val="left" w:pos="-720"/>
          <w:tab w:val="left" w:pos="1440"/>
          <w:tab w:val="left" w:pos="3240"/>
          <w:tab w:val="left" w:pos="4608"/>
        </w:tabs>
        <w:suppressAutoHyphens/>
        <w:jc w:val="both"/>
        <w:rPr>
          <w:rFonts w:ascii="Arial" w:hAnsi="Arial"/>
          <w:sz w:val="24"/>
          <w:szCs w:val="24"/>
        </w:rPr>
      </w:pPr>
    </w:p>
    <w:p w14:paraId="1A9C3C54"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b/>
          <w:sz w:val="24"/>
          <w:szCs w:val="24"/>
        </w:rPr>
        <w:tab/>
        <w:t>SECTION 5</w:t>
      </w:r>
      <w:r w:rsidRPr="00AB0EA2">
        <w:rPr>
          <w:rFonts w:ascii="Arial" w:hAnsi="Arial"/>
          <w:sz w:val="24"/>
          <w:szCs w:val="24"/>
        </w:rPr>
        <w:t>.</w:t>
      </w:r>
      <w:r w:rsidRPr="00AB0EA2">
        <w:rPr>
          <w:rFonts w:ascii="Arial" w:hAnsi="Arial"/>
          <w:sz w:val="24"/>
          <w:szCs w:val="24"/>
        </w:rPr>
        <w:tab/>
        <w:t>To the extent required by law, t</w:t>
      </w:r>
      <w:r w:rsidRPr="00AB0EA2">
        <w:rPr>
          <w:rFonts w:ascii="Arial" w:hAnsi="Arial" w:cs="Arial"/>
          <w:sz w:val="24"/>
          <w:szCs w:val="24"/>
        </w:rPr>
        <w:t>he Borough hereby covenants and agrees that it will comply with and carry out all of the provisions of a Continuing Disclosure Certificate (the “Certificate”) which will set forth the obligation of the Borough to file budgetary, financial and operating data on an annual basis and notices of certain enumerated events deemed material in accordance with the provision of the Rule.  The Chief Financial Officer is hereby authorized and directed to execute and deliver this Certificate evidencing the Borough’s undertaking with respect to the Rule.  Notwithstanding the foregoing, failure of the Borough to comply with the Certificate shall not be considered a default on the Refunding Bonds; however, any Bondholder may take such actions as may be necessary and appropriate, including seeking mandamus or specific performance to cause the Borough to comply with its obligations hereunder</w:t>
      </w:r>
      <w:r w:rsidRPr="00AB0EA2">
        <w:rPr>
          <w:rFonts w:ascii="Arial" w:hAnsi="Arial"/>
          <w:sz w:val="24"/>
          <w:szCs w:val="24"/>
        </w:rPr>
        <w:t>.</w:t>
      </w:r>
    </w:p>
    <w:p w14:paraId="76C31850" w14:textId="77777777" w:rsidR="002B7911" w:rsidRPr="00AB0EA2" w:rsidRDefault="002B7911" w:rsidP="00AB0EA2">
      <w:pPr>
        <w:tabs>
          <w:tab w:val="left" w:pos="-1440"/>
          <w:tab w:val="left" w:pos="-720"/>
          <w:tab w:val="left" w:pos="1440"/>
          <w:tab w:val="left" w:pos="3240"/>
          <w:tab w:val="left" w:pos="4608"/>
        </w:tabs>
        <w:suppressAutoHyphens/>
        <w:jc w:val="both"/>
        <w:rPr>
          <w:rFonts w:ascii="Arial" w:hAnsi="Arial"/>
          <w:sz w:val="24"/>
          <w:szCs w:val="24"/>
        </w:rPr>
      </w:pPr>
    </w:p>
    <w:p w14:paraId="35889EF0"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b/>
          <w:sz w:val="24"/>
          <w:szCs w:val="24"/>
        </w:rPr>
        <w:tab/>
        <w:t>SECTION 6.</w:t>
      </w:r>
      <w:r w:rsidRPr="00AB0EA2">
        <w:rPr>
          <w:rFonts w:ascii="Arial" w:hAnsi="Arial"/>
          <w:sz w:val="24"/>
          <w:szCs w:val="24"/>
        </w:rPr>
        <w:tab/>
        <w:t>The Mayor, Borough Clerk and Chief Financial Officer or any other appropriate officer or representative of the Borough, are hereby authorized and directed to execute and deliver any and all documents and to do and cause to be done any and all acts and things necessary or proper for carrying out the transactions contemplated by this resolution, the Certificate and the Escrow Deposit Agreement, and for the authorization, sale and issuance of the Refunding Bonds.  The execution by such officials and officers of any such documents, with changes, insertions or omissions approved by the Chief Financial Officer, in consultation with Bond Counsel and the Municipal Advisor, as hereinabove provided, shall be conclusive and no further ratification or other action by the Borough shall be required with respect thereto.</w:t>
      </w:r>
    </w:p>
    <w:p w14:paraId="554629FD"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p>
    <w:p w14:paraId="7FC5AFB7"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7.</w:t>
      </w:r>
      <w:r w:rsidRPr="00AB0EA2">
        <w:rPr>
          <w:rFonts w:ascii="Arial" w:hAnsi="Arial"/>
          <w:b/>
          <w:sz w:val="24"/>
          <w:szCs w:val="24"/>
        </w:rPr>
        <w:tab/>
      </w:r>
      <w:r w:rsidRPr="00AB0EA2">
        <w:rPr>
          <w:rFonts w:ascii="Arial" w:hAnsi="Arial"/>
          <w:sz w:val="24"/>
          <w:szCs w:val="24"/>
        </w:rPr>
        <w:t>In accordance with the provisions of N.J.A.C. 5:30-2.5, within ten (10) days of the date of the closing on the Refunding Bonds, the Chief Financial Officer shall file a report with the Local Finance Board within the Division of Local Government Services, New Jersey Department of Community Affairs setting forth (a) a comparison of the Refunding Bonds’ debt service and the Refunded Bonds’ debt service, which comparison shall set forth the present value savings achieved by the issuance of the Refunding Bonds; (b) a summary of the issuance of the Refunding Bonds; (c) an itemized accounting of all costs of issuance in connection with the issuance of the Refunding Bonds, and (d) a certification of the Chief Financial Officer that (i) all of the conditions of Section (b) of N.J.A.C. 5:30- 2.5 have been met, and (ii) this resolution authorizing the issuance of the Refunding Bonds, adopted pursuant to the Local Bond Law, was approved by a two-thirds vote of the full membership of the Borough.</w:t>
      </w:r>
    </w:p>
    <w:p w14:paraId="5DF2F365" w14:textId="77777777" w:rsidR="002B7911" w:rsidRPr="00AB0EA2" w:rsidRDefault="002B7911" w:rsidP="00AB0EA2">
      <w:pPr>
        <w:tabs>
          <w:tab w:val="left" w:pos="1440"/>
          <w:tab w:val="left" w:pos="2160"/>
          <w:tab w:val="left" w:pos="3240"/>
          <w:tab w:val="left" w:pos="4608"/>
        </w:tabs>
        <w:suppressAutoHyphens/>
        <w:jc w:val="both"/>
        <w:rPr>
          <w:rFonts w:ascii="Arial" w:hAnsi="Arial"/>
          <w:sz w:val="24"/>
          <w:szCs w:val="24"/>
        </w:rPr>
      </w:pPr>
    </w:p>
    <w:p w14:paraId="4C704388"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8.</w:t>
      </w:r>
      <w:r w:rsidRPr="00AB0EA2">
        <w:rPr>
          <w:rFonts w:ascii="Arial" w:hAnsi="Arial"/>
          <w:b/>
          <w:sz w:val="24"/>
          <w:szCs w:val="24"/>
        </w:rPr>
        <w:tab/>
      </w:r>
      <w:r w:rsidRPr="00AB0EA2">
        <w:rPr>
          <w:rFonts w:ascii="Arial" w:hAnsi="Arial"/>
          <w:sz w:val="24"/>
          <w:szCs w:val="24"/>
        </w:rPr>
        <w:t>The Borough hereby covenants to maintain the exclusion from gross income under Section 103(a) of the Internal Revenue Code of 1986, as amended, of the interest on the Refunding Bonds.</w:t>
      </w:r>
    </w:p>
    <w:p w14:paraId="09DB8A15" w14:textId="77777777" w:rsidR="002B7911" w:rsidRPr="00AB0EA2" w:rsidRDefault="002B7911" w:rsidP="00AB0EA2">
      <w:pPr>
        <w:tabs>
          <w:tab w:val="left" w:pos="1440"/>
          <w:tab w:val="left" w:pos="2160"/>
          <w:tab w:val="left" w:pos="3240"/>
          <w:tab w:val="left" w:pos="4608"/>
        </w:tabs>
        <w:suppressAutoHyphens/>
        <w:jc w:val="both"/>
        <w:rPr>
          <w:rFonts w:ascii="Arial" w:hAnsi="Arial"/>
          <w:sz w:val="24"/>
          <w:szCs w:val="24"/>
        </w:rPr>
      </w:pPr>
    </w:p>
    <w:p w14:paraId="464CFAA8"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r w:rsidRPr="00AB0EA2">
        <w:rPr>
          <w:rFonts w:ascii="Arial" w:hAnsi="Arial"/>
          <w:sz w:val="24"/>
          <w:szCs w:val="24"/>
        </w:rPr>
        <w:tab/>
      </w:r>
      <w:r w:rsidRPr="00AB0EA2">
        <w:rPr>
          <w:rFonts w:ascii="Arial" w:hAnsi="Arial"/>
          <w:b/>
          <w:sz w:val="24"/>
          <w:szCs w:val="24"/>
        </w:rPr>
        <w:t>SECTION 9</w:t>
      </w:r>
      <w:r w:rsidRPr="00AB0EA2">
        <w:rPr>
          <w:rFonts w:ascii="Arial" w:hAnsi="Arial"/>
          <w:sz w:val="24"/>
          <w:szCs w:val="24"/>
        </w:rPr>
        <w:t>.</w:t>
      </w:r>
      <w:r w:rsidRPr="00AB0EA2">
        <w:rPr>
          <w:rFonts w:ascii="Arial" w:hAnsi="Arial"/>
          <w:sz w:val="24"/>
          <w:szCs w:val="24"/>
        </w:rPr>
        <w:tab/>
        <w:t>All other resolutions adopted in connection with the Refunding Bonds and inconsistent herewith are hereby rescinded to the extent of such inconsistency.</w:t>
      </w:r>
    </w:p>
    <w:p w14:paraId="1238CD42" w14:textId="77777777" w:rsidR="002B7911" w:rsidRPr="00AB0EA2" w:rsidRDefault="002B7911" w:rsidP="00AB0EA2">
      <w:pPr>
        <w:tabs>
          <w:tab w:val="left" w:pos="1440"/>
          <w:tab w:val="left" w:pos="2160"/>
          <w:tab w:val="left" w:pos="3060"/>
          <w:tab w:val="left" w:pos="4608"/>
        </w:tabs>
        <w:suppressAutoHyphens/>
        <w:jc w:val="both"/>
        <w:rPr>
          <w:rFonts w:ascii="Arial" w:hAnsi="Arial"/>
          <w:sz w:val="24"/>
          <w:szCs w:val="24"/>
        </w:rPr>
      </w:pPr>
    </w:p>
    <w:p w14:paraId="282728BB" w14:textId="77777777" w:rsidR="002B7911" w:rsidRDefault="002B7911" w:rsidP="003B0606">
      <w:pPr>
        <w:rPr>
          <w:bCs/>
          <w:sz w:val="24"/>
          <w:szCs w:val="24"/>
        </w:rPr>
      </w:pPr>
      <w:r w:rsidRPr="00AB0EA2">
        <w:rPr>
          <w:rFonts w:ascii="Arial" w:hAnsi="Arial"/>
          <w:sz w:val="24"/>
          <w:szCs w:val="24"/>
        </w:rPr>
        <w:tab/>
      </w:r>
      <w:r w:rsidRPr="00AB0EA2">
        <w:rPr>
          <w:rFonts w:ascii="Arial" w:hAnsi="Arial"/>
          <w:sz w:val="24"/>
          <w:szCs w:val="24"/>
        </w:rPr>
        <w:tab/>
      </w:r>
      <w:r w:rsidRPr="00AB0EA2">
        <w:rPr>
          <w:rFonts w:ascii="Arial" w:hAnsi="Arial"/>
          <w:b/>
          <w:sz w:val="24"/>
          <w:szCs w:val="24"/>
        </w:rPr>
        <w:t>SECTION 10</w:t>
      </w:r>
      <w:r w:rsidRPr="00AB0EA2">
        <w:rPr>
          <w:rFonts w:ascii="Arial" w:hAnsi="Arial"/>
          <w:sz w:val="24"/>
          <w:szCs w:val="24"/>
        </w:rPr>
        <w:t>.  This resolution shall take effect immediately.</w:t>
      </w:r>
    </w:p>
    <w:p w14:paraId="015259EA" w14:textId="77777777" w:rsidR="002B7911" w:rsidRDefault="002B7911" w:rsidP="002C2747">
      <w:pPr>
        <w:overflowPunct w:val="0"/>
        <w:autoSpaceDE w:val="0"/>
        <w:autoSpaceDN w:val="0"/>
        <w:adjustRightInd w:val="0"/>
        <w:rPr>
          <w:bCs/>
          <w:sz w:val="24"/>
          <w:szCs w:val="24"/>
        </w:rPr>
      </w:pPr>
    </w:p>
    <w:p w14:paraId="4F502087" w14:textId="77777777" w:rsidR="002B7911" w:rsidRDefault="002B7911" w:rsidP="002C2747">
      <w:pPr>
        <w:overflowPunct w:val="0"/>
        <w:autoSpaceDE w:val="0"/>
        <w:autoSpaceDN w:val="0"/>
        <w:adjustRightInd w:val="0"/>
        <w:rPr>
          <w:bCs/>
          <w:sz w:val="24"/>
          <w:szCs w:val="24"/>
        </w:rPr>
      </w:pPr>
      <w:r>
        <w:rPr>
          <w:bCs/>
          <w:sz w:val="24"/>
          <w:szCs w:val="24"/>
        </w:rPr>
        <w:lastRenderedPageBreak/>
        <w:t>Councilman Yazdi seconded the motion and it carried as per the following roll call:  Council Membrs:  D’Amato; Dellaripa; Hudson; Sondermeyer; Yazdi and Costa all YES.</w:t>
      </w:r>
    </w:p>
    <w:p w14:paraId="4FFCAF90" w14:textId="77777777" w:rsidR="002B7911" w:rsidRDefault="002B7911" w:rsidP="002C2747">
      <w:pPr>
        <w:overflowPunct w:val="0"/>
        <w:autoSpaceDE w:val="0"/>
        <w:autoSpaceDN w:val="0"/>
        <w:adjustRightInd w:val="0"/>
        <w:rPr>
          <w:bCs/>
          <w:sz w:val="24"/>
          <w:szCs w:val="24"/>
        </w:rPr>
      </w:pPr>
    </w:p>
    <w:p w14:paraId="2BE8086C" w14:textId="77777777" w:rsidR="002B7911" w:rsidRPr="00AB0EA2" w:rsidRDefault="002B7911" w:rsidP="002C2747">
      <w:pPr>
        <w:overflowPunct w:val="0"/>
        <w:autoSpaceDE w:val="0"/>
        <w:autoSpaceDN w:val="0"/>
        <w:adjustRightInd w:val="0"/>
        <w:rPr>
          <w:b/>
          <w:bCs/>
          <w:i/>
          <w:sz w:val="24"/>
          <w:szCs w:val="24"/>
          <w:u w:val="single"/>
        </w:rPr>
      </w:pPr>
      <w:r w:rsidRPr="00AB0EA2">
        <w:rPr>
          <w:b/>
          <w:bCs/>
          <w:i/>
          <w:sz w:val="24"/>
          <w:szCs w:val="24"/>
          <w:u w:val="single"/>
        </w:rPr>
        <w:t xml:space="preserve">Roll </w:t>
      </w:r>
      <w:r>
        <w:rPr>
          <w:b/>
          <w:bCs/>
          <w:i/>
          <w:sz w:val="24"/>
          <w:szCs w:val="24"/>
          <w:u w:val="single"/>
        </w:rPr>
        <w:t>call for Resolution No. 2017-11.15</w:t>
      </w:r>
      <w:r w:rsidRPr="00AB0EA2">
        <w:rPr>
          <w:b/>
          <w:bCs/>
          <w:i/>
          <w:sz w:val="24"/>
          <w:szCs w:val="24"/>
          <w:u w:val="single"/>
        </w:rPr>
        <w:t xml:space="preserve"> bill list:</w:t>
      </w:r>
    </w:p>
    <w:p w14:paraId="7F97DA4B" w14:textId="77777777" w:rsidR="002B7911" w:rsidRDefault="002B7911" w:rsidP="002C2747">
      <w:pPr>
        <w:overflowPunct w:val="0"/>
        <w:autoSpaceDE w:val="0"/>
        <w:autoSpaceDN w:val="0"/>
        <w:adjustRightInd w:val="0"/>
        <w:rPr>
          <w:bCs/>
          <w:sz w:val="24"/>
          <w:szCs w:val="24"/>
        </w:rPr>
      </w:pPr>
    </w:p>
    <w:p w14:paraId="7F9E5EE3" w14:textId="77777777" w:rsidR="002B7911" w:rsidRDefault="002B7911" w:rsidP="002C2747">
      <w:pPr>
        <w:overflowPunct w:val="0"/>
        <w:autoSpaceDE w:val="0"/>
        <w:autoSpaceDN w:val="0"/>
        <w:adjustRightInd w:val="0"/>
        <w:rPr>
          <w:bCs/>
          <w:sz w:val="24"/>
          <w:szCs w:val="24"/>
        </w:rPr>
      </w:pPr>
      <w:r>
        <w:rPr>
          <w:bCs/>
          <w:sz w:val="24"/>
          <w:szCs w:val="24"/>
        </w:rPr>
        <w:t xml:space="preserve">Noted that we should do a roll call on resolution no.  </w:t>
      </w:r>
    </w:p>
    <w:p w14:paraId="79AB1D2D" w14:textId="77777777" w:rsidR="002B7911" w:rsidRDefault="002B7911" w:rsidP="002C2747">
      <w:pPr>
        <w:overflowPunct w:val="0"/>
        <w:autoSpaceDE w:val="0"/>
        <w:autoSpaceDN w:val="0"/>
        <w:adjustRightInd w:val="0"/>
        <w:rPr>
          <w:bCs/>
          <w:sz w:val="24"/>
          <w:szCs w:val="24"/>
        </w:rPr>
      </w:pPr>
    </w:p>
    <w:p w14:paraId="348B4B26" w14:textId="77777777" w:rsidR="002B7911" w:rsidRDefault="002B7911" w:rsidP="002C2747">
      <w:pPr>
        <w:overflowPunct w:val="0"/>
        <w:autoSpaceDE w:val="0"/>
        <w:autoSpaceDN w:val="0"/>
        <w:adjustRightInd w:val="0"/>
        <w:rPr>
          <w:bCs/>
          <w:sz w:val="24"/>
          <w:szCs w:val="24"/>
        </w:rPr>
      </w:pPr>
      <w:r>
        <w:rPr>
          <w:bCs/>
          <w:sz w:val="24"/>
          <w:szCs w:val="24"/>
        </w:rPr>
        <w:t>Council Members:  Dellaripa; Hudson; Sondermeyer; Yazdi; Costa and D’Amato all YES.</w:t>
      </w:r>
    </w:p>
    <w:p w14:paraId="5ECEB7C3" w14:textId="77777777" w:rsidR="002B7911" w:rsidRDefault="002B7911" w:rsidP="002C2747">
      <w:pPr>
        <w:overflowPunct w:val="0"/>
        <w:autoSpaceDE w:val="0"/>
        <w:autoSpaceDN w:val="0"/>
        <w:adjustRightInd w:val="0"/>
        <w:rPr>
          <w:bCs/>
          <w:sz w:val="24"/>
          <w:szCs w:val="24"/>
        </w:rPr>
      </w:pPr>
    </w:p>
    <w:p w14:paraId="3B6C8E34" w14:textId="77777777" w:rsidR="002B7911" w:rsidRPr="00AB0EA2" w:rsidRDefault="002B7911" w:rsidP="002C2747">
      <w:pPr>
        <w:overflowPunct w:val="0"/>
        <w:autoSpaceDE w:val="0"/>
        <w:autoSpaceDN w:val="0"/>
        <w:adjustRightInd w:val="0"/>
        <w:rPr>
          <w:b/>
          <w:bCs/>
          <w:i/>
          <w:sz w:val="24"/>
          <w:szCs w:val="24"/>
          <w:u w:val="single"/>
        </w:rPr>
      </w:pPr>
      <w:r w:rsidRPr="00AB0EA2">
        <w:rPr>
          <w:b/>
          <w:bCs/>
          <w:i/>
          <w:sz w:val="24"/>
          <w:szCs w:val="24"/>
          <w:u w:val="single"/>
        </w:rPr>
        <w:t>Executive session</w:t>
      </w:r>
    </w:p>
    <w:p w14:paraId="4E983CFA" w14:textId="77777777" w:rsidR="002B7911" w:rsidRDefault="002B7911" w:rsidP="002C2747">
      <w:pPr>
        <w:overflowPunct w:val="0"/>
        <w:autoSpaceDE w:val="0"/>
        <w:autoSpaceDN w:val="0"/>
        <w:adjustRightInd w:val="0"/>
        <w:rPr>
          <w:bCs/>
          <w:sz w:val="24"/>
          <w:szCs w:val="24"/>
        </w:rPr>
      </w:pPr>
    </w:p>
    <w:p w14:paraId="416825BA" w14:textId="77777777" w:rsidR="002B7911" w:rsidRDefault="002B7911" w:rsidP="002C2747">
      <w:pPr>
        <w:overflowPunct w:val="0"/>
        <w:autoSpaceDE w:val="0"/>
        <w:autoSpaceDN w:val="0"/>
        <w:adjustRightInd w:val="0"/>
        <w:rPr>
          <w:bCs/>
          <w:sz w:val="24"/>
          <w:szCs w:val="24"/>
        </w:rPr>
      </w:pPr>
      <w:r>
        <w:rPr>
          <w:bCs/>
          <w:sz w:val="24"/>
          <w:szCs w:val="24"/>
        </w:rPr>
        <w:t>Councilman Dellaripa offered the following Resolution and moved for its adoption:</w:t>
      </w:r>
    </w:p>
    <w:p w14:paraId="537C216B" w14:textId="77777777" w:rsidR="002B7911" w:rsidRDefault="002B7911" w:rsidP="002C2747">
      <w:pPr>
        <w:overflowPunct w:val="0"/>
        <w:autoSpaceDE w:val="0"/>
        <w:autoSpaceDN w:val="0"/>
        <w:adjustRightInd w:val="0"/>
        <w:rPr>
          <w:bCs/>
          <w:sz w:val="24"/>
          <w:szCs w:val="24"/>
        </w:rPr>
      </w:pPr>
    </w:p>
    <w:p w14:paraId="5C1ADF56" w14:textId="77777777" w:rsidR="002B7911" w:rsidRPr="003B0606" w:rsidRDefault="002B7911" w:rsidP="003B0606">
      <w:pPr>
        <w:autoSpaceDE w:val="0"/>
        <w:autoSpaceDN w:val="0"/>
        <w:adjustRightInd w:val="0"/>
        <w:jc w:val="center"/>
        <w:rPr>
          <w:b/>
          <w:sz w:val="24"/>
          <w:szCs w:val="24"/>
        </w:rPr>
      </w:pPr>
      <w:r w:rsidRPr="003B0606">
        <w:rPr>
          <w:b/>
          <w:sz w:val="24"/>
          <w:szCs w:val="24"/>
        </w:rPr>
        <w:t xml:space="preserve">RESOLUTION </w:t>
      </w:r>
    </w:p>
    <w:p w14:paraId="0DF6BB70" w14:textId="77777777" w:rsidR="002B7911" w:rsidRPr="003B0606" w:rsidRDefault="002B7911" w:rsidP="003B0606">
      <w:pPr>
        <w:autoSpaceDE w:val="0"/>
        <w:autoSpaceDN w:val="0"/>
        <w:adjustRightInd w:val="0"/>
        <w:jc w:val="center"/>
        <w:rPr>
          <w:b/>
          <w:sz w:val="24"/>
          <w:szCs w:val="24"/>
        </w:rPr>
      </w:pPr>
      <w:r w:rsidRPr="003B0606">
        <w:rPr>
          <w:b/>
          <w:sz w:val="24"/>
          <w:szCs w:val="24"/>
        </w:rPr>
        <w:t>OF THE GOVERNING BODY</w:t>
      </w:r>
    </w:p>
    <w:p w14:paraId="4D817F52" w14:textId="77777777" w:rsidR="002B7911" w:rsidRPr="003B0606" w:rsidRDefault="002B7911" w:rsidP="003B0606">
      <w:pPr>
        <w:autoSpaceDE w:val="0"/>
        <w:autoSpaceDN w:val="0"/>
        <w:adjustRightInd w:val="0"/>
        <w:jc w:val="center"/>
        <w:rPr>
          <w:b/>
          <w:sz w:val="24"/>
          <w:szCs w:val="24"/>
          <w:u w:val="single"/>
        </w:rPr>
      </w:pPr>
      <w:r w:rsidRPr="003B0606">
        <w:rPr>
          <w:b/>
          <w:sz w:val="24"/>
          <w:szCs w:val="24"/>
          <w:u w:val="single"/>
        </w:rPr>
        <w:t>OF THE BOROUGH OF BLOOMINGDALE</w:t>
      </w:r>
    </w:p>
    <w:p w14:paraId="7BFE3923" w14:textId="77777777" w:rsidR="002B7911" w:rsidRPr="003B0606" w:rsidRDefault="002B7911" w:rsidP="003B0606">
      <w:pPr>
        <w:autoSpaceDE w:val="0"/>
        <w:autoSpaceDN w:val="0"/>
        <w:adjustRightInd w:val="0"/>
        <w:jc w:val="center"/>
        <w:rPr>
          <w:b/>
          <w:bCs/>
          <w:sz w:val="24"/>
          <w:szCs w:val="24"/>
          <w:u w:val="single"/>
        </w:rPr>
      </w:pPr>
    </w:p>
    <w:p w14:paraId="62E2F770" w14:textId="77777777" w:rsidR="002B7911" w:rsidRPr="003B0606" w:rsidRDefault="002B7911" w:rsidP="003B0606">
      <w:pPr>
        <w:autoSpaceDE w:val="0"/>
        <w:autoSpaceDN w:val="0"/>
        <w:adjustRightInd w:val="0"/>
        <w:jc w:val="center"/>
        <w:rPr>
          <w:b/>
          <w:bCs/>
          <w:i/>
          <w:sz w:val="24"/>
          <w:szCs w:val="24"/>
        </w:rPr>
      </w:pPr>
      <w:r w:rsidRPr="003B0606">
        <w:rPr>
          <w:b/>
          <w:bCs/>
          <w:i/>
          <w:sz w:val="24"/>
          <w:szCs w:val="24"/>
        </w:rPr>
        <w:t>MOTION FOR EXECUTIVE SESSION</w:t>
      </w:r>
    </w:p>
    <w:p w14:paraId="383B6A1E" w14:textId="77777777" w:rsidR="002B7911" w:rsidRPr="003B0606" w:rsidRDefault="002B7911" w:rsidP="003B0606">
      <w:pPr>
        <w:autoSpaceDE w:val="0"/>
        <w:autoSpaceDN w:val="0"/>
        <w:adjustRightInd w:val="0"/>
        <w:jc w:val="center"/>
        <w:rPr>
          <w:b/>
          <w:bCs/>
          <w:i/>
          <w:sz w:val="24"/>
          <w:szCs w:val="24"/>
        </w:rPr>
      </w:pPr>
    </w:p>
    <w:p w14:paraId="5A62BFFD" w14:textId="77777777" w:rsidR="002B7911" w:rsidRPr="003B0606" w:rsidRDefault="002B7911" w:rsidP="003B0606">
      <w:pPr>
        <w:autoSpaceDE w:val="0"/>
        <w:autoSpaceDN w:val="0"/>
        <w:adjustRightInd w:val="0"/>
        <w:rPr>
          <w:sz w:val="24"/>
          <w:szCs w:val="24"/>
        </w:rPr>
      </w:pPr>
      <w:r w:rsidRPr="003B0606">
        <w:rPr>
          <w:b/>
          <w:bCs/>
          <w:sz w:val="24"/>
          <w:szCs w:val="24"/>
        </w:rPr>
        <w:t xml:space="preserve">BE IT RESOLVED </w:t>
      </w:r>
      <w:r w:rsidRPr="003B0606">
        <w:rPr>
          <w:sz w:val="24"/>
          <w:szCs w:val="24"/>
        </w:rPr>
        <w:t>by the Township Council of the Borough of Bloomingdale on the 21</w:t>
      </w:r>
      <w:r w:rsidRPr="003B0606">
        <w:rPr>
          <w:sz w:val="24"/>
          <w:szCs w:val="24"/>
          <w:vertAlign w:val="superscript"/>
        </w:rPr>
        <w:t>st</w:t>
      </w:r>
      <w:r w:rsidRPr="003B0606">
        <w:rPr>
          <w:sz w:val="24"/>
          <w:szCs w:val="24"/>
        </w:rPr>
        <w:t xml:space="preserve"> day of November  2017 that:</w:t>
      </w:r>
    </w:p>
    <w:p w14:paraId="196C2481" w14:textId="77777777" w:rsidR="002B7911" w:rsidRPr="003B0606" w:rsidRDefault="002B7911" w:rsidP="003B0606">
      <w:pPr>
        <w:autoSpaceDE w:val="0"/>
        <w:autoSpaceDN w:val="0"/>
        <w:adjustRightInd w:val="0"/>
        <w:rPr>
          <w:sz w:val="24"/>
          <w:szCs w:val="24"/>
        </w:rPr>
      </w:pPr>
    </w:p>
    <w:p w14:paraId="64C1294D" w14:textId="77777777" w:rsidR="002B7911" w:rsidRPr="003B0606" w:rsidRDefault="002B7911" w:rsidP="003B0606">
      <w:pPr>
        <w:autoSpaceDE w:val="0"/>
        <w:autoSpaceDN w:val="0"/>
        <w:adjustRightInd w:val="0"/>
        <w:rPr>
          <w:sz w:val="24"/>
          <w:szCs w:val="24"/>
        </w:rPr>
      </w:pPr>
      <w:r w:rsidRPr="003B0606">
        <w:rPr>
          <w:sz w:val="24"/>
          <w:szCs w:val="24"/>
        </w:rPr>
        <w:t xml:space="preserve">1. Prior to the conclusion of this </w:t>
      </w:r>
      <w:r w:rsidRPr="003B0606">
        <w:rPr>
          <w:b/>
          <w:bCs/>
          <w:sz w:val="24"/>
          <w:szCs w:val="24"/>
        </w:rPr>
        <w:t>Official Meeting</w:t>
      </w:r>
      <w:r w:rsidRPr="003B0606">
        <w:rPr>
          <w:sz w:val="24"/>
          <w:szCs w:val="24"/>
        </w:rPr>
        <w:t>, the Governing Body shall meet</w:t>
      </w:r>
    </w:p>
    <w:p w14:paraId="615A50E7" w14:textId="77777777" w:rsidR="002B7911" w:rsidRPr="003B0606" w:rsidRDefault="002B7911" w:rsidP="003B0606">
      <w:pPr>
        <w:autoSpaceDE w:val="0"/>
        <w:autoSpaceDN w:val="0"/>
        <w:adjustRightInd w:val="0"/>
        <w:rPr>
          <w:sz w:val="24"/>
          <w:szCs w:val="24"/>
        </w:rPr>
      </w:pPr>
      <w:r w:rsidRPr="003B0606">
        <w:rPr>
          <w:sz w:val="24"/>
          <w:szCs w:val="24"/>
        </w:rPr>
        <w:t>in Executive Session, from which the public shall be excluded, to discuss matters</w:t>
      </w:r>
    </w:p>
    <w:p w14:paraId="60DE9744" w14:textId="77777777" w:rsidR="002B7911" w:rsidRPr="003B0606" w:rsidRDefault="002B7911" w:rsidP="003B0606">
      <w:pPr>
        <w:autoSpaceDE w:val="0"/>
        <w:autoSpaceDN w:val="0"/>
        <w:adjustRightInd w:val="0"/>
        <w:rPr>
          <w:sz w:val="24"/>
          <w:szCs w:val="24"/>
        </w:rPr>
      </w:pPr>
      <w:r w:rsidRPr="003B0606">
        <w:rPr>
          <w:sz w:val="24"/>
          <w:szCs w:val="24"/>
        </w:rPr>
        <w:t>as permitted pursuant to N.J.S.A. 10:4-12, sub-section (s):</w:t>
      </w:r>
    </w:p>
    <w:p w14:paraId="565DF460" w14:textId="77777777" w:rsidR="002B7911" w:rsidRPr="003B0606" w:rsidRDefault="002B7911" w:rsidP="003B0606">
      <w:pPr>
        <w:autoSpaceDE w:val="0"/>
        <w:autoSpaceDN w:val="0"/>
        <w:adjustRightInd w:val="0"/>
        <w:rPr>
          <w:sz w:val="24"/>
          <w:szCs w:val="24"/>
        </w:rPr>
      </w:pPr>
    </w:p>
    <w:p w14:paraId="6D74FD8F" w14:textId="77777777" w:rsidR="002B7911" w:rsidRPr="003B0606" w:rsidRDefault="002B7911" w:rsidP="003B0606">
      <w:pPr>
        <w:autoSpaceDE w:val="0"/>
        <w:autoSpaceDN w:val="0"/>
        <w:adjustRightInd w:val="0"/>
        <w:rPr>
          <w:sz w:val="24"/>
          <w:szCs w:val="24"/>
        </w:rPr>
      </w:pPr>
      <w:r w:rsidRPr="003B0606">
        <w:rPr>
          <w:sz w:val="24"/>
          <w:szCs w:val="24"/>
        </w:rPr>
        <w:t>( )  (1) Confidential or excluded matters, by express provision of Federal law or</w:t>
      </w:r>
    </w:p>
    <w:p w14:paraId="3C304C5D" w14:textId="77777777" w:rsidR="002B7911" w:rsidRPr="003B0606" w:rsidRDefault="002B7911" w:rsidP="003B0606">
      <w:pPr>
        <w:autoSpaceDE w:val="0"/>
        <w:autoSpaceDN w:val="0"/>
        <w:adjustRightInd w:val="0"/>
        <w:rPr>
          <w:sz w:val="24"/>
          <w:szCs w:val="24"/>
        </w:rPr>
      </w:pPr>
      <w:r w:rsidRPr="003B0606">
        <w:rPr>
          <w:sz w:val="24"/>
          <w:szCs w:val="24"/>
        </w:rPr>
        <w:t>State statute or rule of court.</w:t>
      </w:r>
    </w:p>
    <w:p w14:paraId="23EE578A" w14:textId="77777777" w:rsidR="002B7911" w:rsidRPr="003B0606" w:rsidRDefault="002B7911" w:rsidP="003B0606">
      <w:pPr>
        <w:autoSpaceDE w:val="0"/>
        <w:autoSpaceDN w:val="0"/>
        <w:adjustRightInd w:val="0"/>
        <w:rPr>
          <w:sz w:val="24"/>
          <w:szCs w:val="24"/>
        </w:rPr>
      </w:pPr>
    </w:p>
    <w:p w14:paraId="09A1151D" w14:textId="77777777" w:rsidR="002B7911" w:rsidRPr="003B0606" w:rsidRDefault="002B7911" w:rsidP="003B0606">
      <w:pPr>
        <w:autoSpaceDE w:val="0"/>
        <w:autoSpaceDN w:val="0"/>
        <w:adjustRightInd w:val="0"/>
        <w:rPr>
          <w:sz w:val="24"/>
          <w:szCs w:val="24"/>
        </w:rPr>
      </w:pPr>
      <w:r w:rsidRPr="003B0606">
        <w:rPr>
          <w:sz w:val="24"/>
          <w:szCs w:val="24"/>
        </w:rPr>
        <w:t>( )   (2) A matter in which the release of information would impair a right to receive</w:t>
      </w:r>
    </w:p>
    <w:p w14:paraId="03B3B40F" w14:textId="77777777" w:rsidR="002B7911" w:rsidRPr="003B0606" w:rsidRDefault="002B7911" w:rsidP="003B0606">
      <w:pPr>
        <w:autoSpaceDE w:val="0"/>
        <w:autoSpaceDN w:val="0"/>
        <w:adjustRightInd w:val="0"/>
        <w:rPr>
          <w:sz w:val="24"/>
          <w:szCs w:val="24"/>
        </w:rPr>
      </w:pPr>
      <w:r w:rsidRPr="003B0606">
        <w:rPr>
          <w:sz w:val="24"/>
          <w:szCs w:val="24"/>
        </w:rPr>
        <w:t>funds from the Government of the United States.</w:t>
      </w:r>
    </w:p>
    <w:p w14:paraId="200F519B" w14:textId="77777777" w:rsidR="002B7911" w:rsidRPr="003B0606" w:rsidRDefault="002B7911" w:rsidP="003B0606">
      <w:pPr>
        <w:autoSpaceDE w:val="0"/>
        <w:autoSpaceDN w:val="0"/>
        <w:adjustRightInd w:val="0"/>
        <w:rPr>
          <w:sz w:val="24"/>
          <w:szCs w:val="24"/>
        </w:rPr>
      </w:pPr>
    </w:p>
    <w:p w14:paraId="06BA7CF5" w14:textId="77777777" w:rsidR="002B7911" w:rsidRPr="003B0606" w:rsidRDefault="002B7911" w:rsidP="003B0606">
      <w:pPr>
        <w:autoSpaceDE w:val="0"/>
        <w:autoSpaceDN w:val="0"/>
        <w:adjustRightInd w:val="0"/>
        <w:rPr>
          <w:sz w:val="24"/>
          <w:szCs w:val="24"/>
        </w:rPr>
      </w:pPr>
      <w:r w:rsidRPr="003B0606">
        <w:rPr>
          <w:sz w:val="24"/>
          <w:szCs w:val="24"/>
        </w:rPr>
        <w:t>( )   (3) Material the disclosure of which constitutes an unwarranted invasion of</w:t>
      </w:r>
    </w:p>
    <w:p w14:paraId="3B5867B8" w14:textId="77777777" w:rsidR="002B7911" w:rsidRPr="003B0606" w:rsidRDefault="002B7911" w:rsidP="003B0606">
      <w:pPr>
        <w:autoSpaceDE w:val="0"/>
        <w:autoSpaceDN w:val="0"/>
        <w:adjustRightInd w:val="0"/>
        <w:rPr>
          <w:sz w:val="24"/>
          <w:szCs w:val="24"/>
        </w:rPr>
      </w:pPr>
      <w:r w:rsidRPr="003B0606">
        <w:rPr>
          <w:sz w:val="24"/>
          <w:szCs w:val="24"/>
        </w:rPr>
        <w:t>individual privacy.</w:t>
      </w:r>
    </w:p>
    <w:p w14:paraId="498FD7D5" w14:textId="77777777" w:rsidR="002B7911" w:rsidRPr="003B0606" w:rsidRDefault="002B7911" w:rsidP="003B0606">
      <w:pPr>
        <w:autoSpaceDE w:val="0"/>
        <w:autoSpaceDN w:val="0"/>
        <w:adjustRightInd w:val="0"/>
        <w:rPr>
          <w:sz w:val="24"/>
          <w:szCs w:val="24"/>
        </w:rPr>
      </w:pPr>
    </w:p>
    <w:p w14:paraId="2E57E5FD" w14:textId="77777777" w:rsidR="002B7911" w:rsidRPr="003B0606" w:rsidRDefault="002B7911" w:rsidP="003B0606">
      <w:pPr>
        <w:autoSpaceDE w:val="0"/>
        <w:autoSpaceDN w:val="0"/>
        <w:adjustRightInd w:val="0"/>
        <w:rPr>
          <w:sz w:val="24"/>
          <w:szCs w:val="24"/>
        </w:rPr>
      </w:pPr>
      <w:r w:rsidRPr="003B0606">
        <w:rPr>
          <w:sz w:val="24"/>
          <w:szCs w:val="24"/>
        </w:rPr>
        <w:t>( )   (4) A collective bargaining agreement including negotiations.</w:t>
      </w:r>
    </w:p>
    <w:p w14:paraId="7D1EEC0E" w14:textId="77777777" w:rsidR="002B7911" w:rsidRPr="003B0606" w:rsidRDefault="002B7911" w:rsidP="003B0606">
      <w:pPr>
        <w:autoSpaceDE w:val="0"/>
        <w:autoSpaceDN w:val="0"/>
        <w:adjustRightInd w:val="0"/>
        <w:rPr>
          <w:sz w:val="24"/>
          <w:szCs w:val="24"/>
        </w:rPr>
      </w:pPr>
    </w:p>
    <w:p w14:paraId="2652CA6D" w14:textId="77777777" w:rsidR="002B7911" w:rsidRPr="003B0606" w:rsidRDefault="002B7911" w:rsidP="003B0606">
      <w:pPr>
        <w:autoSpaceDE w:val="0"/>
        <w:autoSpaceDN w:val="0"/>
        <w:adjustRightInd w:val="0"/>
        <w:rPr>
          <w:sz w:val="24"/>
          <w:szCs w:val="24"/>
        </w:rPr>
      </w:pPr>
      <w:r w:rsidRPr="003B0606">
        <w:rPr>
          <w:sz w:val="24"/>
          <w:szCs w:val="24"/>
        </w:rPr>
        <w:t>( )   (5) Purchase, lease or acquisition of real property, setting of banking rates or</w:t>
      </w:r>
    </w:p>
    <w:p w14:paraId="512C7C75" w14:textId="77777777" w:rsidR="002B7911" w:rsidRPr="003B0606" w:rsidRDefault="002B7911" w:rsidP="003B0606">
      <w:pPr>
        <w:autoSpaceDE w:val="0"/>
        <w:autoSpaceDN w:val="0"/>
        <w:adjustRightInd w:val="0"/>
        <w:rPr>
          <w:sz w:val="24"/>
          <w:szCs w:val="24"/>
        </w:rPr>
      </w:pPr>
      <w:r w:rsidRPr="003B0606">
        <w:rPr>
          <w:sz w:val="24"/>
          <w:szCs w:val="24"/>
        </w:rPr>
        <w:t>investment of public funds, where it could adversely affect the public interest if disclosed.</w:t>
      </w:r>
    </w:p>
    <w:p w14:paraId="32AF6B92" w14:textId="77777777" w:rsidR="002B7911" w:rsidRPr="003B0606" w:rsidRDefault="002B7911" w:rsidP="003B0606">
      <w:pPr>
        <w:autoSpaceDE w:val="0"/>
        <w:autoSpaceDN w:val="0"/>
        <w:adjustRightInd w:val="0"/>
        <w:rPr>
          <w:sz w:val="24"/>
          <w:szCs w:val="24"/>
        </w:rPr>
      </w:pPr>
    </w:p>
    <w:p w14:paraId="0EBE9C6E" w14:textId="77777777" w:rsidR="002B7911" w:rsidRPr="003B0606" w:rsidRDefault="002B7911" w:rsidP="003B0606">
      <w:pPr>
        <w:autoSpaceDE w:val="0"/>
        <w:autoSpaceDN w:val="0"/>
        <w:adjustRightInd w:val="0"/>
        <w:rPr>
          <w:sz w:val="24"/>
          <w:szCs w:val="24"/>
        </w:rPr>
      </w:pPr>
      <w:r w:rsidRPr="003B0606">
        <w:rPr>
          <w:sz w:val="24"/>
          <w:szCs w:val="24"/>
        </w:rPr>
        <w:t>( )   (6) Tactics and techniques utilized in protecting the safety and property of the</w:t>
      </w:r>
    </w:p>
    <w:p w14:paraId="4183DA03" w14:textId="77777777" w:rsidR="002B7911" w:rsidRPr="003B0606" w:rsidRDefault="002B7911" w:rsidP="003B0606">
      <w:pPr>
        <w:autoSpaceDE w:val="0"/>
        <w:autoSpaceDN w:val="0"/>
        <w:adjustRightInd w:val="0"/>
        <w:rPr>
          <w:sz w:val="24"/>
          <w:szCs w:val="24"/>
        </w:rPr>
      </w:pPr>
      <w:r w:rsidRPr="003B0606">
        <w:rPr>
          <w:sz w:val="24"/>
          <w:szCs w:val="24"/>
        </w:rPr>
        <w:t>public, if disclosure could impair such protection. Investigation of</w:t>
      </w:r>
    </w:p>
    <w:p w14:paraId="7A4F8BD0" w14:textId="77777777" w:rsidR="002B7911" w:rsidRPr="003B0606" w:rsidRDefault="002B7911" w:rsidP="003B0606">
      <w:pPr>
        <w:autoSpaceDE w:val="0"/>
        <w:autoSpaceDN w:val="0"/>
        <w:adjustRightInd w:val="0"/>
        <w:rPr>
          <w:sz w:val="24"/>
          <w:szCs w:val="24"/>
        </w:rPr>
      </w:pPr>
      <w:r w:rsidRPr="003B0606">
        <w:rPr>
          <w:sz w:val="24"/>
          <w:szCs w:val="24"/>
        </w:rPr>
        <w:t>violations of the law.</w:t>
      </w:r>
    </w:p>
    <w:p w14:paraId="58B3ABE3" w14:textId="77777777" w:rsidR="002B7911" w:rsidRPr="003B0606" w:rsidRDefault="002B7911" w:rsidP="003B0606">
      <w:pPr>
        <w:autoSpaceDE w:val="0"/>
        <w:autoSpaceDN w:val="0"/>
        <w:adjustRightInd w:val="0"/>
        <w:rPr>
          <w:sz w:val="24"/>
          <w:szCs w:val="24"/>
        </w:rPr>
      </w:pPr>
    </w:p>
    <w:p w14:paraId="7FD61115" w14:textId="77777777" w:rsidR="002B7911" w:rsidRPr="003B0606" w:rsidRDefault="002B7911" w:rsidP="003B0606">
      <w:pPr>
        <w:autoSpaceDE w:val="0"/>
        <w:autoSpaceDN w:val="0"/>
        <w:adjustRightInd w:val="0"/>
        <w:rPr>
          <w:sz w:val="24"/>
          <w:szCs w:val="24"/>
        </w:rPr>
      </w:pPr>
      <w:r w:rsidRPr="003B0606">
        <w:rPr>
          <w:sz w:val="24"/>
          <w:szCs w:val="24"/>
        </w:rPr>
        <w:t xml:space="preserve">( </w:t>
      </w:r>
      <w:r>
        <w:rPr>
          <w:sz w:val="24"/>
          <w:szCs w:val="24"/>
        </w:rPr>
        <w:t>x</w:t>
      </w:r>
      <w:r w:rsidRPr="003B0606">
        <w:rPr>
          <w:sz w:val="24"/>
          <w:szCs w:val="24"/>
        </w:rPr>
        <w:t>) (7) Pending or anticipated litigation or contract negotiations other than in</w:t>
      </w:r>
    </w:p>
    <w:p w14:paraId="525A48DD" w14:textId="77777777" w:rsidR="002B7911" w:rsidRPr="003B0606" w:rsidRDefault="002B7911" w:rsidP="003B0606">
      <w:pPr>
        <w:autoSpaceDE w:val="0"/>
        <w:autoSpaceDN w:val="0"/>
        <w:adjustRightInd w:val="0"/>
        <w:rPr>
          <w:sz w:val="24"/>
          <w:szCs w:val="24"/>
        </w:rPr>
      </w:pPr>
      <w:r w:rsidRPr="003B0606">
        <w:rPr>
          <w:sz w:val="24"/>
          <w:szCs w:val="24"/>
        </w:rPr>
        <w:t>subsection b. (4) herein or matters falling within the attorney-client privilege.</w:t>
      </w:r>
    </w:p>
    <w:p w14:paraId="6CAA3866" w14:textId="77777777" w:rsidR="002B7911" w:rsidRPr="003B0606" w:rsidRDefault="002B7911" w:rsidP="003B0606">
      <w:pPr>
        <w:autoSpaceDE w:val="0"/>
        <w:autoSpaceDN w:val="0"/>
        <w:adjustRightInd w:val="0"/>
        <w:rPr>
          <w:sz w:val="24"/>
          <w:szCs w:val="24"/>
        </w:rPr>
      </w:pPr>
    </w:p>
    <w:p w14:paraId="59429365" w14:textId="77777777" w:rsidR="002B7911" w:rsidRPr="003B0606" w:rsidRDefault="002B7911" w:rsidP="003B0606">
      <w:pPr>
        <w:autoSpaceDE w:val="0"/>
        <w:autoSpaceDN w:val="0"/>
        <w:adjustRightInd w:val="0"/>
        <w:rPr>
          <w:sz w:val="24"/>
          <w:szCs w:val="24"/>
        </w:rPr>
      </w:pPr>
      <w:r w:rsidRPr="003B0606">
        <w:rPr>
          <w:sz w:val="24"/>
          <w:szCs w:val="24"/>
        </w:rPr>
        <w:t>(</w:t>
      </w:r>
      <w:r>
        <w:rPr>
          <w:sz w:val="24"/>
          <w:szCs w:val="24"/>
        </w:rPr>
        <w:t>x</w:t>
      </w:r>
      <w:r w:rsidRPr="003B0606">
        <w:rPr>
          <w:sz w:val="24"/>
          <w:szCs w:val="24"/>
        </w:rPr>
        <w:t xml:space="preserve"> ) (8) Personnel matters.</w:t>
      </w:r>
    </w:p>
    <w:p w14:paraId="6A1D6AB9" w14:textId="77777777" w:rsidR="002B7911" w:rsidRPr="003B0606" w:rsidRDefault="002B7911" w:rsidP="003B0606">
      <w:pPr>
        <w:autoSpaceDE w:val="0"/>
        <w:autoSpaceDN w:val="0"/>
        <w:adjustRightInd w:val="0"/>
        <w:rPr>
          <w:sz w:val="24"/>
          <w:szCs w:val="24"/>
        </w:rPr>
      </w:pPr>
    </w:p>
    <w:p w14:paraId="05941DAB" w14:textId="77777777" w:rsidR="002B7911" w:rsidRPr="003B0606" w:rsidRDefault="002B7911" w:rsidP="003B0606">
      <w:pPr>
        <w:autoSpaceDE w:val="0"/>
        <w:autoSpaceDN w:val="0"/>
        <w:adjustRightInd w:val="0"/>
        <w:rPr>
          <w:sz w:val="24"/>
          <w:szCs w:val="24"/>
        </w:rPr>
      </w:pPr>
      <w:r w:rsidRPr="003B0606">
        <w:rPr>
          <w:sz w:val="24"/>
          <w:szCs w:val="24"/>
        </w:rPr>
        <w:t>( ) (9) Deliberations after a public hearing that may result in penalties.</w:t>
      </w:r>
    </w:p>
    <w:p w14:paraId="1E42D029" w14:textId="77777777" w:rsidR="002B7911" w:rsidRPr="003B0606" w:rsidRDefault="002B7911" w:rsidP="003B0606">
      <w:pPr>
        <w:autoSpaceDE w:val="0"/>
        <w:autoSpaceDN w:val="0"/>
        <w:adjustRightInd w:val="0"/>
        <w:rPr>
          <w:sz w:val="24"/>
          <w:szCs w:val="24"/>
        </w:rPr>
      </w:pPr>
    </w:p>
    <w:p w14:paraId="043880BA" w14:textId="77777777" w:rsidR="002B7911" w:rsidRPr="003B0606" w:rsidRDefault="002B7911" w:rsidP="003B0606">
      <w:pPr>
        <w:autoSpaceDE w:val="0"/>
        <w:autoSpaceDN w:val="0"/>
        <w:adjustRightInd w:val="0"/>
        <w:rPr>
          <w:sz w:val="24"/>
          <w:szCs w:val="24"/>
        </w:rPr>
      </w:pPr>
      <w:r w:rsidRPr="003B0606">
        <w:rPr>
          <w:sz w:val="24"/>
          <w:szCs w:val="24"/>
        </w:rPr>
        <w:t>2. The time when the matter(s) discussed pursuant to Paragraph 1 hereof can be disclosed to the  public is as soon as practicable after final resolution of the aforesaid matter(s).</w:t>
      </w:r>
    </w:p>
    <w:p w14:paraId="06AF0C28" w14:textId="77777777" w:rsidR="002B7911" w:rsidRPr="003B0606" w:rsidRDefault="002B7911" w:rsidP="003B0606">
      <w:pPr>
        <w:autoSpaceDE w:val="0"/>
        <w:autoSpaceDN w:val="0"/>
        <w:adjustRightInd w:val="0"/>
        <w:rPr>
          <w:sz w:val="24"/>
          <w:szCs w:val="24"/>
        </w:rPr>
      </w:pPr>
    </w:p>
    <w:p w14:paraId="047210EF" w14:textId="77777777" w:rsidR="002B7911" w:rsidRPr="003B0606" w:rsidRDefault="002B7911" w:rsidP="003B0606">
      <w:pPr>
        <w:autoSpaceDE w:val="0"/>
        <w:autoSpaceDN w:val="0"/>
        <w:adjustRightInd w:val="0"/>
        <w:rPr>
          <w:sz w:val="24"/>
          <w:szCs w:val="24"/>
        </w:rPr>
      </w:pPr>
    </w:p>
    <w:p w14:paraId="27004F5B" w14:textId="77777777" w:rsidR="002B7911" w:rsidRDefault="002B7911" w:rsidP="002C2747">
      <w:pPr>
        <w:overflowPunct w:val="0"/>
        <w:autoSpaceDE w:val="0"/>
        <w:autoSpaceDN w:val="0"/>
        <w:adjustRightInd w:val="0"/>
        <w:rPr>
          <w:bCs/>
          <w:sz w:val="24"/>
          <w:szCs w:val="24"/>
        </w:rPr>
      </w:pPr>
    </w:p>
    <w:p w14:paraId="51F1282E" w14:textId="77777777" w:rsidR="002B7911" w:rsidRDefault="002B7911" w:rsidP="002C2747">
      <w:pPr>
        <w:overflowPunct w:val="0"/>
        <w:autoSpaceDE w:val="0"/>
        <w:autoSpaceDN w:val="0"/>
        <w:adjustRightInd w:val="0"/>
        <w:rPr>
          <w:bCs/>
          <w:sz w:val="24"/>
          <w:szCs w:val="24"/>
        </w:rPr>
      </w:pPr>
      <w:r>
        <w:rPr>
          <w:bCs/>
          <w:sz w:val="24"/>
          <w:szCs w:val="24"/>
        </w:rPr>
        <w:t>Councilman D’Amato seconded the motion and it carried don voice vote.</w:t>
      </w:r>
    </w:p>
    <w:p w14:paraId="2B9F498C" w14:textId="77777777" w:rsidR="002B7911" w:rsidRDefault="002B7911" w:rsidP="002C2747">
      <w:pPr>
        <w:overflowPunct w:val="0"/>
        <w:autoSpaceDE w:val="0"/>
        <w:autoSpaceDN w:val="0"/>
        <w:adjustRightInd w:val="0"/>
        <w:rPr>
          <w:bCs/>
          <w:sz w:val="24"/>
          <w:szCs w:val="24"/>
        </w:rPr>
      </w:pPr>
    </w:p>
    <w:p w14:paraId="18D55BB9" w14:textId="77777777" w:rsidR="002B7911" w:rsidRDefault="002B7911" w:rsidP="002C2747">
      <w:pPr>
        <w:overflowPunct w:val="0"/>
        <w:autoSpaceDE w:val="0"/>
        <w:autoSpaceDN w:val="0"/>
        <w:adjustRightInd w:val="0"/>
        <w:rPr>
          <w:bCs/>
          <w:sz w:val="24"/>
          <w:szCs w:val="24"/>
        </w:rPr>
      </w:pPr>
      <w:r>
        <w:rPr>
          <w:bCs/>
          <w:sz w:val="24"/>
          <w:szCs w:val="24"/>
        </w:rPr>
        <w:t>(At this time, 8:42 p.m. the Governing Body went into executive session)</w:t>
      </w:r>
    </w:p>
    <w:p w14:paraId="4C2C9635" w14:textId="77777777" w:rsidR="002B7911" w:rsidRDefault="002B7911" w:rsidP="002C2747">
      <w:pPr>
        <w:overflowPunct w:val="0"/>
        <w:autoSpaceDE w:val="0"/>
        <w:autoSpaceDN w:val="0"/>
        <w:adjustRightInd w:val="0"/>
        <w:rPr>
          <w:bCs/>
          <w:sz w:val="24"/>
          <w:szCs w:val="24"/>
        </w:rPr>
      </w:pPr>
    </w:p>
    <w:p w14:paraId="658B4C76" w14:textId="77777777" w:rsidR="002B7911" w:rsidRDefault="002B7911" w:rsidP="002C2747">
      <w:pPr>
        <w:overflowPunct w:val="0"/>
        <w:autoSpaceDE w:val="0"/>
        <w:autoSpaceDN w:val="0"/>
        <w:adjustRightInd w:val="0"/>
        <w:rPr>
          <w:bCs/>
          <w:sz w:val="24"/>
          <w:szCs w:val="24"/>
        </w:rPr>
      </w:pPr>
      <w:r>
        <w:rPr>
          <w:bCs/>
          <w:sz w:val="24"/>
          <w:szCs w:val="24"/>
        </w:rPr>
        <w:t>(Councilman Yazdi left the meeting at this time)</w:t>
      </w:r>
    </w:p>
    <w:p w14:paraId="2C014993" w14:textId="77777777" w:rsidR="002B7911" w:rsidRDefault="002B7911" w:rsidP="002C2747">
      <w:pPr>
        <w:overflowPunct w:val="0"/>
        <w:autoSpaceDE w:val="0"/>
        <w:autoSpaceDN w:val="0"/>
        <w:adjustRightInd w:val="0"/>
        <w:rPr>
          <w:bCs/>
          <w:sz w:val="24"/>
          <w:szCs w:val="24"/>
        </w:rPr>
      </w:pPr>
    </w:p>
    <w:p w14:paraId="487045CC" w14:textId="77777777" w:rsidR="002B7911" w:rsidRDefault="002B7911" w:rsidP="002C2747">
      <w:pPr>
        <w:overflowPunct w:val="0"/>
        <w:autoSpaceDE w:val="0"/>
        <w:autoSpaceDN w:val="0"/>
        <w:adjustRightInd w:val="0"/>
        <w:rPr>
          <w:bCs/>
          <w:sz w:val="24"/>
          <w:szCs w:val="24"/>
        </w:rPr>
      </w:pPr>
    </w:p>
    <w:p w14:paraId="16328232" w14:textId="77777777" w:rsidR="002B7911" w:rsidRPr="00AB0EA2" w:rsidRDefault="002B7911" w:rsidP="002C2747">
      <w:pPr>
        <w:overflowPunct w:val="0"/>
        <w:autoSpaceDE w:val="0"/>
        <w:autoSpaceDN w:val="0"/>
        <w:adjustRightInd w:val="0"/>
        <w:rPr>
          <w:b/>
          <w:bCs/>
          <w:sz w:val="24"/>
          <w:szCs w:val="24"/>
          <w:u w:val="single"/>
        </w:rPr>
      </w:pPr>
      <w:r>
        <w:rPr>
          <w:b/>
          <w:bCs/>
          <w:sz w:val="24"/>
          <w:szCs w:val="24"/>
          <w:u w:val="single"/>
        </w:rPr>
        <w:t>RECONVENED</w:t>
      </w:r>
    </w:p>
    <w:p w14:paraId="2AB97EE6" w14:textId="77777777" w:rsidR="002B7911" w:rsidRDefault="002B7911" w:rsidP="002C2747">
      <w:pPr>
        <w:overflowPunct w:val="0"/>
        <w:autoSpaceDE w:val="0"/>
        <w:autoSpaceDN w:val="0"/>
        <w:adjustRightInd w:val="0"/>
        <w:rPr>
          <w:bCs/>
          <w:sz w:val="24"/>
          <w:szCs w:val="24"/>
        </w:rPr>
      </w:pPr>
    </w:p>
    <w:p w14:paraId="29460304" w14:textId="77777777" w:rsidR="002B7911" w:rsidRDefault="002B7911" w:rsidP="002C2747">
      <w:pPr>
        <w:overflowPunct w:val="0"/>
        <w:autoSpaceDE w:val="0"/>
        <w:autoSpaceDN w:val="0"/>
        <w:adjustRightInd w:val="0"/>
        <w:rPr>
          <w:bCs/>
          <w:sz w:val="24"/>
          <w:szCs w:val="24"/>
        </w:rPr>
      </w:pPr>
      <w:r>
        <w:rPr>
          <w:bCs/>
          <w:sz w:val="24"/>
          <w:szCs w:val="24"/>
        </w:rPr>
        <w:t>Mayor Dunleavy reconvened the meeting at 9:22 p.m.</w:t>
      </w:r>
    </w:p>
    <w:p w14:paraId="7DEE7289" w14:textId="77777777" w:rsidR="002B7911" w:rsidRDefault="002B7911" w:rsidP="002C2747">
      <w:pPr>
        <w:overflowPunct w:val="0"/>
        <w:autoSpaceDE w:val="0"/>
        <w:autoSpaceDN w:val="0"/>
        <w:adjustRightInd w:val="0"/>
        <w:rPr>
          <w:bCs/>
          <w:sz w:val="24"/>
          <w:szCs w:val="24"/>
        </w:rPr>
      </w:pPr>
    </w:p>
    <w:p w14:paraId="3FACF9EA" w14:textId="77777777" w:rsidR="002B7911" w:rsidRPr="00AB0EA2" w:rsidRDefault="002B7911" w:rsidP="002C2747">
      <w:pPr>
        <w:overflowPunct w:val="0"/>
        <w:autoSpaceDE w:val="0"/>
        <w:autoSpaceDN w:val="0"/>
        <w:adjustRightInd w:val="0"/>
        <w:rPr>
          <w:b/>
          <w:bCs/>
          <w:i/>
          <w:sz w:val="24"/>
          <w:szCs w:val="24"/>
          <w:u w:val="single"/>
        </w:rPr>
      </w:pPr>
      <w:r w:rsidRPr="00AB0EA2">
        <w:rPr>
          <w:b/>
          <w:bCs/>
          <w:i/>
          <w:sz w:val="24"/>
          <w:szCs w:val="24"/>
          <w:u w:val="single"/>
        </w:rPr>
        <w:t>Adoption of Resolution No. 2017-11.24:  Hiring of Assistant CFO</w:t>
      </w:r>
    </w:p>
    <w:p w14:paraId="69FC617E" w14:textId="77777777" w:rsidR="002B7911" w:rsidRDefault="002B7911" w:rsidP="002C2747">
      <w:pPr>
        <w:overflowPunct w:val="0"/>
        <w:autoSpaceDE w:val="0"/>
        <w:autoSpaceDN w:val="0"/>
        <w:adjustRightInd w:val="0"/>
        <w:rPr>
          <w:bCs/>
          <w:sz w:val="24"/>
          <w:szCs w:val="24"/>
        </w:rPr>
      </w:pPr>
    </w:p>
    <w:p w14:paraId="123516A9" w14:textId="77777777" w:rsidR="002B7911" w:rsidRDefault="002B7911" w:rsidP="002C2747">
      <w:pPr>
        <w:overflowPunct w:val="0"/>
        <w:autoSpaceDE w:val="0"/>
        <w:autoSpaceDN w:val="0"/>
        <w:adjustRightInd w:val="0"/>
        <w:rPr>
          <w:bCs/>
          <w:sz w:val="24"/>
          <w:szCs w:val="24"/>
        </w:rPr>
      </w:pPr>
      <w:r>
        <w:rPr>
          <w:bCs/>
          <w:sz w:val="24"/>
          <w:szCs w:val="24"/>
        </w:rPr>
        <w:t>Councilman Dellaripa offered the following Resolution and moved for its adoption:</w:t>
      </w:r>
    </w:p>
    <w:p w14:paraId="19B31CDA" w14:textId="77777777" w:rsidR="002B7911" w:rsidRDefault="002B7911" w:rsidP="002C2747">
      <w:pPr>
        <w:overflowPunct w:val="0"/>
        <w:autoSpaceDE w:val="0"/>
        <w:autoSpaceDN w:val="0"/>
        <w:adjustRightInd w:val="0"/>
        <w:rPr>
          <w:bCs/>
          <w:sz w:val="24"/>
          <w:szCs w:val="24"/>
        </w:rPr>
      </w:pPr>
    </w:p>
    <w:p w14:paraId="0766874E" w14:textId="77777777" w:rsidR="002B7911" w:rsidRPr="00AB0EA2" w:rsidRDefault="002B7911" w:rsidP="00AB0EA2">
      <w:pPr>
        <w:tabs>
          <w:tab w:val="left" w:pos="-1440"/>
          <w:tab w:val="left" w:pos="-720"/>
          <w:tab w:val="left" w:pos="1680"/>
        </w:tabs>
        <w:jc w:val="center"/>
        <w:rPr>
          <w:b/>
          <w:sz w:val="24"/>
          <w:szCs w:val="24"/>
        </w:rPr>
      </w:pPr>
    </w:p>
    <w:p w14:paraId="03615FFB" w14:textId="77777777" w:rsidR="002B7911" w:rsidRPr="00AB0EA2" w:rsidRDefault="002B7911" w:rsidP="00AB0EA2">
      <w:pPr>
        <w:tabs>
          <w:tab w:val="center" w:pos="4788"/>
        </w:tabs>
        <w:jc w:val="center"/>
        <w:rPr>
          <w:b/>
          <w:sz w:val="24"/>
          <w:szCs w:val="24"/>
        </w:rPr>
      </w:pPr>
      <w:r w:rsidRPr="00AB0EA2">
        <w:rPr>
          <w:b/>
          <w:sz w:val="24"/>
          <w:szCs w:val="24"/>
        </w:rPr>
        <w:t>RESOLUTION #2017-11.24</w:t>
      </w:r>
    </w:p>
    <w:p w14:paraId="49ABCCD7" w14:textId="77777777" w:rsidR="002B7911" w:rsidRPr="00AB0EA2" w:rsidRDefault="002B7911" w:rsidP="00AB0EA2">
      <w:pPr>
        <w:tabs>
          <w:tab w:val="center" w:pos="4788"/>
        </w:tabs>
        <w:jc w:val="center"/>
        <w:rPr>
          <w:b/>
          <w:sz w:val="24"/>
          <w:szCs w:val="24"/>
        </w:rPr>
      </w:pPr>
      <w:r w:rsidRPr="00AB0EA2">
        <w:rPr>
          <w:b/>
          <w:sz w:val="24"/>
          <w:szCs w:val="24"/>
        </w:rPr>
        <w:t>OF THE GOVERNING BODY</w:t>
      </w:r>
    </w:p>
    <w:p w14:paraId="5EDE37D5" w14:textId="77777777" w:rsidR="002B7911" w:rsidRPr="00AB0EA2" w:rsidRDefault="002B7911" w:rsidP="00AB0EA2">
      <w:pPr>
        <w:tabs>
          <w:tab w:val="center" w:pos="4788"/>
        </w:tabs>
        <w:jc w:val="center"/>
        <w:rPr>
          <w:b/>
          <w:sz w:val="24"/>
          <w:szCs w:val="24"/>
        </w:rPr>
      </w:pPr>
      <w:r w:rsidRPr="00AB0EA2">
        <w:rPr>
          <w:b/>
          <w:sz w:val="24"/>
          <w:szCs w:val="24"/>
          <w:u w:val="single"/>
        </w:rPr>
        <w:t>OF THE BOROUGH OF BLOOMINGDALE</w:t>
      </w:r>
    </w:p>
    <w:p w14:paraId="0E10DD85" w14:textId="77777777" w:rsidR="002B7911" w:rsidRPr="00AB0EA2" w:rsidRDefault="002B7911" w:rsidP="00AB0EA2">
      <w:pPr>
        <w:tabs>
          <w:tab w:val="left" w:pos="-1440"/>
          <w:tab w:val="left" w:pos="-720"/>
          <w:tab w:val="left" w:pos="1680"/>
        </w:tabs>
        <w:jc w:val="center"/>
        <w:rPr>
          <w:b/>
          <w:sz w:val="24"/>
          <w:szCs w:val="24"/>
        </w:rPr>
      </w:pPr>
    </w:p>
    <w:p w14:paraId="380EE373" w14:textId="77777777" w:rsidR="002B7911" w:rsidRPr="00AB0EA2" w:rsidRDefault="002B7911" w:rsidP="00AB0EA2">
      <w:pPr>
        <w:tabs>
          <w:tab w:val="center" w:pos="4788"/>
        </w:tabs>
        <w:jc w:val="center"/>
        <w:rPr>
          <w:b/>
          <w:i/>
          <w:sz w:val="24"/>
          <w:szCs w:val="24"/>
        </w:rPr>
      </w:pPr>
      <w:r w:rsidRPr="00AB0EA2">
        <w:rPr>
          <w:b/>
          <w:i/>
          <w:sz w:val="24"/>
          <w:szCs w:val="24"/>
        </w:rPr>
        <w:t>Authorizing Hiring of An Assistant to the Chief Financial Officer</w:t>
      </w:r>
    </w:p>
    <w:p w14:paraId="2E388C18" w14:textId="77777777" w:rsidR="002B7911" w:rsidRPr="00AB0EA2" w:rsidRDefault="002B7911" w:rsidP="00AB0EA2">
      <w:pPr>
        <w:tabs>
          <w:tab w:val="center" w:pos="4788"/>
        </w:tabs>
        <w:jc w:val="center"/>
        <w:rPr>
          <w:b/>
          <w:i/>
          <w:sz w:val="24"/>
          <w:szCs w:val="24"/>
        </w:rPr>
      </w:pPr>
    </w:p>
    <w:p w14:paraId="4A633BFA" w14:textId="77777777" w:rsidR="002B7911" w:rsidRPr="00AB0EA2" w:rsidRDefault="002B7911" w:rsidP="00AB0EA2">
      <w:pPr>
        <w:tabs>
          <w:tab w:val="left" w:pos="-1440"/>
          <w:tab w:val="left" w:pos="-720"/>
          <w:tab w:val="left" w:pos="1680"/>
        </w:tabs>
        <w:rPr>
          <w:b/>
          <w:sz w:val="24"/>
          <w:szCs w:val="24"/>
        </w:rPr>
      </w:pPr>
    </w:p>
    <w:p w14:paraId="5C00B5B1" w14:textId="77777777" w:rsidR="002B7911" w:rsidRPr="00AB0EA2" w:rsidRDefault="002B7911" w:rsidP="00AB0EA2">
      <w:pPr>
        <w:tabs>
          <w:tab w:val="left" w:pos="-1440"/>
          <w:tab w:val="left" w:pos="-720"/>
          <w:tab w:val="left" w:pos="1680"/>
        </w:tabs>
        <w:jc w:val="both"/>
        <w:rPr>
          <w:sz w:val="24"/>
          <w:szCs w:val="24"/>
        </w:rPr>
      </w:pPr>
      <w:r w:rsidRPr="00AB0EA2">
        <w:rPr>
          <w:b/>
          <w:sz w:val="24"/>
          <w:szCs w:val="24"/>
        </w:rPr>
        <w:t>WHEREAS</w:t>
      </w:r>
      <w:r w:rsidRPr="00AB0EA2">
        <w:rPr>
          <w:sz w:val="24"/>
          <w:szCs w:val="24"/>
        </w:rPr>
        <w:t>, there exists a need for an Assistant to the Chief Financial Officer;</w:t>
      </w:r>
    </w:p>
    <w:p w14:paraId="22473945" w14:textId="77777777" w:rsidR="002B7911" w:rsidRPr="00AB0EA2" w:rsidRDefault="002B7911" w:rsidP="00AB0EA2">
      <w:pPr>
        <w:tabs>
          <w:tab w:val="left" w:pos="-1440"/>
          <w:tab w:val="left" w:pos="-720"/>
          <w:tab w:val="left" w:pos="1680"/>
        </w:tabs>
        <w:jc w:val="both"/>
        <w:rPr>
          <w:sz w:val="24"/>
          <w:szCs w:val="24"/>
        </w:rPr>
      </w:pPr>
    </w:p>
    <w:p w14:paraId="216CCA1C" w14:textId="77777777" w:rsidR="002B7911" w:rsidRPr="00FA3313" w:rsidRDefault="002B7911" w:rsidP="003B0606">
      <w:pPr>
        <w:rPr>
          <w:snapToGrid w:val="0"/>
        </w:rPr>
      </w:pPr>
      <w:r w:rsidRPr="00AB0EA2">
        <w:rPr>
          <w:b/>
          <w:sz w:val="24"/>
          <w:szCs w:val="24"/>
        </w:rPr>
        <w:t>NOW, THEREFORE, BE IT RESOLVED</w:t>
      </w:r>
      <w:r w:rsidRPr="00AB0EA2">
        <w:rPr>
          <w:sz w:val="24"/>
          <w:szCs w:val="24"/>
        </w:rPr>
        <w:t>, that Michael Yazdi be hired to the full-time position as Assistant to the Chief Financial Officer at a salary of $55,000</w:t>
      </w:r>
    </w:p>
    <w:p w14:paraId="659256EE" w14:textId="77777777" w:rsidR="002B7911" w:rsidRDefault="002B7911" w:rsidP="002C2747">
      <w:pPr>
        <w:overflowPunct w:val="0"/>
        <w:autoSpaceDE w:val="0"/>
        <w:autoSpaceDN w:val="0"/>
        <w:adjustRightInd w:val="0"/>
        <w:rPr>
          <w:bCs/>
          <w:sz w:val="24"/>
          <w:szCs w:val="24"/>
        </w:rPr>
      </w:pPr>
    </w:p>
    <w:p w14:paraId="3A1DE298" w14:textId="77777777" w:rsidR="002B7911" w:rsidRDefault="002B7911" w:rsidP="002C2747">
      <w:pPr>
        <w:overflowPunct w:val="0"/>
        <w:autoSpaceDE w:val="0"/>
        <w:autoSpaceDN w:val="0"/>
        <w:adjustRightInd w:val="0"/>
        <w:rPr>
          <w:bCs/>
          <w:sz w:val="24"/>
          <w:szCs w:val="24"/>
        </w:rPr>
      </w:pPr>
      <w:r>
        <w:rPr>
          <w:bCs/>
          <w:sz w:val="24"/>
          <w:szCs w:val="24"/>
        </w:rPr>
        <w:t>Councilwoman  Hudson seconded the motion and it carried as per the following roll call:</w:t>
      </w:r>
    </w:p>
    <w:p w14:paraId="278ABDE8" w14:textId="77777777" w:rsidR="002B7911" w:rsidRDefault="002B7911" w:rsidP="002C2747">
      <w:pPr>
        <w:overflowPunct w:val="0"/>
        <w:autoSpaceDE w:val="0"/>
        <w:autoSpaceDN w:val="0"/>
        <w:adjustRightInd w:val="0"/>
        <w:rPr>
          <w:bCs/>
          <w:sz w:val="24"/>
          <w:szCs w:val="24"/>
        </w:rPr>
      </w:pPr>
      <w:r>
        <w:rPr>
          <w:bCs/>
          <w:sz w:val="24"/>
          <w:szCs w:val="24"/>
        </w:rPr>
        <w:t>Council Members:  Costa, ABSTAIN; D’Amato, YES; Dellaripa, YES; Hudson, YES and Sondermeyer, YES.  ASENT  Councilman Yazdi</w:t>
      </w:r>
    </w:p>
    <w:p w14:paraId="10A43B36" w14:textId="77777777" w:rsidR="002B7911" w:rsidRDefault="002B7911" w:rsidP="002C2747">
      <w:pPr>
        <w:overflowPunct w:val="0"/>
        <w:autoSpaceDE w:val="0"/>
        <w:autoSpaceDN w:val="0"/>
        <w:adjustRightInd w:val="0"/>
        <w:rPr>
          <w:bCs/>
          <w:sz w:val="24"/>
          <w:szCs w:val="24"/>
        </w:rPr>
      </w:pPr>
    </w:p>
    <w:p w14:paraId="07803680" w14:textId="77777777" w:rsidR="002B7911" w:rsidRPr="003B0606" w:rsidRDefault="002B7911" w:rsidP="002C2747">
      <w:pPr>
        <w:overflowPunct w:val="0"/>
        <w:autoSpaceDE w:val="0"/>
        <w:autoSpaceDN w:val="0"/>
        <w:adjustRightInd w:val="0"/>
        <w:rPr>
          <w:b/>
          <w:bCs/>
          <w:i/>
          <w:sz w:val="24"/>
          <w:szCs w:val="24"/>
          <w:u w:val="single"/>
        </w:rPr>
      </w:pPr>
      <w:r w:rsidRPr="003B0606">
        <w:rPr>
          <w:b/>
          <w:bCs/>
          <w:i/>
          <w:sz w:val="24"/>
          <w:szCs w:val="24"/>
          <w:u w:val="single"/>
        </w:rPr>
        <w:t xml:space="preserve">Introduction of Ordinance NO. 23-2017:  Establish position of Assistant CFO </w:t>
      </w:r>
    </w:p>
    <w:p w14:paraId="5CB78299" w14:textId="77777777" w:rsidR="002B7911" w:rsidRDefault="002B7911" w:rsidP="002C2747">
      <w:pPr>
        <w:overflowPunct w:val="0"/>
        <w:autoSpaceDE w:val="0"/>
        <w:autoSpaceDN w:val="0"/>
        <w:adjustRightInd w:val="0"/>
        <w:rPr>
          <w:bCs/>
          <w:sz w:val="24"/>
          <w:szCs w:val="24"/>
        </w:rPr>
      </w:pPr>
    </w:p>
    <w:p w14:paraId="071A06F8" w14:textId="77777777" w:rsidR="002B7911" w:rsidRPr="00A04E18" w:rsidRDefault="002B7911" w:rsidP="003B0606">
      <w:pPr>
        <w:widowControl w:val="0"/>
        <w:spacing w:line="220" w:lineRule="exact"/>
        <w:ind w:firstLine="187"/>
        <w:jc w:val="center"/>
        <w:rPr>
          <w:b/>
          <w:bCs/>
          <w:snapToGrid w:val="0"/>
          <w:sz w:val="24"/>
          <w:szCs w:val="24"/>
        </w:rPr>
      </w:pPr>
    </w:p>
    <w:p w14:paraId="0C8A1457" w14:textId="77777777" w:rsidR="002B7911" w:rsidRDefault="002B7911" w:rsidP="003B0606">
      <w:pPr>
        <w:pStyle w:val="BodyText"/>
        <w:rPr>
          <w:bCs/>
        </w:rPr>
      </w:pPr>
      <w:r w:rsidRPr="003B0606">
        <w:rPr>
          <w:b/>
          <w:i/>
        </w:rPr>
        <w:t>AN ORDINANCE ESTABLISHING A MINIMUM AND MAXIMUM RANGE OF SALARY AND COMPENSATION FOR CATEGORIES AND TITLES OF OFFICERS, NON-CONTRACTUAL EMPLOYEES AND CONTRACTUAL EMPLOYEES OF THE BOROUGH OF BLOOMINGDALE</w:t>
      </w:r>
      <w:r>
        <w:rPr>
          <w:b/>
          <w:i/>
        </w:rPr>
        <w:t xml:space="preserve"> </w:t>
      </w:r>
      <w:r>
        <w:rPr>
          <w:bCs/>
        </w:rPr>
        <w:t>was introduced by title by Councilman Dellaripa who moved that second and final reading and public hearing be held on December 19, 2017; seconded by Councilwoman Hudson and carried as per the following roll call:  Council Members:  Sondermeyer, YES; Costa, ABSTAIN; D’Amato, YES; Dellaripa, YES; Hudson, YES.  ABSENT:  Yazdi</w:t>
      </w:r>
    </w:p>
    <w:p w14:paraId="283B0295" w14:textId="77777777" w:rsidR="002B7911" w:rsidRDefault="002B7911" w:rsidP="002C2747">
      <w:pPr>
        <w:overflowPunct w:val="0"/>
        <w:autoSpaceDE w:val="0"/>
        <w:autoSpaceDN w:val="0"/>
        <w:adjustRightInd w:val="0"/>
        <w:rPr>
          <w:bCs/>
          <w:sz w:val="24"/>
          <w:szCs w:val="24"/>
        </w:rPr>
      </w:pPr>
    </w:p>
    <w:p w14:paraId="7ADED1B6" w14:textId="77777777" w:rsidR="002B7911" w:rsidRPr="003B0606" w:rsidRDefault="002B7911" w:rsidP="002C2747">
      <w:pPr>
        <w:overflowPunct w:val="0"/>
        <w:autoSpaceDE w:val="0"/>
        <w:autoSpaceDN w:val="0"/>
        <w:adjustRightInd w:val="0"/>
        <w:rPr>
          <w:b/>
          <w:bCs/>
          <w:sz w:val="24"/>
          <w:szCs w:val="24"/>
          <w:u w:val="single"/>
        </w:rPr>
      </w:pPr>
      <w:r w:rsidRPr="003B0606">
        <w:rPr>
          <w:b/>
          <w:bCs/>
          <w:sz w:val="24"/>
          <w:szCs w:val="24"/>
          <w:u w:val="single"/>
        </w:rPr>
        <w:t>ADJOURNMENT</w:t>
      </w:r>
    </w:p>
    <w:p w14:paraId="51202D2D" w14:textId="77777777" w:rsidR="002B7911" w:rsidRDefault="002B7911" w:rsidP="002C2747">
      <w:pPr>
        <w:overflowPunct w:val="0"/>
        <w:autoSpaceDE w:val="0"/>
        <w:autoSpaceDN w:val="0"/>
        <w:adjustRightInd w:val="0"/>
        <w:rPr>
          <w:bCs/>
          <w:sz w:val="24"/>
          <w:szCs w:val="24"/>
        </w:rPr>
      </w:pPr>
    </w:p>
    <w:p w14:paraId="5A71ED24" w14:textId="77777777" w:rsidR="002B7911" w:rsidRDefault="002B7911" w:rsidP="002C2747">
      <w:pPr>
        <w:overflowPunct w:val="0"/>
        <w:autoSpaceDE w:val="0"/>
        <w:autoSpaceDN w:val="0"/>
        <w:adjustRightInd w:val="0"/>
        <w:rPr>
          <w:bCs/>
          <w:sz w:val="24"/>
          <w:szCs w:val="24"/>
        </w:rPr>
      </w:pPr>
      <w:r>
        <w:rPr>
          <w:bCs/>
          <w:sz w:val="24"/>
          <w:szCs w:val="24"/>
        </w:rPr>
        <w:t>SINCE THERE WAS no further business to be conducted, Councilman Dellaripa moved to adjourn; seconded by Councilwoman Hudson and carried on voice vote.</w:t>
      </w:r>
    </w:p>
    <w:p w14:paraId="5FA35717" w14:textId="77777777" w:rsidR="002B7911" w:rsidRDefault="002B7911" w:rsidP="002C2747">
      <w:pPr>
        <w:overflowPunct w:val="0"/>
        <w:autoSpaceDE w:val="0"/>
        <w:autoSpaceDN w:val="0"/>
        <w:adjustRightInd w:val="0"/>
        <w:rPr>
          <w:bCs/>
          <w:sz w:val="24"/>
          <w:szCs w:val="24"/>
        </w:rPr>
      </w:pPr>
    </w:p>
    <w:p w14:paraId="18510578" w14:textId="77777777" w:rsidR="002B7911" w:rsidRDefault="002B7911" w:rsidP="002C2747">
      <w:pPr>
        <w:overflowPunct w:val="0"/>
        <w:autoSpaceDE w:val="0"/>
        <w:autoSpaceDN w:val="0"/>
        <w:adjustRightInd w:val="0"/>
        <w:rPr>
          <w:bCs/>
          <w:sz w:val="24"/>
          <w:szCs w:val="24"/>
        </w:rPr>
      </w:pPr>
    </w:p>
    <w:p w14:paraId="774B8696" w14:textId="77777777" w:rsidR="002B7911" w:rsidRDefault="002B7911" w:rsidP="002C2747">
      <w:pPr>
        <w:overflowPunct w:val="0"/>
        <w:autoSpaceDE w:val="0"/>
        <w:autoSpaceDN w:val="0"/>
        <w:adjustRightInd w:val="0"/>
        <w:rPr>
          <w:bCs/>
          <w:sz w:val="24"/>
          <w:szCs w:val="24"/>
        </w:rPr>
      </w:pPr>
    </w:p>
    <w:p w14:paraId="277718F6" w14:textId="77777777" w:rsidR="002B7911" w:rsidRDefault="002B7911" w:rsidP="002C2747">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14:paraId="1F056192" w14:textId="77777777" w:rsidR="002B7911" w:rsidRDefault="002B7911" w:rsidP="002C2747">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Municipal Clerk</w:t>
      </w:r>
    </w:p>
    <w:p w14:paraId="2C7CED77" w14:textId="77777777" w:rsidR="002B7911" w:rsidRDefault="002B7911" w:rsidP="002C2747">
      <w:pPr>
        <w:overflowPunct w:val="0"/>
        <w:autoSpaceDE w:val="0"/>
        <w:autoSpaceDN w:val="0"/>
        <w:adjustRightInd w:val="0"/>
        <w:rPr>
          <w:bCs/>
          <w:sz w:val="24"/>
          <w:szCs w:val="24"/>
        </w:rPr>
      </w:pPr>
    </w:p>
    <w:p w14:paraId="4FAEB663" w14:textId="77777777" w:rsidR="002B7911" w:rsidRDefault="002B7911" w:rsidP="002C2747">
      <w:pPr>
        <w:overflowPunct w:val="0"/>
        <w:autoSpaceDE w:val="0"/>
        <w:autoSpaceDN w:val="0"/>
        <w:adjustRightInd w:val="0"/>
        <w:rPr>
          <w:bCs/>
          <w:sz w:val="24"/>
          <w:szCs w:val="24"/>
        </w:rPr>
      </w:pPr>
    </w:p>
    <w:p w14:paraId="7C97CABA" w14:textId="77777777" w:rsidR="002B7911" w:rsidRDefault="002B7911" w:rsidP="002C2747">
      <w:pPr>
        <w:overflowPunct w:val="0"/>
        <w:autoSpaceDE w:val="0"/>
        <w:autoSpaceDN w:val="0"/>
        <w:adjustRightInd w:val="0"/>
        <w:rPr>
          <w:bCs/>
          <w:sz w:val="24"/>
          <w:szCs w:val="24"/>
        </w:rPr>
      </w:pPr>
    </w:p>
    <w:p w14:paraId="66494ECF" w14:textId="77777777" w:rsidR="002B7911" w:rsidRDefault="002B7911" w:rsidP="002C2747">
      <w:pPr>
        <w:overflowPunct w:val="0"/>
        <w:autoSpaceDE w:val="0"/>
        <w:autoSpaceDN w:val="0"/>
        <w:adjustRightInd w:val="0"/>
        <w:rPr>
          <w:bCs/>
          <w:sz w:val="24"/>
          <w:szCs w:val="24"/>
        </w:rPr>
      </w:pPr>
    </w:p>
    <w:p w14:paraId="2561442D" w14:textId="77777777" w:rsidR="002B7911" w:rsidRDefault="002B7911" w:rsidP="002C2747">
      <w:pPr>
        <w:overflowPunct w:val="0"/>
        <w:autoSpaceDE w:val="0"/>
        <w:autoSpaceDN w:val="0"/>
        <w:adjustRightInd w:val="0"/>
        <w:rPr>
          <w:bCs/>
          <w:sz w:val="24"/>
          <w:szCs w:val="24"/>
        </w:rPr>
      </w:pPr>
    </w:p>
    <w:p w14:paraId="1F81382F" w14:textId="77777777" w:rsidR="002B7911" w:rsidRDefault="002B7911" w:rsidP="002C2747">
      <w:pPr>
        <w:overflowPunct w:val="0"/>
        <w:autoSpaceDE w:val="0"/>
        <w:autoSpaceDN w:val="0"/>
        <w:adjustRightInd w:val="0"/>
        <w:rPr>
          <w:bCs/>
          <w:sz w:val="24"/>
          <w:szCs w:val="24"/>
        </w:rPr>
      </w:pPr>
    </w:p>
    <w:p w14:paraId="3B5521A4" w14:textId="77777777" w:rsidR="002B7911" w:rsidRDefault="002B7911" w:rsidP="002C2747">
      <w:pPr>
        <w:overflowPunct w:val="0"/>
        <w:autoSpaceDE w:val="0"/>
        <w:autoSpaceDN w:val="0"/>
        <w:adjustRightInd w:val="0"/>
        <w:rPr>
          <w:bCs/>
          <w:sz w:val="24"/>
          <w:szCs w:val="24"/>
        </w:rPr>
      </w:pPr>
    </w:p>
    <w:p w14:paraId="4BF85DC1" w14:textId="77777777" w:rsidR="002B7911" w:rsidRDefault="002B7911" w:rsidP="002C2747">
      <w:pPr>
        <w:overflowPunct w:val="0"/>
        <w:autoSpaceDE w:val="0"/>
        <w:autoSpaceDN w:val="0"/>
        <w:adjustRightInd w:val="0"/>
        <w:rPr>
          <w:bCs/>
          <w:sz w:val="24"/>
          <w:szCs w:val="24"/>
        </w:rPr>
      </w:pPr>
    </w:p>
    <w:p w14:paraId="12319267" w14:textId="77777777" w:rsidR="002B7911" w:rsidRDefault="002B7911" w:rsidP="002C2747">
      <w:pPr>
        <w:overflowPunct w:val="0"/>
        <w:autoSpaceDE w:val="0"/>
        <w:autoSpaceDN w:val="0"/>
        <w:adjustRightInd w:val="0"/>
        <w:rPr>
          <w:bCs/>
          <w:sz w:val="24"/>
          <w:szCs w:val="24"/>
        </w:rPr>
      </w:pPr>
    </w:p>
    <w:sectPr w:rsidR="002B7911" w:rsidSect="001C1F7F">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D36F" w14:textId="77777777" w:rsidR="002B7911" w:rsidRDefault="002B7911">
      <w:r>
        <w:separator/>
      </w:r>
    </w:p>
  </w:endnote>
  <w:endnote w:type="continuationSeparator" w:id="0">
    <w:p w14:paraId="1430B4C1" w14:textId="77777777" w:rsidR="002B7911" w:rsidRDefault="002B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5270" w14:textId="77777777" w:rsidR="002B7911" w:rsidRDefault="002B7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FF09" w14:textId="63CA59D4" w:rsidR="002B7911" w:rsidRDefault="002B7911" w:rsidP="00555D23">
    <w:pPr>
      <w:pStyle w:val="Footer"/>
      <w:tabs>
        <w:tab w:val="left" w:pos="240"/>
        <w:tab w:val="right" w:pos="936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D68">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4D68">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CD47" w14:textId="77777777" w:rsidR="002B7911" w:rsidRDefault="002B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81D2" w14:textId="77777777" w:rsidR="002B7911" w:rsidRDefault="002B7911">
      <w:r>
        <w:separator/>
      </w:r>
    </w:p>
  </w:footnote>
  <w:footnote w:type="continuationSeparator" w:id="0">
    <w:p w14:paraId="2D14A8EA" w14:textId="77777777" w:rsidR="002B7911" w:rsidRDefault="002B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563E" w14:textId="4196B74E" w:rsidR="00CF588F" w:rsidRDefault="00CF5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21C9" w14:textId="242738E2" w:rsidR="00CF0FC9" w:rsidRDefault="00CF0FC9" w:rsidP="00CF0FC9">
    <w:pPr>
      <w:pStyle w:val="Header"/>
      <w:jc w:val="right"/>
    </w:pPr>
    <w:r>
      <w:t>Minutes of November 21, 2017</w:t>
    </w:r>
    <w:r>
      <w:br/>
      <w:t>Approval Date: March 6, 2018</w:t>
    </w:r>
  </w:p>
  <w:p w14:paraId="402FB7D7" w14:textId="4E02FDC2" w:rsidR="00CF588F" w:rsidRDefault="00CF5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1D66" w14:textId="005B173A" w:rsidR="00CF588F" w:rsidRDefault="00CF5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76E0" w14:textId="6B85CA33" w:rsidR="002B7911" w:rsidRDefault="002B79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B1AC" w14:textId="06AAE46B" w:rsidR="002B7911" w:rsidRDefault="002B7911">
    <w:pPr>
      <w:spacing w:line="240" w:lineRule="atLeas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3D14" w14:textId="63CDDC35" w:rsidR="002B7911" w:rsidRDefault="002B7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36BC"/>
    <w:multiLevelType w:val="hybridMultilevel"/>
    <w:tmpl w:val="1976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E929AB"/>
    <w:multiLevelType w:val="hybridMultilevel"/>
    <w:tmpl w:val="A2C0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4D97"/>
    <w:multiLevelType w:val="hybridMultilevel"/>
    <w:tmpl w:val="BAC6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C8F5B7C"/>
    <w:multiLevelType w:val="hybridMultilevel"/>
    <w:tmpl w:val="D6C83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F0401F"/>
    <w:multiLevelType w:val="multilevel"/>
    <w:tmpl w:val="A1C6B7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F0A6896"/>
    <w:multiLevelType w:val="hybridMultilevel"/>
    <w:tmpl w:val="B136174E"/>
    <w:lvl w:ilvl="0" w:tplc="0409000F">
      <w:start w:val="1"/>
      <w:numFmt w:val="decimal"/>
      <w:lvlText w:val="%1."/>
      <w:lvlJc w:val="left"/>
      <w:pPr>
        <w:tabs>
          <w:tab w:val="num" w:pos="360"/>
        </w:tabs>
        <w:ind w:left="36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F470FC7"/>
    <w:multiLevelType w:val="singleLevel"/>
    <w:tmpl w:val="E710D090"/>
    <w:lvl w:ilvl="0">
      <w:start w:val="1"/>
      <w:numFmt w:val="decimal"/>
      <w:lvlText w:val="%1."/>
      <w:lvlJc w:val="left"/>
      <w:pPr>
        <w:tabs>
          <w:tab w:val="num" w:pos="1440"/>
        </w:tabs>
        <w:ind w:left="1440" w:hanging="720"/>
      </w:pPr>
      <w:rPr>
        <w:rFonts w:cs="Times New Roman" w:hint="default"/>
      </w:rPr>
    </w:lvl>
  </w:abstractNum>
  <w:abstractNum w:abstractNumId="12"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A7B71DE"/>
    <w:multiLevelType w:val="hybridMultilevel"/>
    <w:tmpl w:val="1A1AC2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BDF40BF"/>
    <w:multiLevelType w:val="hybridMultilevel"/>
    <w:tmpl w:val="3DE8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4D0EA4"/>
    <w:multiLevelType w:val="singleLevel"/>
    <w:tmpl w:val="A1C47638"/>
    <w:lvl w:ilvl="0">
      <w:start w:val="1"/>
      <w:numFmt w:val="lowerLetter"/>
      <w:lvlText w:val="(%1)"/>
      <w:lvlJc w:val="left"/>
      <w:pPr>
        <w:tabs>
          <w:tab w:val="num" w:pos="720"/>
        </w:tabs>
        <w:ind w:left="720" w:hanging="720"/>
      </w:pPr>
      <w:rPr>
        <w:rFonts w:cs="Times New Roman"/>
        <w:strike w:val="0"/>
        <w:dstrike w:val="0"/>
        <w:u w:val="none"/>
        <w:effect w:val="none"/>
      </w:rPr>
    </w:lvl>
  </w:abstractNum>
  <w:abstractNum w:abstractNumId="18" w15:restartNumberingAfterBreak="0">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33248E4"/>
    <w:multiLevelType w:val="hybridMultilevel"/>
    <w:tmpl w:val="4A6CA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6B2298"/>
    <w:multiLevelType w:val="hybridMultilevel"/>
    <w:tmpl w:val="C3867A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F25227E"/>
    <w:multiLevelType w:val="hybridMultilevel"/>
    <w:tmpl w:val="C68EBC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24311DA"/>
    <w:multiLevelType w:val="hybridMultilevel"/>
    <w:tmpl w:val="A5D2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75DA0"/>
    <w:multiLevelType w:val="singleLevel"/>
    <w:tmpl w:val="1618F738"/>
    <w:lvl w:ilvl="0">
      <w:start w:val="12"/>
      <w:numFmt w:val="decimal"/>
      <w:lvlText w:val=""/>
      <w:lvlJc w:val="left"/>
      <w:pPr>
        <w:tabs>
          <w:tab w:val="num" w:pos="360"/>
        </w:tabs>
        <w:ind w:left="360" w:hanging="360"/>
      </w:pPr>
      <w:rPr>
        <w:rFonts w:cs="Times New Roman"/>
        <w:b/>
        <w:u w:val="single"/>
      </w:rPr>
    </w:lvl>
  </w:abstractNum>
  <w:abstractNum w:abstractNumId="26" w15:restartNumberingAfterBreak="0">
    <w:nsid w:val="64986881"/>
    <w:multiLevelType w:val="hybridMultilevel"/>
    <w:tmpl w:val="9DE853F6"/>
    <w:lvl w:ilvl="0" w:tplc="AFCCBE14">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7211A3F"/>
    <w:multiLevelType w:val="hybridMultilevel"/>
    <w:tmpl w:val="38FC8720"/>
    <w:lvl w:ilvl="0" w:tplc="706AFCF4">
      <w:start w:val="5"/>
      <w:numFmt w:val="decimal"/>
      <w:lvlText w:val="%1."/>
      <w:lvlJc w:val="left"/>
      <w:pPr>
        <w:ind w:left="1251" w:hanging="389"/>
      </w:pPr>
      <w:rPr>
        <w:rFonts w:ascii="Times New Roman" w:eastAsia="Times New Roman" w:hAnsi="Times New Roman" w:cs="Times New Roman" w:hint="default"/>
        <w:color w:val="383838"/>
        <w:w w:val="97"/>
        <w:sz w:val="23"/>
        <w:szCs w:val="23"/>
      </w:rPr>
    </w:lvl>
    <w:lvl w:ilvl="1" w:tplc="A7E6A78E">
      <w:start w:val="1"/>
      <w:numFmt w:val="bullet"/>
      <w:lvlText w:val="•"/>
      <w:lvlJc w:val="left"/>
      <w:pPr>
        <w:ind w:left="2058" w:hanging="389"/>
      </w:pPr>
      <w:rPr>
        <w:rFonts w:hint="default"/>
      </w:rPr>
    </w:lvl>
    <w:lvl w:ilvl="2" w:tplc="A48C11AA">
      <w:start w:val="1"/>
      <w:numFmt w:val="bullet"/>
      <w:lvlText w:val="•"/>
      <w:lvlJc w:val="left"/>
      <w:pPr>
        <w:ind w:left="2864" w:hanging="389"/>
      </w:pPr>
      <w:rPr>
        <w:rFonts w:hint="default"/>
      </w:rPr>
    </w:lvl>
    <w:lvl w:ilvl="3" w:tplc="098EEBC0">
      <w:start w:val="1"/>
      <w:numFmt w:val="bullet"/>
      <w:lvlText w:val="•"/>
      <w:lvlJc w:val="left"/>
      <w:pPr>
        <w:ind w:left="3671" w:hanging="389"/>
      </w:pPr>
      <w:rPr>
        <w:rFonts w:hint="default"/>
      </w:rPr>
    </w:lvl>
    <w:lvl w:ilvl="4" w:tplc="D908ACB4">
      <w:start w:val="1"/>
      <w:numFmt w:val="bullet"/>
      <w:lvlText w:val="•"/>
      <w:lvlJc w:val="left"/>
      <w:pPr>
        <w:ind w:left="4478" w:hanging="389"/>
      </w:pPr>
      <w:rPr>
        <w:rFonts w:hint="default"/>
      </w:rPr>
    </w:lvl>
    <w:lvl w:ilvl="5" w:tplc="E10661EE">
      <w:start w:val="1"/>
      <w:numFmt w:val="bullet"/>
      <w:lvlText w:val="•"/>
      <w:lvlJc w:val="left"/>
      <w:pPr>
        <w:ind w:left="5285" w:hanging="389"/>
      </w:pPr>
      <w:rPr>
        <w:rFonts w:hint="default"/>
      </w:rPr>
    </w:lvl>
    <w:lvl w:ilvl="6" w:tplc="4560CD2A">
      <w:start w:val="1"/>
      <w:numFmt w:val="bullet"/>
      <w:lvlText w:val="•"/>
      <w:lvlJc w:val="left"/>
      <w:pPr>
        <w:ind w:left="6092" w:hanging="389"/>
      </w:pPr>
      <w:rPr>
        <w:rFonts w:hint="default"/>
      </w:rPr>
    </w:lvl>
    <w:lvl w:ilvl="7" w:tplc="5284E492">
      <w:start w:val="1"/>
      <w:numFmt w:val="bullet"/>
      <w:lvlText w:val="•"/>
      <w:lvlJc w:val="left"/>
      <w:pPr>
        <w:ind w:left="6899" w:hanging="389"/>
      </w:pPr>
      <w:rPr>
        <w:rFonts w:hint="default"/>
      </w:rPr>
    </w:lvl>
    <w:lvl w:ilvl="8" w:tplc="65201B1E">
      <w:start w:val="1"/>
      <w:numFmt w:val="bullet"/>
      <w:lvlText w:val="•"/>
      <w:lvlJc w:val="left"/>
      <w:pPr>
        <w:ind w:left="7706" w:hanging="389"/>
      </w:pPr>
      <w:rPr>
        <w:rFonts w:hint="default"/>
      </w:rPr>
    </w:lvl>
  </w:abstractNum>
  <w:abstractNum w:abstractNumId="29" w15:restartNumberingAfterBreak="0">
    <w:nsid w:val="679E6CB1"/>
    <w:multiLevelType w:val="hybridMultilevel"/>
    <w:tmpl w:val="8BD276FC"/>
    <w:lvl w:ilvl="0" w:tplc="04090015">
      <w:start w:val="2"/>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0E5405A"/>
    <w:multiLevelType w:val="hybridMultilevel"/>
    <w:tmpl w:val="DF068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83BFC"/>
    <w:multiLevelType w:val="hybridMultilevel"/>
    <w:tmpl w:val="F5123FCC"/>
    <w:lvl w:ilvl="0" w:tplc="0C0EE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C3E1BCA"/>
    <w:multiLevelType w:val="hybridMultilevel"/>
    <w:tmpl w:val="6B18D3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4"/>
  </w:num>
  <w:num w:numId="7">
    <w:abstractNumId w:val="12"/>
  </w:num>
  <w:num w:numId="8">
    <w:abstractNumId w:val="2"/>
  </w:num>
  <w:num w:numId="9">
    <w:abstractNumId w:val="23"/>
  </w:num>
  <w:num w:numId="10">
    <w:abstractNumId w:val="16"/>
  </w:num>
  <w:num w:numId="11">
    <w:abstractNumId w:val="14"/>
  </w:num>
  <w:num w:numId="12">
    <w:abstractNumId w:val="3"/>
  </w:num>
  <w:num w:numId="13">
    <w:abstractNumId w:val="27"/>
  </w:num>
  <w:num w:numId="14">
    <w:abstractNumId w:val="24"/>
  </w:num>
  <w:num w:numId="15">
    <w:abstractNumId w:val="7"/>
  </w:num>
  <w:num w:numId="16">
    <w:abstractNumId w:val="10"/>
  </w:num>
  <w:num w:numId="17">
    <w:abstractNumId w:val="13"/>
  </w:num>
  <w:num w:numId="18">
    <w:abstractNumId w:val="11"/>
  </w:num>
  <w:num w:numId="19">
    <w:abstractNumId w:val="19"/>
  </w:num>
  <w:num w:numId="20">
    <w:abstractNumId w:val="32"/>
  </w:num>
  <w:num w:numId="21">
    <w:abstractNumId w:val="9"/>
  </w:num>
  <w:num w:numId="22">
    <w:abstractNumId w:val="8"/>
  </w:num>
  <w:num w:numId="23">
    <w:abstractNumId w:val="31"/>
  </w:num>
  <w:num w:numId="24">
    <w:abstractNumId w:val="22"/>
  </w:num>
  <w:num w:numId="25">
    <w:abstractNumId w:val="30"/>
  </w:num>
  <w:num w:numId="26">
    <w:abstractNumId w:val="6"/>
  </w:num>
  <w:num w:numId="27">
    <w:abstractNumId w:val="28"/>
  </w:num>
  <w:num w:numId="28">
    <w:abstractNumId w:val="29"/>
  </w:num>
  <w:num w:numId="29">
    <w:abstractNumId w:val="20"/>
  </w:num>
  <w:num w:numId="30">
    <w:abstractNumId w:val="17"/>
    <w:lvlOverride w:ilvl="0">
      <w:startOverride w:val="1"/>
    </w:lvlOverride>
  </w:num>
  <w:num w:numId="31">
    <w:abstractNumId w:val="25"/>
    <w:lvlOverride w:ilvl="0">
      <w:startOverride w:val="12"/>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70A"/>
    <w:rsid w:val="00006DB3"/>
    <w:rsid w:val="00007F9E"/>
    <w:rsid w:val="0001471F"/>
    <w:rsid w:val="000209E5"/>
    <w:rsid w:val="0002132F"/>
    <w:rsid w:val="00023F12"/>
    <w:rsid w:val="00033526"/>
    <w:rsid w:val="00036377"/>
    <w:rsid w:val="000411A1"/>
    <w:rsid w:val="00053699"/>
    <w:rsid w:val="000555D4"/>
    <w:rsid w:val="000577ED"/>
    <w:rsid w:val="00057F10"/>
    <w:rsid w:val="0006423E"/>
    <w:rsid w:val="000649C6"/>
    <w:rsid w:val="000817C4"/>
    <w:rsid w:val="000A53F0"/>
    <w:rsid w:val="000A789C"/>
    <w:rsid w:val="000B7E1F"/>
    <w:rsid w:val="000C26BC"/>
    <w:rsid w:val="000C372E"/>
    <w:rsid w:val="000C434A"/>
    <w:rsid w:val="000C4EB0"/>
    <w:rsid w:val="000C6405"/>
    <w:rsid w:val="000C67E2"/>
    <w:rsid w:val="000D26C5"/>
    <w:rsid w:val="001032D9"/>
    <w:rsid w:val="00105737"/>
    <w:rsid w:val="001060A8"/>
    <w:rsid w:val="00111290"/>
    <w:rsid w:val="00112751"/>
    <w:rsid w:val="00120605"/>
    <w:rsid w:val="0012179C"/>
    <w:rsid w:val="00123B82"/>
    <w:rsid w:val="00135219"/>
    <w:rsid w:val="001459C3"/>
    <w:rsid w:val="00147003"/>
    <w:rsid w:val="00155CEA"/>
    <w:rsid w:val="0018063C"/>
    <w:rsid w:val="00183445"/>
    <w:rsid w:val="00187F9B"/>
    <w:rsid w:val="0019097F"/>
    <w:rsid w:val="0019257F"/>
    <w:rsid w:val="00192B01"/>
    <w:rsid w:val="001B2526"/>
    <w:rsid w:val="001B2857"/>
    <w:rsid w:val="001C1F7F"/>
    <w:rsid w:val="001C6314"/>
    <w:rsid w:val="001D7DA2"/>
    <w:rsid w:val="001D7E7F"/>
    <w:rsid w:val="001F751D"/>
    <w:rsid w:val="00213B69"/>
    <w:rsid w:val="00214406"/>
    <w:rsid w:val="00221B10"/>
    <w:rsid w:val="00227D26"/>
    <w:rsid w:val="00233A51"/>
    <w:rsid w:val="00247C42"/>
    <w:rsid w:val="0025101C"/>
    <w:rsid w:val="00272B6D"/>
    <w:rsid w:val="0027326C"/>
    <w:rsid w:val="002812A3"/>
    <w:rsid w:val="00282A85"/>
    <w:rsid w:val="00284801"/>
    <w:rsid w:val="00284E51"/>
    <w:rsid w:val="00287EF4"/>
    <w:rsid w:val="0029455A"/>
    <w:rsid w:val="002A4446"/>
    <w:rsid w:val="002A5C31"/>
    <w:rsid w:val="002B42B4"/>
    <w:rsid w:val="002B6536"/>
    <w:rsid w:val="002B6C7C"/>
    <w:rsid w:val="002B7911"/>
    <w:rsid w:val="002C2747"/>
    <w:rsid w:val="002D0A7B"/>
    <w:rsid w:val="002E788C"/>
    <w:rsid w:val="002F67C1"/>
    <w:rsid w:val="003012A9"/>
    <w:rsid w:val="00306A9B"/>
    <w:rsid w:val="00311C4A"/>
    <w:rsid w:val="00330714"/>
    <w:rsid w:val="00334269"/>
    <w:rsid w:val="00366B63"/>
    <w:rsid w:val="003710EA"/>
    <w:rsid w:val="003804CE"/>
    <w:rsid w:val="00387737"/>
    <w:rsid w:val="003961A1"/>
    <w:rsid w:val="003A6519"/>
    <w:rsid w:val="003A6C73"/>
    <w:rsid w:val="003B0606"/>
    <w:rsid w:val="003C49FD"/>
    <w:rsid w:val="003C7E1B"/>
    <w:rsid w:val="003D3BF1"/>
    <w:rsid w:val="003D48FD"/>
    <w:rsid w:val="003D4EE3"/>
    <w:rsid w:val="003D607D"/>
    <w:rsid w:val="003F1491"/>
    <w:rsid w:val="003F7DCD"/>
    <w:rsid w:val="00401D63"/>
    <w:rsid w:val="00403137"/>
    <w:rsid w:val="0040510A"/>
    <w:rsid w:val="004051C3"/>
    <w:rsid w:val="00410684"/>
    <w:rsid w:val="00420849"/>
    <w:rsid w:val="00433C35"/>
    <w:rsid w:val="00441037"/>
    <w:rsid w:val="0044326F"/>
    <w:rsid w:val="00474010"/>
    <w:rsid w:val="0047540B"/>
    <w:rsid w:val="004874C7"/>
    <w:rsid w:val="00492B6E"/>
    <w:rsid w:val="00493F8A"/>
    <w:rsid w:val="00496BB7"/>
    <w:rsid w:val="004A00AD"/>
    <w:rsid w:val="004A4284"/>
    <w:rsid w:val="004C0339"/>
    <w:rsid w:val="004C16B9"/>
    <w:rsid w:val="004C1D51"/>
    <w:rsid w:val="004C2031"/>
    <w:rsid w:val="004C7282"/>
    <w:rsid w:val="004D68E1"/>
    <w:rsid w:val="004D775F"/>
    <w:rsid w:val="004E51CF"/>
    <w:rsid w:val="004F2E66"/>
    <w:rsid w:val="004F3BC4"/>
    <w:rsid w:val="004F63CE"/>
    <w:rsid w:val="00504080"/>
    <w:rsid w:val="00504A17"/>
    <w:rsid w:val="00514EAF"/>
    <w:rsid w:val="00522F78"/>
    <w:rsid w:val="00543BAA"/>
    <w:rsid w:val="00544489"/>
    <w:rsid w:val="005448B4"/>
    <w:rsid w:val="00553435"/>
    <w:rsid w:val="00555D23"/>
    <w:rsid w:val="00555E03"/>
    <w:rsid w:val="005576EA"/>
    <w:rsid w:val="005646E0"/>
    <w:rsid w:val="00577315"/>
    <w:rsid w:val="005820D4"/>
    <w:rsid w:val="00593106"/>
    <w:rsid w:val="00595CB6"/>
    <w:rsid w:val="00596AA8"/>
    <w:rsid w:val="005A06CF"/>
    <w:rsid w:val="005A34E0"/>
    <w:rsid w:val="005A3976"/>
    <w:rsid w:val="005B5C2A"/>
    <w:rsid w:val="005B5C3E"/>
    <w:rsid w:val="005D154A"/>
    <w:rsid w:val="005D4AA6"/>
    <w:rsid w:val="005D4D65"/>
    <w:rsid w:val="005E06E2"/>
    <w:rsid w:val="005F5087"/>
    <w:rsid w:val="005F7F0C"/>
    <w:rsid w:val="0060096C"/>
    <w:rsid w:val="00605714"/>
    <w:rsid w:val="006324E8"/>
    <w:rsid w:val="006356BC"/>
    <w:rsid w:val="00636227"/>
    <w:rsid w:val="00637A79"/>
    <w:rsid w:val="00643BC4"/>
    <w:rsid w:val="0064608A"/>
    <w:rsid w:val="0067375B"/>
    <w:rsid w:val="00677BE0"/>
    <w:rsid w:val="006813AC"/>
    <w:rsid w:val="00683B6E"/>
    <w:rsid w:val="00686AD1"/>
    <w:rsid w:val="006874FD"/>
    <w:rsid w:val="006A1B52"/>
    <w:rsid w:val="006B5226"/>
    <w:rsid w:val="006C1CB5"/>
    <w:rsid w:val="006C46BE"/>
    <w:rsid w:val="006C6957"/>
    <w:rsid w:val="006D651E"/>
    <w:rsid w:val="006E5A26"/>
    <w:rsid w:val="006F713F"/>
    <w:rsid w:val="00704FAE"/>
    <w:rsid w:val="00712AD7"/>
    <w:rsid w:val="00713519"/>
    <w:rsid w:val="00713B7B"/>
    <w:rsid w:val="007166F2"/>
    <w:rsid w:val="00727C4A"/>
    <w:rsid w:val="007310B5"/>
    <w:rsid w:val="007363F8"/>
    <w:rsid w:val="00736A45"/>
    <w:rsid w:val="00737B94"/>
    <w:rsid w:val="00744FDC"/>
    <w:rsid w:val="00744FF6"/>
    <w:rsid w:val="00757256"/>
    <w:rsid w:val="00763944"/>
    <w:rsid w:val="00781A62"/>
    <w:rsid w:val="007B0897"/>
    <w:rsid w:val="007B108B"/>
    <w:rsid w:val="007B1AA6"/>
    <w:rsid w:val="007B5333"/>
    <w:rsid w:val="007C1403"/>
    <w:rsid w:val="007D0895"/>
    <w:rsid w:val="007D15AA"/>
    <w:rsid w:val="007D7CEC"/>
    <w:rsid w:val="007F05C4"/>
    <w:rsid w:val="007F092D"/>
    <w:rsid w:val="007F0DBB"/>
    <w:rsid w:val="007F2867"/>
    <w:rsid w:val="007F3A74"/>
    <w:rsid w:val="00804243"/>
    <w:rsid w:val="0080596C"/>
    <w:rsid w:val="00830C24"/>
    <w:rsid w:val="008361D9"/>
    <w:rsid w:val="00837B06"/>
    <w:rsid w:val="0084679B"/>
    <w:rsid w:val="00851BF8"/>
    <w:rsid w:val="00852A6B"/>
    <w:rsid w:val="00855291"/>
    <w:rsid w:val="00872370"/>
    <w:rsid w:val="008732EE"/>
    <w:rsid w:val="00883F5F"/>
    <w:rsid w:val="008911A4"/>
    <w:rsid w:val="008924A0"/>
    <w:rsid w:val="008B0B6D"/>
    <w:rsid w:val="008C213A"/>
    <w:rsid w:val="008C78D8"/>
    <w:rsid w:val="008D5661"/>
    <w:rsid w:val="008E6C6F"/>
    <w:rsid w:val="008E7060"/>
    <w:rsid w:val="008E75D3"/>
    <w:rsid w:val="00901D2E"/>
    <w:rsid w:val="0092448C"/>
    <w:rsid w:val="00924AD3"/>
    <w:rsid w:val="00924C16"/>
    <w:rsid w:val="00924CDE"/>
    <w:rsid w:val="00930B2F"/>
    <w:rsid w:val="00931FAF"/>
    <w:rsid w:val="00934653"/>
    <w:rsid w:val="0093515A"/>
    <w:rsid w:val="00954D07"/>
    <w:rsid w:val="00967CAD"/>
    <w:rsid w:val="00976BE3"/>
    <w:rsid w:val="00986AAA"/>
    <w:rsid w:val="00994E02"/>
    <w:rsid w:val="0099728C"/>
    <w:rsid w:val="009A1B2B"/>
    <w:rsid w:val="009A3FF3"/>
    <w:rsid w:val="009A6330"/>
    <w:rsid w:val="009B0CF3"/>
    <w:rsid w:val="009B7E01"/>
    <w:rsid w:val="009C3317"/>
    <w:rsid w:val="009C5A31"/>
    <w:rsid w:val="009C5D75"/>
    <w:rsid w:val="009D510E"/>
    <w:rsid w:val="009E3B37"/>
    <w:rsid w:val="009E4076"/>
    <w:rsid w:val="009E7479"/>
    <w:rsid w:val="009E7FE6"/>
    <w:rsid w:val="009F5BC9"/>
    <w:rsid w:val="00A01331"/>
    <w:rsid w:val="00A03976"/>
    <w:rsid w:val="00A04E18"/>
    <w:rsid w:val="00A12B48"/>
    <w:rsid w:val="00A15C4B"/>
    <w:rsid w:val="00A17F0A"/>
    <w:rsid w:val="00A209A1"/>
    <w:rsid w:val="00A25B10"/>
    <w:rsid w:val="00A3341D"/>
    <w:rsid w:val="00A335A3"/>
    <w:rsid w:val="00A74FBE"/>
    <w:rsid w:val="00A7509B"/>
    <w:rsid w:val="00A76F13"/>
    <w:rsid w:val="00A80FDA"/>
    <w:rsid w:val="00A820A1"/>
    <w:rsid w:val="00A952F6"/>
    <w:rsid w:val="00AA034C"/>
    <w:rsid w:val="00AA300C"/>
    <w:rsid w:val="00AB0EA2"/>
    <w:rsid w:val="00AB1051"/>
    <w:rsid w:val="00AC0836"/>
    <w:rsid w:val="00AC2034"/>
    <w:rsid w:val="00AC2AB1"/>
    <w:rsid w:val="00AC5770"/>
    <w:rsid w:val="00AD0C3F"/>
    <w:rsid w:val="00AD12AD"/>
    <w:rsid w:val="00AD3A1D"/>
    <w:rsid w:val="00AE53D0"/>
    <w:rsid w:val="00B04BD0"/>
    <w:rsid w:val="00B235F4"/>
    <w:rsid w:val="00B25C6C"/>
    <w:rsid w:val="00B35EDA"/>
    <w:rsid w:val="00B415E2"/>
    <w:rsid w:val="00B434CD"/>
    <w:rsid w:val="00B6012E"/>
    <w:rsid w:val="00B62B24"/>
    <w:rsid w:val="00B635AF"/>
    <w:rsid w:val="00B64155"/>
    <w:rsid w:val="00B6507F"/>
    <w:rsid w:val="00B653F9"/>
    <w:rsid w:val="00B67F13"/>
    <w:rsid w:val="00B72302"/>
    <w:rsid w:val="00B738FD"/>
    <w:rsid w:val="00B73FD3"/>
    <w:rsid w:val="00B84063"/>
    <w:rsid w:val="00B93502"/>
    <w:rsid w:val="00BA376C"/>
    <w:rsid w:val="00BA6980"/>
    <w:rsid w:val="00BB0D6C"/>
    <w:rsid w:val="00BB1803"/>
    <w:rsid w:val="00BB29B5"/>
    <w:rsid w:val="00BB38FE"/>
    <w:rsid w:val="00BB7191"/>
    <w:rsid w:val="00BC26D7"/>
    <w:rsid w:val="00BC4E32"/>
    <w:rsid w:val="00BD1180"/>
    <w:rsid w:val="00BD173A"/>
    <w:rsid w:val="00BD34B9"/>
    <w:rsid w:val="00BD6B1A"/>
    <w:rsid w:val="00BD730F"/>
    <w:rsid w:val="00BE159E"/>
    <w:rsid w:val="00BF113B"/>
    <w:rsid w:val="00BF4D09"/>
    <w:rsid w:val="00BF7E41"/>
    <w:rsid w:val="00C06919"/>
    <w:rsid w:val="00C07D65"/>
    <w:rsid w:val="00C11455"/>
    <w:rsid w:val="00C124DF"/>
    <w:rsid w:val="00C16522"/>
    <w:rsid w:val="00C20639"/>
    <w:rsid w:val="00C21F09"/>
    <w:rsid w:val="00C32EF8"/>
    <w:rsid w:val="00C330FF"/>
    <w:rsid w:val="00C44B83"/>
    <w:rsid w:val="00C6290D"/>
    <w:rsid w:val="00C641A8"/>
    <w:rsid w:val="00C72831"/>
    <w:rsid w:val="00C76C95"/>
    <w:rsid w:val="00C77D62"/>
    <w:rsid w:val="00C86446"/>
    <w:rsid w:val="00C92B22"/>
    <w:rsid w:val="00C976BF"/>
    <w:rsid w:val="00C97710"/>
    <w:rsid w:val="00CB2A2F"/>
    <w:rsid w:val="00CB2FC9"/>
    <w:rsid w:val="00CC084C"/>
    <w:rsid w:val="00CC7ED7"/>
    <w:rsid w:val="00CD4BFE"/>
    <w:rsid w:val="00CE4E7F"/>
    <w:rsid w:val="00CF0FC9"/>
    <w:rsid w:val="00CF588F"/>
    <w:rsid w:val="00CF617C"/>
    <w:rsid w:val="00D1304F"/>
    <w:rsid w:val="00D327B9"/>
    <w:rsid w:val="00D34B86"/>
    <w:rsid w:val="00D37538"/>
    <w:rsid w:val="00D418B8"/>
    <w:rsid w:val="00D44090"/>
    <w:rsid w:val="00D4602C"/>
    <w:rsid w:val="00D50075"/>
    <w:rsid w:val="00D6095E"/>
    <w:rsid w:val="00D64173"/>
    <w:rsid w:val="00D72EDC"/>
    <w:rsid w:val="00D76D24"/>
    <w:rsid w:val="00D922EF"/>
    <w:rsid w:val="00D94950"/>
    <w:rsid w:val="00DA19B0"/>
    <w:rsid w:val="00DA59D6"/>
    <w:rsid w:val="00DB1551"/>
    <w:rsid w:val="00DB7F40"/>
    <w:rsid w:val="00DD6092"/>
    <w:rsid w:val="00DE2C21"/>
    <w:rsid w:val="00DE3E6D"/>
    <w:rsid w:val="00DF0B57"/>
    <w:rsid w:val="00DF251A"/>
    <w:rsid w:val="00E02BF6"/>
    <w:rsid w:val="00E14720"/>
    <w:rsid w:val="00E238FB"/>
    <w:rsid w:val="00E24461"/>
    <w:rsid w:val="00E309B5"/>
    <w:rsid w:val="00E4326F"/>
    <w:rsid w:val="00E43548"/>
    <w:rsid w:val="00E449D3"/>
    <w:rsid w:val="00E5570E"/>
    <w:rsid w:val="00E56023"/>
    <w:rsid w:val="00E60574"/>
    <w:rsid w:val="00E641DE"/>
    <w:rsid w:val="00E71AF6"/>
    <w:rsid w:val="00E739A9"/>
    <w:rsid w:val="00E91F62"/>
    <w:rsid w:val="00E949DC"/>
    <w:rsid w:val="00EA7AAB"/>
    <w:rsid w:val="00EB0A75"/>
    <w:rsid w:val="00EB595D"/>
    <w:rsid w:val="00EB67DD"/>
    <w:rsid w:val="00EC4285"/>
    <w:rsid w:val="00EC6A6C"/>
    <w:rsid w:val="00EC6B37"/>
    <w:rsid w:val="00EC6FDF"/>
    <w:rsid w:val="00ED5263"/>
    <w:rsid w:val="00ED59C0"/>
    <w:rsid w:val="00ED680D"/>
    <w:rsid w:val="00EE03FA"/>
    <w:rsid w:val="00EE0BD2"/>
    <w:rsid w:val="00EE5653"/>
    <w:rsid w:val="00EF230A"/>
    <w:rsid w:val="00EF6BE2"/>
    <w:rsid w:val="00EF74FA"/>
    <w:rsid w:val="00F00E10"/>
    <w:rsid w:val="00F12412"/>
    <w:rsid w:val="00F136BC"/>
    <w:rsid w:val="00F14921"/>
    <w:rsid w:val="00F2248A"/>
    <w:rsid w:val="00F2270A"/>
    <w:rsid w:val="00F23A1C"/>
    <w:rsid w:val="00F27C09"/>
    <w:rsid w:val="00F35E58"/>
    <w:rsid w:val="00F44054"/>
    <w:rsid w:val="00F44DC9"/>
    <w:rsid w:val="00F5034C"/>
    <w:rsid w:val="00F56367"/>
    <w:rsid w:val="00F56CD0"/>
    <w:rsid w:val="00F72AE3"/>
    <w:rsid w:val="00F776E8"/>
    <w:rsid w:val="00F8426A"/>
    <w:rsid w:val="00F84D68"/>
    <w:rsid w:val="00FA0836"/>
    <w:rsid w:val="00FA3313"/>
    <w:rsid w:val="00FA4DFD"/>
    <w:rsid w:val="00FA557C"/>
    <w:rsid w:val="00FA6705"/>
    <w:rsid w:val="00FA6836"/>
    <w:rsid w:val="00FB1B06"/>
    <w:rsid w:val="00FC03C2"/>
    <w:rsid w:val="00FC09CD"/>
    <w:rsid w:val="00FC19A9"/>
    <w:rsid w:val="00FC2E65"/>
    <w:rsid w:val="00FC2F8F"/>
    <w:rsid w:val="00FD285B"/>
    <w:rsid w:val="00FD4AB5"/>
    <w:rsid w:val="00FD5CC7"/>
    <w:rsid w:val="00FE7CF7"/>
    <w:rsid w:val="00FE7DEB"/>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6"/>
    <o:shapelayout v:ext="edit">
      <o:idmap v:ext="edit" data="1"/>
    </o:shapelayout>
  </w:shapeDefaults>
  <w:decimalSymbol w:val="."/>
  <w:listSeparator w:val=","/>
  <w14:docId w14:val="268802EC"/>
  <w15:docId w15:val="{F817A1C1-DAE7-4805-8033-A7A3926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0A"/>
    <w:rPr>
      <w:rFonts w:ascii="Times New Roman" w:eastAsia="Times New Roman" w:hAnsi="Times New Roman"/>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uiPriority w:val="99"/>
    <w:qFormat/>
    <w:rsid w:val="0092448C"/>
    <w:pPr>
      <w:keepNext/>
      <w:keepLines/>
      <w:spacing w:before="40"/>
      <w:outlineLvl w:val="5"/>
    </w:pPr>
    <w:rPr>
      <w:rFonts w:ascii="Cambria" w:hAnsi="Cambria"/>
      <w:color w:val="243F60"/>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3137"/>
    <w:rPr>
      <w:rFonts w:ascii="Calibri Light" w:hAnsi="Calibri Light" w:cs="Times New Roman"/>
      <w:color w:val="2E74B5"/>
      <w:sz w:val="32"/>
      <w:szCs w:val="32"/>
    </w:rPr>
  </w:style>
  <w:style w:type="character" w:customStyle="1" w:styleId="Heading2Char">
    <w:name w:val="Heading 2 Char"/>
    <w:link w:val="Heading2"/>
    <w:uiPriority w:val="99"/>
    <w:locked/>
    <w:rsid w:val="00F2270A"/>
    <w:rPr>
      <w:rFonts w:ascii="Times New Roman" w:hAnsi="Times New Roman" w:cs="Times New Roman"/>
      <w:b/>
      <w:sz w:val="20"/>
      <w:szCs w:val="20"/>
      <w:u w:val="single"/>
    </w:rPr>
  </w:style>
  <w:style w:type="character" w:customStyle="1" w:styleId="Heading3Char">
    <w:name w:val="Heading 3 Char"/>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link w:val="Heading4"/>
    <w:uiPriority w:val="99"/>
    <w:semiHidden/>
    <w:locked/>
    <w:rsid w:val="008732EE"/>
    <w:rPr>
      <w:rFonts w:ascii="Calibri Light" w:hAnsi="Calibri Light" w:cs="Times New Roman"/>
      <w:i/>
      <w:iCs/>
      <w:color w:val="2E74B5"/>
      <w:sz w:val="20"/>
      <w:szCs w:val="20"/>
    </w:rPr>
  </w:style>
  <w:style w:type="character" w:customStyle="1" w:styleId="Heading6Char">
    <w:name w:val="Heading 6 Char"/>
    <w:link w:val="Heading6"/>
    <w:uiPriority w:val="99"/>
    <w:semiHidden/>
    <w:locked/>
    <w:rsid w:val="0092448C"/>
    <w:rPr>
      <w:rFonts w:ascii="Cambria" w:hAnsi="Cambria" w:cs="Times New Roman"/>
      <w:color w:val="243F60"/>
      <w:sz w:val="20"/>
      <w:szCs w:val="20"/>
    </w:rPr>
  </w:style>
  <w:style w:type="character" w:customStyle="1" w:styleId="Heading9Char">
    <w:name w:val="Heading 9 Char"/>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link w:val="BalloonText"/>
    <w:uiPriority w:val="99"/>
    <w:semiHidden/>
    <w:locked/>
    <w:rsid w:val="00FA4DFD"/>
    <w:rPr>
      <w:rFonts w:ascii="Tahoma" w:hAnsi="Tahoma" w:cs="Tahoma"/>
      <w:sz w:val="16"/>
      <w:szCs w:val="16"/>
    </w:rPr>
  </w:style>
  <w:style w:type="paragraph" w:styleId="Title">
    <w:name w:val="Title"/>
    <w:basedOn w:val="Normal"/>
    <w:link w:val="TitleChar"/>
    <w:uiPriority w:val="99"/>
    <w:qFormat/>
    <w:rsid w:val="00FA4DFD"/>
    <w:pPr>
      <w:tabs>
        <w:tab w:val="right" w:pos="9291"/>
      </w:tabs>
      <w:jc w:val="center"/>
    </w:pPr>
    <w:rPr>
      <w:rFonts w:ascii="Arial" w:hAnsi="Arial"/>
      <w:b/>
      <w:sz w:val="28"/>
      <w:szCs w:val="22"/>
    </w:rPr>
  </w:style>
  <w:style w:type="character" w:customStyle="1" w:styleId="TitleChar">
    <w:name w:val="Title Char"/>
    <w:link w:val="Title"/>
    <w:uiPriority w:val="99"/>
    <w:locked/>
    <w:rsid w:val="00FA4DFD"/>
    <w:rPr>
      <w:rFonts w:ascii="Arial" w:hAnsi="Arial" w:cs="Times New Roman"/>
      <w:b/>
      <w:sz w:val="28"/>
    </w:rPr>
  </w:style>
  <w:style w:type="paragraph" w:styleId="NormalWeb">
    <w:name w:val="Normal (Web)"/>
    <w:basedOn w:val="Normal"/>
    <w:uiPriority w:val="99"/>
    <w:rsid w:val="00BB0D6C"/>
    <w:pPr>
      <w:spacing w:before="100" w:after="100"/>
    </w:pPr>
    <w:rPr>
      <w:sz w:val="24"/>
    </w:rPr>
  </w:style>
  <w:style w:type="paragraph" w:styleId="PlainText">
    <w:name w:val="Plain Text"/>
    <w:basedOn w:val="Normal"/>
    <w:link w:val="PlainTextChar"/>
    <w:uiPriority w:val="99"/>
    <w:rsid w:val="00BB0D6C"/>
    <w:rPr>
      <w:rFonts w:ascii="Courier New" w:hAnsi="Courier New"/>
    </w:rPr>
  </w:style>
  <w:style w:type="character" w:customStyle="1" w:styleId="PlainTextChar">
    <w:name w:val="Plain Text Char"/>
    <w:link w:val="PlainText"/>
    <w:uiPriority w:val="99"/>
    <w:locked/>
    <w:rsid w:val="00BB0D6C"/>
    <w:rPr>
      <w:rFonts w:ascii="Courier New" w:hAnsi="Courier New" w:cs="Times New Roman"/>
      <w:sz w:val="20"/>
      <w:szCs w:val="20"/>
    </w:rPr>
  </w:style>
  <w:style w:type="character" w:styleId="CommentReference">
    <w:name w:val="annotation reference"/>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NoSpacing">
    <w:name w:val="No Spacing"/>
    <w:uiPriority w:val="99"/>
    <w:qFormat/>
    <w:rsid w:val="00B04BD0"/>
    <w:rPr>
      <w:sz w:val="22"/>
      <w:szCs w:val="22"/>
    </w:rPr>
  </w:style>
  <w:style w:type="paragraph" w:styleId="Header">
    <w:name w:val="header"/>
    <w:basedOn w:val="Normal"/>
    <w:link w:val="HeaderChar"/>
    <w:uiPriority w:val="99"/>
    <w:locked/>
    <w:rsid w:val="00B73FD3"/>
    <w:pPr>
      <w:tabs>
        <w:tab w:val="center" w:pos="4320"/>
        <w:tab w:val="right" w:pos="8640"/>
      </w:tabs>
    </w:pPr>
  </w:style>
  <w:style w:type="character" w:customStyle="1" w:styleId="HeaderChar">
    <w:name w:val="Header Char"/>
    <w:link w:val="Header"/>
    <w:uiPriority w:val="99"/>
    <w:locked/>
    <w:rsid w:val="006E5A26"/>
    <w:rPr>
      <w:rFonts w:ascii="Times New Roman" w:hAnsi="Times New Roman" w:cs="Times New Roman"/>
      <w:sz w:val="20"/>
      <w:szCs w:val="20"/>
    </w:rPr>
  </w:style>
  <w:style w:type="paragraph" w:styleId="Footer">
    <w:name w:val="footer"/>
    <w:basedOn w:val="Normal"/>
    <w:link w:val="FooterChar"/>
    <w:uiPriority w:val="99"/>
    <w:locked/>
    <w:rsid w:val="00B73FD3"/>
    <w:pPr>
      <w:tabs>
        <w:tab w:val="center" w:pos="4320"/>
        <w:tab w:val="right" w:pos="8640"/>
      </w:tabs>
    </w:pPr>
  </w:style>
  <w:style w:type="character" w:customStyle="1" w:styleId="FooterChar">
    <w:name w:val="Footer Char"/>
    <w:link w:val="Footer"/>
    <w:uiPriority w:val="99"/>
    <w:semiHidden/>
    <w:locked/>
    <w:rsid w:val="006E5A26"/>
    <w:rPr>
      <w:rFonts w:ascii="Times New Roman" w:hAnsi="Times New Roman" w:cs="Times New Roman"/>
      <w:sz w:val="20"/>
      <w:szCs w:val="20"/>
    </w:rPr>
  </w:style>
  <w:style w:type="character" w:styleId="PageNumber">
    <w:name w:val="page number"/>
    <w:uiPriority w:val="99"/>
    <w:locked/>
    <w:rsid w:val="00E449D3"/>
    <w:rPr>
      <w:rFonts w:cs="Times New Roman"/>
    </w:rPr>
  </w:style>
  <w:style w:type="paragraph" w:styleId="BodyTextIndent">
    <w:name w:val="Body Text Indent"/>
    <w:basedOn w:val="Normal"/>
    <w:link w:val="BodyTextIndentChar"/>
    <w:uiPriority w:val="99"/>
    <w:semiHidden/>
    <w:locked/>
    <w:rsid w:val="0092448C"/>
    <w:pPr>
      <w:spacing w:after="120"/>
      <w:ind w:left="360"/>
    </w:pPr>
  </w:style>
  <w:style w:type="character" w:customStyle="1" w:styleId="BodyTextIndentChar">
    <w:name w:val="Body Text Indent Char"/>
    <w:link w:val="BodyTextIndent"/>
    <w:uiPriority w:val="99"/>
    <w:semiHidden/>
    <w:locked/>
    <w:rsid w:val="0092448C"/>
    <w:rPr>
      <w:rFonts w:ascii="Times New Roman" w:hAnsi="Times New Roman" w:cs="Times New Roman"/>
      <w:sz w:val="20"/>
      <w:szCs w:val="20"/>
    </w:rPr>
  </w:style>
  <w:style w:type="paragraph" w:styleId="BodyTextIndent2">
    <w:name w:val="Body Text Indent 2"/>
    <w:basedOn w:val="Normal"/>
    <w:link w:val="BodyTextIndent2Char"/>
    <w:uiPriority w:val="99"/>
    <w:semiHidden/>
    <w:locked/>
    <w:rsid w:val="0092448C"/>
    <w:pPr>
      <w:spacing w:after="120" w:line="480" w:lineRule="auto"/>
      <w:ind w:left="360"/>
    </w:pPr>
  </w:style>
  <w:style w:type="character" w:customStyle="1" w:styleId="BodyTextIndent2Char">
    <w:name w:val="Body Text Indent 2 Char"/>
    <w:link w:val="BodyTextIndent2"/>
    <w:uiPriority w:val="99"/>
    <w:semiHidden/>
    <w:locked/>
    <w:rsid w:val="0092448C"/>
    <w:rPr>
      <w:rFonts w:ascii="Times New Roman" w:hAnsi="Times New Roman" w:cs="Times New Roman"/>
      <w:sz w:val="20"/>
      <w:szCs w:val="20"/>
    </w:rPr>
  </w:style>
  <w:style w:type="paragraph" w:styleId="BodyTextIndent3">
    <w:name w:val="Body Text Indent 3"/>
    <w:basedOn w:val="Normal"/>
    <w:link w:val="BodyTextIndent3Char"/>
    <w:uiPriority w:val="99"/>
    <w:semiHidden/>
    <w:locked/>
    <w:rsid w:val="0092448C"/>
    <w:pPr>
      <w:spacing w:after="120"/>
      <w:ind w:left="360"/>
    </w:pPr>
    <w:rPr>
      <w:sz w:val="16"/>
      <w:szCs w:val="16"/>
    </w:rPr>
  </w:style>
  <w:style w:type="character" w:customStyle="1" w:styleId="BodyTextIndent3Char">
    <w:name w:val="Body Text Indent 3 Char"/>
    <w:link w:val="BodyTextIndent3"/>
    <w:uiPriority w:val="99"/>
    <w:semiHidden/>
    <w:locked/>
    <w:rsid w:val="0092448C"/>
    <w:rPr>
      <w:rFonts w:ascii="Times New Roman" w:hAnsi="Times New Roman" w:cs="Times New Roman"/>
      <w:sz w:val="16"/>
      <w:szCs w:val="16"/>
    </w:rPr>
  </w:style>
  <w:style w:type="character" w:styleId="Strong">
    <w:name w:val="Strong"/>
    <w:uiPriority w:val="99"/>
    <w:qFormat/>
    <w:rsid w:val="0092448C"/>
    <w:rPr>
      <w:rFonts w:cs="Times New Roman"/>
      <w:b/>
      <w:bCs/>
    </w:rPr>
  </w:style>
  <w:style w:type="paragraph" w:styleId="CommentSubject">
    <w:name w:val="annotation subject"/>
    <w:basedOn w:val="CommentText"/>
    <w:next w:val="CommentText"/>
    <w:link w:val="CommentSubjectChar"/>
    <w:uiPriority w:val="99"/>
    <w:semiHidden/>
    <w:locked/>
    <w:rsid w:val="001B2857"/>
    <w:rPr>
      <w:b/>
      <w:bCs/>
    </w:rPr>
  </w:style>
  <w:style w:type="character" w:customStyle="1" w:styleId="CommentSubjectChar">
    <w:name w:val="Comment Subject Char"/>
    <w:link w:val="CommentSubject"/>
    <w:uiPriority w:val="99"/>
    <w:semiHidden/>
    <w:locked/>
    <w:rsid w:val="001B285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03064">
      <w:marLeft w:val="0"/>
      <w:marRight w:val="0"/>
      <w:marTop w:val="0"/>
      <w:marBottom w:val="0"/>
      <w:divBdr>
        <w:top w:val="none" w:sz="0" w:space="0" w:color="auto"/>
        <w:left w:val="none" w:sz="0" w:space="0" w:color="auto"/>
        <w:bottom w:val="none" w:sz="0" w:space="0" w:color="auto"/>
        <w:right w:val="none" w:sz="0" w:space="0" w:color="auto"/>
      </w:divBdr>
    </w:div>
    <w:div w:id="1461803065">
      <w:marLeft w:val="0"/>
      <w:marRight w:val="0"/>
      <w:marTop w:val="0"/>
      <w:marBottom w:val="0"/>
      <w:divBdr>
        <w:top w:val="none" w:sz="0" w:space="0" w:color="auto"/>
        <w:left w:val="none" w:sz="0" w:space="0" w:color="auto"/>
        <w:bottom w:val="none" w:sz="0" w:space="0" w:color="auto"/>
        <w:right w:val="none" w:sz="0" w:space="0" w:color="auto"/>
      </w:divBdr>
    </w:div>
    <w:div w:id="1461803066">
      <w:marLeft w:val="0"/>
      <w:marRight w:val="0"/>
      <w:marTop w:val="0"/>
      <w:marBottom w:val="0"/>
      <w:divBdr>
        <w:top w:val="none" w:sz="0" w:space="0" w:color="auto"/>
        <w:left w:val="none" w:sz="0" w:space="0" w:color="auto"/>
        <w:bottom w:val="none" w:sz="0" w:space="0" w:color="auto"/>
        <w:right w:val="none" w:sz="0" w:space="0" w:color="auto"/>
      </w:divBdr>
    </w:div>
    <w:div w:id="1461803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2449-E28E-4E3D-81E7-B048B219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29</Pages>
  <Words>12102</Words>
  <Characters>68983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Breeanna Calabro</cp:lastModifiedBy>
  <cp:revision>20</cp:revision>
  <cp:lastPrinted>2018-02-26T18:37:00Z</cp:lastPrinted>
  <dcterms:created xsi:type="dcterms:W3CDTF">2018-01-22T14:53:00Z</dcterms:created>
  <dcterms:modified xsi:type="dcterms:W3CDTF">2018-03-07T16:03:00Z</dcterms:modified>
</cp:coreProperties>
</file>