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5A4" w:rsidRDefault="002B45A4">
      <w:pPr>
        <w:widowControl w:val="0"/>
        <w:autoSpaceDE w:val="0"/>
        <w:autoSpaceDN w:val="0"/>
        <w:adjustRightInd w:val="0"/>
        <w:jc w:val="center"/>
        <w:rPr>
          <w:b/>
          <w:bCs/>
        </w:rPr>
      </w:pPr>
    </w:p>
    <w:p w:rsidR="002B45A4" w:rsidRDefault="005F259A">
      <w:pPr>
        <w:widowControl w:val="0"/>
        <w:autoSpaceDE w:val="0"/>
        <w:autoSpaceDN w:val="0"/>
        <w:adjustRightInd w:val="0"/>
        <w:jc w:val="center"/>
        <w:rPr>
          <w:b/>
          <w:bCs/>
        </w:rPr>
      </w:pPr>
      <w:r>
        <w:rPr>
          <w:b/>
          <w:bCs/>
        </w:rPr>
        <w:t xml:space="preserve">RESOLUTION NO. </w:t>
      </w:r>
      <w:r w:rsidR="001F5108">
        <w:rPr>
          <w:b/>
          <w:bCs/>
        </w:rPr>
        <w:t>2017-9.6</w:t>
      </w:r>
    </w:p>
    <w:p w:rsidR="00BF131C" w:rsidRDefault="00BF131C">
      <w:pPr>
        <w:widowControl w:val="0"/>
        <w:autoSpaceDE w:val="0"/>
        <w:autoSpaceDN w:val="0"/>
        <w:adjustRightInd w:val="0"/>
        <w:jc w:val="center"/>
        <w:rPr>
          <w:b/>
          <w:bCs/>
        </w:rPr>
      </w:pPr>
      <w:r>
        <w:rPr>
          <w:b/>
          <w:bCs/>
        </w:rPr>
        <w:t>OF THE GOVERNING BODY</w:t>
      </w:r>
    </w:p>
    <w:p w:rsidR="00BF131C" w:rsidRPr="00BF131C" w:rsidRDefault="00BF131C">
      <w:pPr>
        <w:widowControl w:val="0"/>
        <w:autoSpaceDE w:val="0"/>
        <w:autoSpaceDN w:val="0"/>
        <w:adjustRightInd w:val="0"/>
        <w:jc w:val="center"/>
        <w:rPr>
          <w:b/>
          <w:bCs/>
          <w:u w:val="single"/>
        </w:rPr>
      </w:pPr>
      <w:r w:rsidRPr="00BF131C">
        <w:rPr>
          <w:b/>
          <w:bCs/>
          <w:u w:val="single"/>
        </w:rPr>
        <w:t>OF THE BOROUGH OF BLOOMINGDALE</w:t>
      </w:r>
    </w:p>
    <w:p w:rsidR="00C4680D" w:rsidRDefault="00C4680D">
      <w:pPr>
        <w:widowControl w:val="0"/>
        <w:autoSpaceDE w:val="0"/>
        <w:autoSpaceDN w:val="0"/>
        <w:adjustRightInd w:val="0"/>
        <w:jc w:val="center"/>
        <w:rPr>
          <w:b/>
          <w:bCs/>
        </w:rPr>
      </w:pPr>
    </w:p>
    <w:p w:rsidR="00BF131C" w:rsidRDefault="00BF131C">
      <w:pPr>
        <w:widowControl w:val="0"/>
        <w:autoSpaceDE w:val="0"/>
        <w:autoSpaceDN w:val="0"/>
        <w:adjustRightInd w:val="0"/>
        <w:jc w:val="center"/>
        <w:rPr>
          <w:b/>
          <w:bCs/>
        </w:rPr>
      </w:pPr>
    </w:p>
    <w:p w:rsidR="00BF131C" w:rsidRPr="00FD63DB" w:rsidRDefault="00BF131C">
      <w:pPr>
        <w:widowControl w:val="0"/>
        <w:autoSpaceDE w:val="0"/>
        <w:autoSpaceDN w:val="0"/>
        <w:adjustRightInd w:val="0"/>
        <w:jc w:val="center"/>
        <w:rPr>
          <w:b/>
          <w:bCs/>
        </w:rPr>
      </w:pPr>
    </w:p>
    <w:p w:rsidR="002B45A4" w:rsidRDefault="002B45A4" w:rsidP="00CF05C7">
      <w:pPr>
        <w:widowControl w:val="0"/>
        <w:autoSpaceDE w:val="0"/>
        <w:autoSpaceDN w:val="0"/>
        <w:adjustRightInd w:val="0"/>
        <w:spacing w:after="240"/>
        <w:jc w:val="center"/>
        <w:rPr>
          <w:b/>
          <w:bCs/>
        </w:rPr>
      </w:pPr>
      <w:r>
        <w:rPr>
          <w:b/>
          <w:bCs/>
        </w:rPr>
        <w:t xml:space="preserve">RESOLUTION </w:t>
      </w:r>
      <w:r w:rsidR="00CF05C7">
        <w:rPr>
          <w:b/>
          <w:bCs/>
        </w:rPr>
        <w:t>EXPRESSING OPPOSITION TO LEGISLATIVE PROPOSALS REGARDING THE OPEN PUBLIC MEETINGS ACT AND OPEN PUBLIC RECORDS ACT</w:t>
      </w:r>
    </w:p>
    <w:p w:rsidR="002B45A4" w:rsidRDefault="002B45A4" w:rsidP="00004A32">
      <w:pPr>
        <w:widowControl w:val="0"/>
        <w:autoSpaceDE w:val="0"/>
        <w:autoSpaceDN w:val="0"/>
        <w:adjustRightInd w:val="0"/>
        <w:spacing w:line="480" w:lineRule="auto"/>
        <w:jc w:val="both"/>
        <w:rPr>
          <w:bCs/>
        </w:rPr>
      </w:pPr>
      <w:r>
        <w:rPr>
          <w:b/>
          <w:bCs/>
        </w:rPr>
        <w:tab/>
        <w:t>WHEREAS</w:t>
      </w:r>
      <w:r>
        <w:rPr>
          <w:bCs/>
        </w:rPr>
        <w:t>,</w:t>
      </w:r>
      <w:r w:rsidR="00270221">
        <w:rPr>
          <w:bCs/>
        </w:rPr>
        <w:t xml:space="preserve"> the New Jersey Senate Budget and Appropriations Committee took action on Senate Bill Nos. 1045 and 1046, which amend the Open Public </w:t>
      </w:r>
      <w:r w:rsidR="00D04353">
        <w:rPr>
          <w:bCs/>
        </w:rPr>
        <w:t>Meetings</w:t>
      </w:r>
      <w:r w:rsidR="00270221">
        <w:rPr>
          <w:bCs/>
        </w:rPr>
        <w:t xml:space="preserve"> Act and Open Public </w:t>
      </w:r>
      <w:r w:rsidR="00D04353">
        <w:rPr>
          <w:bCs/>
        </w:rPr>
        <w:t>Records</w:t>
      </w:r>
      <w:r w:rsidR="00270221">
        <w:rPr>
          <w:bCs/>
        </w:rPr>
        <w:t xml:space="preserve"> Act, respectively, on June 29, 2017</w:t>
      </w:r>
      <w:r>
        <w:rPr>
          <w:bCs/>
        </w:rPr>
        <w:t>; and</w:t>
      </w:r>
      <w:r w:rsidR="00276F87">
        <w:rPr>
          <w:bCs/>
        </w:rPr>
        <w:t xml:space="preserve"> </w:t>
      </w:r>
    </w:p>
    <w:p w:rsidR="002B45A4" w:rsidRDefault="002B45A4" w:rsidP="00004A32">
      <w:pPr>
        <w:widowControl w:val="0"/>
        <w:autoSpaceDE w:val="0"/>
        <w:autoSpaceDN w:val="0"/>
        <w:adjustRightInd w:val="0"/>
        <w:spacing w:line="480" w:lineRule="auto"/>
        <w:jc w:val="both"/>
        <w:rPr>
          <w:bCs/>
        </w:rPr>
      </w:pPr>
      <w:r>
        <w:rPr>
          <w:bCs/>
        </w:rPr>
        <w:tab/>
      </w:r>
      <w:r>
        <w:rPr>
          <w:b/>
          <w:bCs/>
        </w:rPr>
        <w:t>WHEREAS</w:t>
      </w:r>
      <w:r w:rsidR="00270221">
        <w:rPr>
          <w:bCs/>
        </w:rPr>
        <w:t>, the Committee released the bills to the full Senate without recommendation because the bills are unnecessary</w:t>
      </w:r>
      <w:r w:rsidR="00D04353">
        <w:rPr>
          <w:bCs/>
        </w:rPr>
        <w:t>, unpopular with the public,</w:t>
      </w:r>
      <w:r w:rsidR="00270221">
        <w:rPr>
          <w:bCs/>
        </w:rPr>
        <w:t xml:space="preserve"> and would result in significant financial and administrative burdens on municipalities</w:t>
      </w:r>
      <w:r>
        <w:rPr>
          <w:bCs/>
        </w:rPr>
        <w:t>; and</w:t>
      </w:r>
      <w:r w:rsidR="00276F87">
        <w:rPr>
          <w:bCs/>
        </w:rPr>
        <w:t xml:space="preserve"> </w:t>
      </w:r>
    </w:p>
    <w:p w:rsidR="002B45A4" w:rsidRDefault="002B45A4" w:rsidP="00004A32">
      <w:pPr>
        <w:widowControl w:val="0"/>
        <w:autoSpaceDE w:val="0"/>
        <w:autoSpaceDN w:val="0"/>
        <w:adjustRightInd w:val="0"/>
        <w:spacing w:line="480" w:lineRule="auto"/>
        <w:jc w:val="both"/>
        <w:rPr>
          <w:bCs/>
        </w:rPr>
      </w:pPr>
      <w:r>
        <w:rPr>
          <w:bCs/>
        </w:rPr>
        <w:tab/>
      </w:r>
      <w:r>
        <w:rPr>
          <w:b/>
          <w:bCs/>
        </w:rPr>
        <w:t>WHEREAS</w:t>
      </w:r>
      <w:r w:rsidR="00270221">
        <w:rPr>
          <w:bCs/>
        </w:rPr>
        <w:t xml:space="preserve">, the bills fail to </w:t>
      </w:r>
      <w:r w:rsidR="00347F24">
        <w:rPr>
          <w:bCs/>
        </w:rPr>
        <w:t xml:space="preserve">adequately </w:t>
      </w:r>
      <w:r w:rsidR="00AE0A96">
        <w:rPr>
          <w:bCs/>
        </w:rPr>
        <w:t>protect taxpayers,</w:t>
      </w:r>
      <w:r w:rsidR="00270221">
        <w:rPr>
          <w:bCs/>
        </w:rPr>
        <w:t xml:space="preserve"> municipalities and</w:t>
      </w:r>
      <w:r w:rsidR="00AE0A96">
        <w:rPr>
          <w:bCs/>
        </w:rPr>
        <w:t>, especially,</w:t>
      </w:r>
      <w:r w:rsidR="00270221">
        <w:rPr>
          <w:bCs/>
        </w:rPr>
        <w:t xml:space="preserve"> </w:t>
      </w:r>
      <w:r w:rsidR="00AE0A96">
        <w:rPr>
          <w:bCs/>
        </w:rPr>
        <w:t>m</w:t>
      </w:r>
      <w:r w:rsidR="00270221">
        <w:rPr>
          <w:bCs/>
        </w:rPr>
        <w:t xml:space="preserve">unicipal </w:t>
      </w:r>
      <w:r w:rsidR="00AE0A96">
        <w:rPr>
          <w:bCs/>
        </w:rPr>
        <w:t>c</w:t>
      </w:r>
      <w:r w:rsidR="00270221">
        <w:rPr>
          <w:bCs/>
        </w:rPr>
        <w:t>lerks from abusive, harassing, and purposefully confrontational individuals who submit voluminous requests for</w:t>
      </w:r>
      <w:r w:rsidR="00AE0A96">
        <w:rPr>
          <w:bCs/>
        </w:rPr>
        <w:t xml:space="preserve"> no legitimate reason</w:t>
      </w:r>
      <w:r w:rsidR="005464B1">
        <w:rPr>
          <w:bCs/>
        </w:rPr>
        <w:t>; and</w:t>
      </w:r>
      <w:r w:rsidR="00276F87">
        <w:rPr>
          <w:bCs/>
        </w:rPr>
        <w:t xml:space="preserve"> </w:t>
      </w:r>
    </w:p>
    <w:p w:rsidR="002B45A4" w:rsidRDefault="005464B1" w:rsidP="00004A32">
      <w:pPr>
        <w:widowControl w:val="0"/>
        <w:autoSpaceDE w:val="0"/>
        <w:autoSpaceDN w:val="0"/>
        <w:adjustRightInd w:val="0"/>
        <w:spacing w:line="480" w:lineRule="auto"/>
        <w:jc w:val="both"/>
        <w:rPr>
          <w:bCs/>
        </w:rPr>
      </w:pPr>
      <w:r>
        <w:rPr>
          <w:bCs/>
        </w:rPr>
        <w:tab/>
      </w:r>
      <w:r>
        <w:rPr>
          <w:b/>
          <w:bCs/>
        </w:rPr>
        <w:t>WHEREAS</w:t>
      </w:r>
      <w:r w:rsidR="00270221">
        <w:rPr>
          <w:bCs/>
        </w:rPr>
        <w:t xml:space="preserve">, the legislation would expand the Open Public Meeting Act to </w:t>
      </w:r>
      <w:r w:rsidR="00AE0A96">
        <w:rPr>
          <w:bCs/>
        </w:rPr>
        <w:t>create impractical and</w:t>
      </w:r>
      <w:r w:rsidR="00270221">
        <w:rPr>
          <w:bCs/>
        </w:rPr>
        <w:t xml:space="preserve"> burdensome requirements with respect to subcommittees and working groups established by the entire governing body, which would effectively limit the ability of small groups of local officials discussing issues of public concern for the purposes of informing the governing body</w:t>
      </w:r>
      <w:r w:rsidR="000F3F93">
        <w:rPr>
          <w:bCs/>
        </w:rPr>
        <w:t>; and</w:t>
      </w:r>
      <w:r w:rsidR="00767131">
        <w:rPr>
          <w:bCs/>
        </w:rPr>
        <w:t xml:space="preserve"> </w:t>
      </w:r>
    </w:p>
    <w:p w:rsidR="00347F24" w:rsidRDefault="000F3F93" w:rsidP="00004A32">
      <w:pPr>
        <w:widowControl w:val="0"/>
        <w:autoSpaceDE w:val="0"/>
        <w:autoSpaceDN w:val="0"/>
        <w:adjustRightInd w:val="0"/>
        <w:spacing w:line="480" w:lineRule="auto"/>
        <w:jc w:val="both"/>
        <w:rPr>
          <w:bCs/>
        </w:rPr>
      </w:pPr>
      <w:r>
        <w:rPr>
          <w:bCs/>
        </w:rPr>
        <w:tab/>
      </w:r>
      <w:r>
        <w:rPr>
          <w:b/>
          <w:bCs/>
        </w:rPr>
        <w:t>WHEREAS</w:t>
      </w:r>
      <w:r>
        <w:rPr>
          <w:bCs/>
        </w:rPr>
        <w:t>,</w:t>
      </w:r>
      <w:r w:rsidR="00CF05C7">
        <w:rPr>
          <w:bCs/>
        </w:rPr>
        <w:t xml:space="preserve"> </w:t>
      </w:r>
      <w:r w:rsidR="00270221">
        <w:rPr>
          <w:bCs/>
        </w:rPr>
        <w:t xml:space="preserve"> under th</w:t>
      </w:r>
      <w:r w:rsidR="00347F24">
        <w:rPr>
          <w:bCs/>
        </w:rPr>
        <w:t>e bills, the responsibilities of municipal clerks</w:t>
      </w:r>
      <w:r w:rsidR="00AE0A96">
        <w:rPr>
          <w:bCs/>
        </w:rPr>
        <w:t>, who the Legislature has already loaded with responsibilities beyond the scope of their office,</w:t>
      </w:r>
      <w:r w:rsidR="00347F24">
        <w:rPr>
          <w:bCs/>
        </w:rPr>
        <w:t xml:space="preserve"> would be stretched even further than current law requires without a single dollar of additional resources provided to, or authorized to be collected by, municipalities; and</w:t>
      </w:r>
    </w:p>
    <w:p w:rsidR="000F3F93" w:rsidRDefault="00347F24" w:rsidP="00004A32">
      <w:pPr>
        <w:widowControl w:val="0"/>
        <w:autoSpaceDE w:val="0"/>
        <w:autoSpaceDN w:val="0"/>
        <w:adjustRightInd w:val="0"/>
        <w:spacing w:line="480" w:lineRule="auto"/>
        <w:jc w:val="both"/>
        <w:rPr>
          <w:bCs/>
        </w:rPr>
      </w:pPr>
      <w:r>
        <w:rPr>
          <w:bCs/>
        </w:rPr>
        <w:lastRenderedPageBreak/>
        <w:t xml:space="preserve"> </w:t>
      </w:r>
      <w:r>
        <w:rPr>
          <w:bCs/>
        </w:rPr>
        <w:tab/>
      </w:r>
      <w:r>
        <w:rPr>
          <w:b/>
          <w:bCs/>
        </w:rPr>
        <w:t>WHEREAS</w:t>
      </w:r>
      <w:r>
        <w:rPr>
          <w:bCs/>
        </w:rPr>
        <w:t>,  the bills would impose a financial burden on municipalities that would not be offset by a revenue source other than the property tax, making the bills unfunded mandates prohibited by the New Jersey Constitution; and</w:t>
      </w:r>
    </w:p>
    <w:p w:rsidR="00347F24" w:rsidRDefault="00347F24" w:rsidP="00004A32">
      <w:pPr>
        <w:widowControl w:val="0"/>
        <w:autoSpaceDE w:val="0"/>
        <w:autoSpaceDN w:val="0"/>
        <w:adjustRightInd w:val="0"/>
        <w:spacing w:line="480" w:lineRule="auto"/>
        <w:jc w:val="both"/>
        <w:rPr>
          <w:bCs/>
        </w:rPr>
      </w:pPr>
      <w:r>
        <w:rPr>
          <w:bCs/>
        </w:rPr>
        <w:tab/>
      </w:r>
      <w:r>
        <w:rPr>
          <w:b/>
          <w:bCs/>
        </w:rPr>
        <w:t>WHEREAS</w:t>
      </w:r>
      <w:r w:rsidR="00D75F8E">
        <w:rPr>
          <w:bCs/>
        </w:rPr>
        <w:t xml:space="preserve">, some municipalities are more equipped than others to meet the burdens that would be imposed by Senate Bill Nos. 1045 and 1046, however, without assistance of any kind from the States or the courts, every municipality would be on its own to meet the myriad new requirements of the law.  </w:t>
      </w:r>
    </w:p>
    <w:p w:rsidR="000F3F93" w:rsidRDefault="000F3F93" w:rsidP="00004A32">
      <w:pPr>
        <w:widowControl w:val="0"/>
        <w:autoSpaceDE w:val="0"/>
        <w:autoSpaceDN w:val="0"/>
        <w:adjustRightInd w:val="0"/>
        <w:spacing w:line="480" w:lineRule="auto"/>
        <w:jc w:val="both"/>
        <w:rPr>
          <w:bCs/>
        </w:rPr>
      </w:pPr>
      <w:r>
        <w:rPr>
          <w:bCs/>
        </w:rPr>
        <w:tab/>
      </w:r>
      <w:r>
        <w:rPr>
          <w:b/>
          <w:bCs/>
        </w:rPr>
        <w:t>NOW, THEREFORE, BE IT RESOLVED</w:t>
      </w:r>
      <w:r>
        <w:rPr>
          <w:bCs/>
        </w:rPr>
        <w:t xml:space="preserve"> by the </w:t>
      </w:r>
      <w:r w:rsidR="00BF131C">
        <w:rPr>
          <w:bCs/>
        </w:rPr>
        <w:t>Governing Body</w:t>
      </w:r>
      <w:r w:rsidR="00767131">
        <w:rPr>
          <w:bCs/>
        </w:rPr>
        <w:t xml:space="preserve"> of the </w:t>
      </w:r>
      <w:r w:rsidR="00BF131C">
        <w:rPr>
          <w:bCs/>
        </w:rPr>
        <w:t>Borough of Bloomingdale</w:t>
      </w:r>
      <w:r w:rsidR="00D75F8E">
        <w:rPr>
          <w:bCs/>
        </w:rPr>
        <w:t>, that the Legislature is strongly urged to reject Senate Bill Nos. 1045 and 1046 and draft new legislation to modernize OPRA and OPMA while providing municipalities and clerks with the resources to effectuate these changes for the benefit of the public</w:t>
      </w:r>
      <w:r w:rsidR="00767131">
        <w:rPr>
          <w:bCs/>
        </w:rPr>
        <w:t>.</w:t>
      </w:r>
    </w:p>
    <w:p w:rsidR="00FA5285" w:rsidRDefault="000F3F93" w:rsidP="00FA5285">
      <w:pPr>
        <w:widowControl w:val="0"/>
        <w:autoSpaceDE w:val="0"/>
        <w:autoSpaceDN w:val="0"/>
        <w:adjustRightInd w:val="0"/>
        <w:spacing w:after="240" w:line="480" w:lineRule="auto"/>
        <w:jc w:val="both"/>
      </w:pPr>
      <w:r>
        <w:tab/>
      </w:r>
      <w:r>
        <w:rPr>
          <w:b/>
        </w:rPr>
        <w:t>BE IT FURTHER RESOLVED</w:t>
      </w:r>
      <w:r>
        <w:t xml:space="preserve"> that a certified copy of this Resolution be filed with the </w:t>
      </w:r>
      <w:r w:rsidR="00CF05C7">
        <w:t>legislative sponsors</w:t>
      </w:r>
      <w:r w:rsidR="00B11614">
        <w:t xml:space="preserve"> of Senate Bill Nos. 1045 and 1046 and Assembly Bill Nos. 2697 and 2699</w:t>
      </w:r>
      <w:r w:rsidR="00CF05C7">
        <w:t>, the Speaker of the General Assembly, the President of the Senate, and the Governor, and</w:t>
      </w:r>
      <w:r>
        <w:t xml:space="preserve"> </w:t>
      </w:r>
      <w:r w:rsidR="00CF05C7">
        <w:t>all parties are</w:t>
      </w:r>
      <w:r>
        <w:t xml:space="preserve"> urged to </w:t>
      </w:r>
      <w:r w:rsidR="00D75F8E">
        <w:t xml:space="preserve">listen to the concerns of local officials and prevent </w:t>
      </w:r>
      <w:r w:rsidR="00D75F8E">
        <w:rPr>
          <w:bCs/>
        </w:rPr>
        <w:t>Senate Bill Nos. 1045 and 1046 from becoming law</w:t>
      </w:r>
      <w:r w:rsidR="00767131">
        <w:t>.</w:t>
      </w:r>
    </w:p>
    <w:p w:rsidR="00BF131C" w:rsidRPr="00FA5285" w:rsidRDefault="00BF131C" w:rsidP="00FA5285">
      <w:pPr>
        <w:widowControl w:val="0"/>
        <w:autoSpaceDE w:val="0"/>
        <w:autoSpaceDN w:val="0"/>
        <w:adjustRightInd w:val="0"/>
        <w:spacing w:after="240" w:line="480" w:lineRule="auto"/>
        <w:jc w:val="both"/>
        <w:rPr>
          <w:rFonts w:ascii="Cambria" w:eastAsia="Calibri" w:hAnsi="Cambria" w:cs="Cambria"/>
          <w:b/>
          <w:bCs/>
          <w:i/>
          <w:iCs/>
          <w:sz w:val="16"/>
          <w:szCs w:val="16"/>
        </w:rPr>
      </w:pPr>
      <w:r w:rsidRPr="00FA5285">
        <w:rPr>
          <w:rFonts w:ascii="Cambria" w:eastAsia="Calibri" w:hAnsi="Cambria" w:cs="Cambria"/>
          <w:b/>
          <w:bCs/>
          <w:i/>
          <w:iCs/>
          <w:sz w:val="16"/>
          <w:szCs w:val="16"/>
        </w:rPr>
        <w:t>Record of Council Vote on Passage</w:t>
      </w:r>
    </w:p>
    <w:tbl>
      <w:tblPr>
        <w:tblW w:w="9050"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5"/>
        <w:gridCol w:w="584"/>
        <w:gridCol w:w="601"/>
        <w:gridCol w:w="742"/>
        <w:gridCol w:w="701"/>
        <w:gridCol w:w="1555"/>
        <w:gridCol w:w="584"/>
        <w:gridCol w:w="601"/>
        <w:gridCol w:w="742"/>
        <w:gridCol w:w="701"/>
        <w:gridCol w:w="684"/>
      </w:tblGrid>
      <w:tr w:rsidR="00FA5285" w:rsidRPr="00FA5285" w:rsidTr="00FA5285">
        <w:trPr>
          <w:trHeight w:val="313"/>
        </w:trPr>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caps/>
                <w:sz w:val="16"/>
                <w:szCs w:val="16"/>
              </w:rPr>
            </w:pPr>
            <w:r w:rsidRPr="00FA5285">
              <w:rPr>
                <w:rFonts w:eastAsia="Calibri"/>
                <w:caps/>
                <w:sz w:val="16"/>
                <w:szCs w:val="16"/>
              </w:rPr>
              <w:t>Council person</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caps/>
                <w:sz w:val="16"/>
                <w:szCs w:val="16"/>
              </w:rPr>
            </w:pPr>
            <w:r w:rsidRPr="00FA5285">
              <w:rPr>
                <w:rFonts w:eastAsia="Calibri"/>
                <w:caps/>
                <w:sz w:val="16"/>
                <w:szCs w:val="16"/>
              </w:rPr>
              <w:t>aye</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caps/>
                <w:sz w:val="16"/>
                <w:szCs w:val="16"/>
              </w:rPr>
            </w:pPr>
            <w:r w:rsidRPr="00FA5285">
              <w:rPr>
                <w:rFonts w:eastAsia="Calibri"/>
                <w:caps/>
                <w:sz w:val="16"/>
                <w:szCs w:val="16"/>
              </w:rPr>
              <w:t>nay</w:t>
            </w: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Abstain</w:t>
            </w: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Absent</w:t>
            </w:r>
          </w:p>
        </w:tc>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caps/>
                <w:sz w:val="16"/>
                <w:szCs w:val="16"/>
              </w:rPr>
              <w:t>Council person</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caps/>
                <w:sz w:val="16"/>
                <w:szCs w:val="16"/>
              </w:rPr>
            </w:pPr>
            <w:r w:rsidRPr="00FA5285">
              <w:rPr>
                <w:rFonts w:eastAsia="Calibri"/>
                <w:caps/>
                <w:sz w:val="16"/>
                <w:szCs w:val="16"/>
              </w:rPr>
              <w:t>aye</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caps/>
                <w:sz w:val="16"/>
                <w:szCs w:val="16"/>
              </w:rPr>
            </w:pPr>
            <w:r w:rsidRPr="00FA5285">
              <w:rPr>
                <w:rFonts w:eastAsia="Calibri"/>
                <w:caps/>
                <w:sz w:val="16"/>
                <w:szCs w:val="16"/>
              </w:rPr>
              <w:t>nay</w:t>
            </w: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Abstain</w:t>
            </w: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Absent</w:t>
            </w:r>
          </w:p>
        </w:tc>
        <w:tc>
          <w:tcPr>
            <w:tcW w:w="6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r>
      <w:tr w:rsidR="00FA5285" w:rsidRPr="00FA5285" w:rsidTr="00FA5285">
        <w:trPr>
          <w:trHeight w:val="293"/>
        </w:trPr>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Costa</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X</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Hudson</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X</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6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r>
      <w:tr w:rsidR="00FA5285" w:rsidRPr="00FA5285" w:rsidTr="00FA5285">
        <w:trPr>
          <w:trHeight w:val="313"/>
        </w:trPr>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D’Amato</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X</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Sondermeyer</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X</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6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r>
      <w:tr w:rsidR="00FA5285" w:rsidRPr="00FA5285" w:rsidTr="00FA5285">
        <w:trPr>
          <w:trHeight w:val="293"/>
        </w:trPr>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Dellaripa</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X</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Yazdi</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X</w:t>
            </w: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6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r>
      <w:tr w:rsidR="00FA5285" w:rsidRPr="00FA5285" w:rsidTr="00FA5285">
        <w:trPr>
          <w:trHeight w:val="69"/>
        </w:trPr>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r w:rsidRPr="00FA5285">
              <w:rPr>
                <w:rFonts w:eastAsia="Calibri"/>
                <w:sz w:val="16"/>
                <w:szCs w:val="16"/>
              </w:rPr>
              <w:t>Mayor Dunleavy</w:t>
            </w: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1555"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5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6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42"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701"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c>
          <w:tcPr>
            <w:tcW w:w="684" w:type="dxa"/>
            <w:tcBorders>
              <w:top w:val="single" w:sz="6" w:space="0" w:color="auto"/>
              <w:left w:val="single" w:sz="6" w:space="0" w:color="auto"/>
              <w:bottom w:val="single" w:sz="6" w:space="0" w:color="auto"/>
              <w:right w:val="single" w:sz="6" w:space="0" w:color="auto"/>
            </w:tcBorders>
          </w:tcPr>
          <w:p w:rsidR="00FA5285" w:rsidRPr="00FA5285" w:rsidRDefault="00FA5285" w:rsidP="00BF131C">
            <w:pPr>
              <w:rPr>
                <w:rFonts w:eastAsia="Calibri"/>
                <w:sz w:val="16"/>
                <w:szCs w:val="16"/>
              </w:rPr>
            </w:pPr>
          </w:p>
        </w:tc>
      </w:tr>
    </w:tbl>
    <w:p w:rsidR="00BF131C" w:rsidRPr="00BF131C" w:rsidRDefault="00BF131C" w:rsidP="00BF131C">
      <w:pPr>
        <w:rPr>
          <w:rFonts w:eastAsia="Calibri"/>
          <w:sz w:val="18"/>
          <w:szCs w:val="18"/>
        </w:rPr>
      </w:pPr>
    </w:p>
    <w:p w:rsidR="00BF131C" w:rsidRPr="00BF131C" w:rsidRDefault="00BF131C" w:rsidP="00BF131C">
      <w:pPr>
        <w:rPr>
          <w:rFonts w:eastAsia="Calibri"/>
          <w:sz w:val="18"/>
          <w:szCs w:val="18"/>
        </w:rPr>
      </w:pPr>
      <w:r w:rsidRPr="00BF131C">
        <w:rPr>
          <w:rFonts w:eastAsia="Calibri"/>
          <w:sz w:val="18"/>
          <w:szCs w:val="18"/>
        </w:rPr>
        <w:t>I hereby certify that the foregoing is a true copy of a Resolution adopted by the Governing Body of the Borough of Bloomingdale at an Official Meeting held on September 19, 2017.</w:t>
      </w:r>
    </w:p>
    <w:p w:rsidR="00BF131C" w:rsidRPr="00BF131C" w:rsidRDefault="00BF131C" w:rsidP="00BF131C">
      <w:pPr>
        <w:rPr>
          <w:rFonts w:eastAsia="Calibri"/>
          <w:sz w:val="18"/>
          <w:szCs w:val="18"/>
        </w:rPr>
      </w:pPr>
    </w:p>
    <w:p w:rsidR="00BF131C" w:rsidRPr="00BF131C" w:rsidRDefault="00BF131C" w:rsidP="00BF131C">
      <w:pPr>
        <w:rPr>
          <w:rFonts w:eastAsia="Calibri"/>
          <w:sz w:val="18"/>
          <w:szCs w:val="18"/>
        </w:rPr>
      </w:pPr>
    </w:p>
    <w:p w:rsidR="00BF131C" w:rsidRPr="00BF131C" w:rsidRDefault="00BF131C" w:rsidP="00BF131C">
      <w:pPr>
        <w:rPr>
          <w:rFonts w:eastAsia="Calibri"/>
          <w:sz w:val="18"/>
          <w:szCs w:val="18"/>
        </w:rPr>
      </w:pPr>
      <w:r w:rsidRPr="00BF131C">
        <w:rPr>
          <w:rFonts w:eastAsia="Calibri"/>
          <w:sz w:val="18"/>
          <w:szCs w:val="18"/>
        </w:rPr>
        <w:t>___________________________________</w:t>
      </w:r>
    </w:p>
    <w:p w:rsidR="00BF131C" w:rsidRPr="00BF131C" w:rsidRDefault="00BF131C" w:rsidP="00BF131C">
      <w:pPr>
        <w:rPr>
          <w:rFonts w:eastAsia="Calibri"/>
          <w:sz w:val="18"/>
          <w:szCs w:val="18"/>
        </w:rPr>
      </w:pPr>
      <w:r w:rsidRPr="00BF131C">
        <w:rPr>
          <w:rFonts w:eastAsia="Calibri"/>
          <w:sz w:val="18"/>
          <w:szCs w:val="18"/>
        </w:rPr>
        <w:t>Jane McCarthy, R.M.C.</w:t>
      </w:r>
    </w:p>
    <w:p w:rsidR="00BF131C" w:rsidRPr="00BF131C" w:rsidRDefault="00BF131C" w:rsidP="009133D2">
      <w:r w:rsidRPr="00BF131C">
        <w:rPr>
          <w:rFonts w:eastAsia="Calibri"/>
          <w:sz w:val="18"/>
          <w:szCs w:val="18"/>
        </w:rPr>
        <w:t>Municipal Clerk, Borough of Bloomingdale</w:t>
      </w:r>
      <w:bookmarkStart w:id="0" w:name="_GoBack"/>
      <w:bookmarkEnd w:id="0"/>
    </w:p>
    <w:sectPr w:rsidR="00BF131C" w:rsidRPr="00BF131C" w:rsidSect="00F21EFD">
      <w:headerReference w:type="default" r:id="rId8"/>
      <w:footerReference w:type="default" r:id="rId9"/>
      <w:type w:val="continuous"/>
      <w:pgSz w:w="12240" w:h="15840"/>
      <w:pgMar w:top="1440" w:right="1080" w:bottom="1440" w:left="2160" w:header="720" w:footer="720" w:gutter="0"/>
      <w:pgBorders>
        <w:left w:val="double" w:sz="6" w:space="4" w:color="auto"/>
        <w:right w:val="single" w:sz="4" w:space="4"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5A" w:rsidRDefault="00485B5A">
      <w:r>
        <w:separator/>
      </w:r>
    </w:p>
  </w:endnote>
  <w:endnote w:type="continuationSeparator" w:id="0">
    <w:p w:rsidR="00485B5A" w:rsidRDefault="0048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FD" w:rsidRDefault="00F21EFD" w:rsidP="00F21EFD">
    <w:pPr>
      <w:pStyle w:val="Footer"/>
      <w:jc w:val="center"/>
    </w:pPr>
    <w:r>
      <w:fldChar w:fldCharType="begin"/>
    </w:r>
    <w:r>
      <w:instrText xml:space="preserve"> PAGE  \* MERGEFORMAT </w:instrText>
    </w:r>
    <w:r>
      <w:fldChar w:fldCharType="separate"/>
    </w:r>
    <w:r w:rsidR="009133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5A" w:rsidRDefault="00485B5A">
      <w:r>
        <w:separator/>
      </w:r>
    </w:p>
  </w:footnote>
  <w:footnote w:type="continuationSeparator" w:id="0">
    <w:p w:rsidR="00485B5A" w:rsidRDefault="00485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9C" w:rsidRDefault="00C6399C">
    <w:pPr>
      <w:widowControl w:val="0"/>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C27"/>
    <w:multiLevelType w:val="singleLevel"/>
    <w:tmpl w:val="E13420A8"/>
    <w:lvl w:ilvl="0">
      <w:start w:val="1"/>
      <w:numFmt w:val="decimal"/>
      <w:pStyle w:val="List1"/>
      <w:lvlText w:val="%1."/>
      <w:lvlJc w:val="left"/>
      <w:pPr>
        <w:tabs>
          <w:tab w:val="num" w:pos="1440"/>
        </w:tabs>
        <w:ind w:left="1440" w:hanging="720"/>
      </w:pPr>
    </w:lvl>
  </w:abstractNum>
  <w:abstractNum w:abstractNumId="1" w15:restartNumberingAfterBreak="0">
    <w:nsid w:val="18BB7D2A"/>
    <w:multiLevelType w:val="multilevel"/>
    <w:tmpl w:val="95AEDCD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92954A8"/>
    <w:multiLevelType w:val="singleLevel"/>
    <w:tmpl w:val="2424BAB8"/>
    <w:lvl w:ilvl="0">
      <w:start w:val="1"/>
      <w:numFmt w:val="decimal"/>
      <w:pStyle w:val="List2"/>
      <w:lvlText w:val="%1."/>
      <w:lvlJc w:val="left"/>
      <w:pPr>
        <w:tabs>
          <w:tab w:val="num" w:pos="1080"/>
        </w:tabs>
        <w:ind w:left="0" w:firstLine="720"/>
      </w:pPr>
    </w:lvl>
  </w:abstractNum>
  <w:abstractNum w:abstractNumId="3" w15:restartNumberingAfterBreak="0">
    <w:nsid w:val="2BA212ED"/>
    <w:multiLevelType w:val="multilevel"/>
    <w:tmpl w:val="82940F76"/>
    <w:lvl w:ilvl="0">
      <w:start w:val="1"/>
      <w:numFmt w:val="decimal"/>
      <w:lvlText w:val="%1."/>
      <w:lvlJc w:val="left"/>
      <w:pPr>
        <w:tabs>
          <w:tab w:val="num" w:pos="180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56A63E2"/>
    <w:multiLevelType w:val="singleLevel"/>
    <w:tmpl w:val="B284E320"/>
    <w:lvl w:ilvl="0">
      <w:start w:val="1"/>
      <w:numFmt w:val="decimal"/>
      <w:lvlText w:val="%1."/>
      <w:lvlJc w:val="left"/>
      <w:pPr>
        <w:tabs>
          <w:tab w:val="num" w:pos="1800"/>
        </w:tabs>
        <w:ind w:left="0" w:firstLine="1440"/>
      </w:pPr>
    </w:lvl>
  </w:abstractNum>
  <w:abstractNum w:abstractNumId="5" w15:restartNumberingAfterBreak="0">
    <w:nsid w:val="6577624C"/>
    <w:multiLevelType w:val="multilevel"/>
    <w:tmpl w:val="12CC814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66"/>
    <w:rsid w:val="00002F88"/>
    <w:rsid w:val="00003786"/>
    <w:rsid w:val="00004A32"/>
    <w:rsid w:val="00014AF9"/>
    <w:rsid w:val="00037043"/>
    <w:rsid w:val="00041CCD"/>
    <w:rsid w:val="00053F91"/>
    <w:rsid w:val="00070FC3"/>
    <w:rsid w:val="000C2221"/>
    <w:rsid w:val="000F3F93"/>
    <w:rsid w:val="00130AFE"/>
    <w:rsid w:val="001C3CB0"/>
    <w:rsid w:val="001C444C"/>
    <w:rsid w:val="001F5108"/>
    <w:rsid w:val="001F646F"/>
    <w:rsid w:val="00270221"/>
    <w:rsid w:val="00276F87"/>
    <w:rsid w:val="0028113E"/>
    <w:rsid w:val="002B45A4"/>
    <w:rsid w:val="002D3700"/>
    <w:rsid w:val="002F6290"/>
    <w:rsid w:val="003313DE"/>
    <w:rsid w:val="00347F24"/>
    <w:rsid w:val="003D6C16"/>
    <w:rsid w:val="003D70A8"/>
    <w:rsid w:val="00485B5A"/>
    <w:rsid w:val="004B7846"/>
    <w:rsid w:val="004E78C9"/>
    <w:rsid w:val="004F16E8"/>
    <w:rsid w:val="00526CC1"/>
    <w:rsid w:val="005464B1"/>
    <w:rsid w:val="00554FF4"/>
    <w:rsid w:val="005F259A"/>
    <w:rsid w:val="005F4A47"/>
    <w:rsid w:val="00610F58"/>
    <w:rsid w:val="00626ABC"/>
    <w:rsid w:val="00633925"/>
    <w:rsid w:val="00671959"/>
    <w:rsid w:val="00727C3C"/>
    <w:rsid w:val="00767131"/>
    <w:rsid w:val="007C798B"/>
    <w:rsid w:val="007E053A"/>
    <w:rsid w:val="00813589"/>
    <w:rsid w:val="008945C3"/>
    <w:rsid w:val="0089549A"/>
    <w:rsid w:val="008E11B7"/>
    <w:rsid w:val="008F040B"/>
    <w:rsid w:val="009133D2"/>
    <w:rsid w:val="00920D5C"/>
    <w:rsid w:val="00A367AC"/>
    <w:rsid w:val="00A91ECB"/>
    <w:rsid w:val="00AA2A38"/>
    <w:rsid w:val="00AA43E5"/>
    <w:rsid w:val="00AC2417"/>
    <w:rsid w:val="00AC5C59"/>
    <w:rsid w:val="00AE0A96"/>
    <w:rsid w:val="00B0406A"/>
    <w:rsid w:val="00B0691A"/>
    <w:rsid w:val="00B11614"/>
    <w:rsid w:val="00B169BC"/>
    <w:rsid w:val="00B94195"/>
    <w:rsid w:val="00BB0B10"/>
    <w:rsid w:val="00BF131C"/>
    <w:rsid w:val="00BF2C86"/>
    <w:rsid w:val="00C2226A"/>
    <w:rsid w:val="00C4680D"/>
    <w:rsid w:val="00C475BB"/>
    <w:rsid w:val="00C6399C"/>
    <w:rsid w:val="00C70C63"/>
    <w:rsid w:val="00CA3FB9"/>
    <w:rsid w:val="00CC6666"/>
    <w:rsid w:val="00CF05C7"/>
    <w:rsid w:val="00D04353"/>
    <w:rsid w:val="00D11869"/>
    <w:rsid w:val="00D743AA"/>
    <w:rsid w:val="00D75F8E"/>
    <w:rsid w:val="00D82CAB"/>
    <w:rsid w:val="00DF0D65"/>
    <w:rsid w:val="00E05DD2"/>
    <w:rsid w:val="00E37313"/>
    <w:rsid w:val="00E55746"/>
    <w:rsid w:val="00E904DE"/>
    <w:rsid w:val="00F21EFD"/>
    <w:rsid w:val="00F660AF"/>
    <w:rsid w:val="00F70AB6"/>
    <w:rsid w:val="00FA5285"/>
    <w:rsid w:val="00FC460E"/>
    <w:rsid w:val="00FD63DB"/>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D769E83-F39F-453F-BEA1-B1CC3604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ABC"/>
    <w:rPr>
      <w:sz w:val="24"/>
    </w:rPr>
  </w:style>
  <w:style w:type="paragraph" w:styleId="Heading1">
    <w:name w:val="heading 1"/>
    <w:basedOn w:val="Normal"/>
    <w:qFormat/>
    <w:rsid w:val="00626ABC"/>
    <w:pPr>
      <w:keepNext/>
      <w:numPr>
        <w:numId w:val="2"/>
      </w:numPr>
      <w:spacing w:after="240"/>
      <w:outlineLvl w:val="0"/>
    </w:pPr>
    <w:rPr>
      <w:kern w:val="28"/>
    </w:rPr>
  </w:style>
  <w:style w:type="paragraph" w:styleId="Heading2">
    <w:name w:val="heading 2"/>
    <w:basedOn w:val="Normal"/>
    <w:qFormat/>
    <w:rsid w:val="00626ABC"/>
    <w:pPr>
      <w:keepNext/>
      <w:numPr>
        <w:ilvl w:val="1"/>
        <w:numId w:val="2"/>
      </w:numPr>
      <w:spacing w:after="240"/>
      <w:outlineLvl w:val="1"/>
    </w:pPr>
  </w:style>
  <w:style w:type="paragraph" w:styleId="Heading3">
    <w:name w:val="heading 3"/>
    <w:basedOn w:val="Normal"/>
    <w:qFormat/>
    <w:rsid w:val="00626ABC"/>
    <w:pPr>
      <w:numPr>
        <w:ilvl w:val="2"/>
        <w:numId w:val="2"/>
      </w:numPr>
      <w:spacing w:after="240"/>
      <w:outlineLvl w:val="2"/>
    </w:pPr>
  </w:style>
  <w:style w:type="paragraph" w:styleId="Heading4">
    <w:name w:val="heading 4"/>
    <w:basedOn w:val="Normal"/>
    <w:qFormat/>
    <w:rsid w:val="00626ABC"/>
    <w:pPr>
      <w:numPr>
        <w:ilvl w:val="3"/>
        <w:numId w:val="2"/>
      </w:numPr>
      <w:spacing w:after="240"/>
      <w:outlineLvl w:val="3"/>
    </w:pPr>
  </w:style>
  <w:style w:type="paragraph" w:styleId="Heading5">
    <w:name w:val="heading 5"/>
    <w:basedOn w:val="Normal"/>
    <w:qFormat/>
    <w:rsid w:val="00626ABC"/>
    <w:pPr>
      <w:numPr>
        <w:ilvl w:val="4"/>
        <w:numId w:val="2"/>
      </w:numPr>
      <w:spacing w:after="240"/>
      <w:outlineLvl w:val="4"/>
    </w:pPr>
  </w:style>
  <w:style w:type="paragraph" w:styleId="Heading6">
    <w:name w:val="heading 6"/>
    <w:basedOn w:val="Normal"/>
    <w:qFormat/>
    <w:rsid w:val="00626ABC"/>
    <w:pPr>
      <w:numPr>
        <w:ilvl w:val="5"/>
        <w:numId w:val="2"/>
      </w:numPr>
      <w:spacing w:after="240"/>
      <w:outlineLvl w:val="5"/>
    </w:pPr>
  </w:style>
  <w:style w:type="paragraph" w:styleId="Heading7">
    <w:name w:val="heading 7"/>
    <w:basedOn w:val="Normal"/>
    <w:qFormat/>
    <w:rsid w:val="00626ABC"/>
    <w:pPr>
      <w:numPr>
        <w:ilvl w:val="6"/>
        <w:numId w:val="2"/>
      </w:numPr>
      <w:spacing w:after="240"/>
      <w:outlineLvl w:val="6"/>
    </w:pPr>
  </w:style>
  <w:style w:type="paragraph" w:styleId="Heading8">
    <w:name w:val="heading 8"/>
    <w:basedOn w:val="Normal"/>
    <w:qFormat/>
    <w:rsid w:val="00626ABC"/>
    <w:pPr>
      <w:numPr>
        <w:ilvl w:val="7"/>
        <w:numId w:val="2"/>
      </w:numPr>
      <w:spacing w:after="240"/>
      <w:outlineLvl w:val="7"/>
    </w:pPr>
  </w:style>
  <w:style w:type="paragraph" w:styleId="Heading9">
    <w:name w:val="heading 9"/>
    <w:basedOn w:val="Normal"/>
    <w:qFormat/>
    <w:rsid w:val="00626ABC"/>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6666"/>
    <w:pPr>
      <w:tabs>
        <w:tab w:val="center" w:pos="4320"/>
        <w:tab w:val="right" w:pos="8640"/>
      </w:tabs>
    </w:pPr>
  </w:style>
  <w:style w:type="paragraph" w:styleId="Footer">
    <w:name w:val="footer"/>
    <w:basedOn w:val="Normal"/>
    <w:rsid w:val="00CC6666"/>
    <w:pPr>
      <w:tabs>
        <w:tab w:val="center" w:pos="4320"/>
        <w:tab w:val="right" w:pos="8640"/>
      </w:tabs>
    </w:pPr>
  </w:style>
  <w:style w:type="paragraph" w:customStyle="1" w:styleId="BodyText1">
    <w:name w:val="BodyText1"/>
    <w:basedOn w:val="Normal"/>
    <w:rsid w:val="00626ABC"/>
    <w:pPr>
      <w:spacing w:after="240"/>
    </w:pPr>
  </w:style>
  <w:style w:type="paragraph" w:customStyle="1" w:styleId="BodyText2">
    <w:name w:val="BodyText2"/>
    <w:basedOn w:val="Normal"/>
    <w:rsid w:val="00626ABC"/>
    <w:pPr>
      <w:spacing w:line="480" w:lineRule="auto"/>
    </w:pPr>
  </w:style>
  <w:style w:type="paragraph" w:customStyle="1" w:styleId="BriefHd1">
    <w:name w:val="BriefHd1"/>
    <w:basedOn w:val="Normal"/>
    <w:next w:val="Normal"/>
    <w:rsid w:val="00626ABC"/>
    <w:pPr>
      <w:spacing w:after="240"/>
      <w:jc w:val="center"/>
    </w:pPr>
    <w:rPr>
      <w:caps/>
      <w:u w:val="single"/>
    </w:rPr>
  </w:style>
  <w:style w:type="paragraph" w:customStyle="1" w:styleId="BriefHd2">
    <w:name w:val="BriefHd2"/>
    <w:basedOn w:val="Normal"/>
    <w:next w:val="Normal"/>
    <w:rsid w:val="00626ABC"/>
    <w:pPr>
      <w:spacing w:after="240"/>
      <w:jc w:val="center"/>
    </w:pPr>
    <w:rPr>
      <w:caps/>
    </w:rPr>
  </w:style>
  <w:style w:type="paragraph" w:customStyle="1" w:styleId="DotLeader">
    <w:name w:val="Dot Leader"/>
    <w:basedOn w:val="Normal"/>
    <w:rsid w:val="00626ABC"/>
    <w:pPr>
      <w:tabs>
        <w:tab w:val="left" w:pos="720"/>
        <w:tab w:val="right" w:leader="dot" w:pos="8640"/>
        <w:tab w:val="right" w:pos="9360"/>
      </w:tabs>
      <w:spacing w:after="240"/>
      <w:ind w:left="720" w:hanging="720"/>
    </w:pPr>
  </w:style>
  <w:style w:type="paragraph" w:customStyle="1" w:styleId="DoubleIndent">
    <w:name w:val="Double Indent"/>
    <w:basedOn w:val="Normal"/>
    <w:rsid w:val="00626ABC"/>
    <w:pPr>
      <w:spacing w:after="240"/>
      <w:ind w:left="1440" w:right="1440"/>
    </w:pPr>
  </w:style>
  <w:style w:type="paragraph" w:customStyle="1" w:styleId="FirstLineIndent">
    <w:name w:val="First Line Indent"/>
    <w:basedOn w:val="Normal"/>
    <w:rsid w:val="00626ABC"/>
    <w:pPr>
      <w:spacing w:after="240"/>
      <w:ind w:firstLine="720"/>
    </w:pPr>
  </w:style>
  <w:style w:type="paragraph" w:customStyle="1" w:styleId="FirstLineIndent2">
    <w:name w:val="First Line Indent 2"/>
    <w:basedOn w:val="Normal"/>
    <w:rsid w:val="00626ABC"/>
    <w:pPr>
      <w:spacing w:line="480" w:lineRule="auto"/>
      <w:ind w:firstLine="720"/>
    </w:pPr>
  </w:style>
  <w:style w:type="paragraph" w:styleId="FootnoteText">
    <w:name w:val="footnote text"/>
    <w:basedOn w:val="Normal"/>
    <w:next w:val="Normal"/>
    <w:semiHidden/>
    <w:rsid w:val="00626ABC"/>
    <w:pPr>
      <w:spacing w:after="240"/>
      <w:ind w:left="720" w:hanging="720"/>
    </w:pPr>
  </w:style>
  <w:style w:type="paragraph" w:customStyle="1" w:styleId="HangingIndent">
    <w:name w:val="Hanging Indent"/>
    <w:basedOn w:val="Normal"/>
    <w:rsid w:val="00626ABC"/>
    <w:pPr>
      <w:spacing w:after="240"/>
      <w:ind w:left="720" w:hanging="720"/>
    </w:pPr>
  </w:style>
  <w:style w:type="paragraph" w:customStyle="1" w:styleId="LeftIndent">
    <w:name w:val="Left Indent"/>
    <w:basedOn w:val="Normal"/>
    <w:rsid w:val="00626ABC"/>
    <w:pPr>
      <w:spacing w:after="240"/>
      <w:ind w:left="720"/>
    </w:pPr>
  </w:style>
  <w:style w:type="paragraph" w:customStyle="1" w:styleId="List1">
    <w:name w:val="List1"/>
    <w:basedOn w:val="Normal"/>
    <w:rsid w:val="00626ABC"/>
    <w:pPr>
      <w:numPr>
        <w:numId w:val="3"/>
      </w:numPr>
      <w:spacing w:after="240"/>
    </w:pPr>
  </w:style>
  <w:style w:type="paragraph" w:customStyle="1" w:styleId="List1D">
    <w:name w:val="List 1D"/>
    <w:basedOn w:val="List1"/>
    <w:rsid w:val="00626ABC"/>
    <w:pPr>
      <w:numPr>
        <w:numId w:val="0"/>
      </w:numPr>
      <w:spacing w:after="0" w:line="480" w:lineRule="auto"/>
      <w:ind w:left="1440" w:hanging="720"/>
    </w:pPr>
  </w:style>
  <w:style w:type="paragraph" w:customStyle="1" w:styleId="List2">
    <w:name w:val="List2"/>
    <w:basedOn w:val="Normal"/>
    <w:rsid w:val="00626ABC"/>
    <w:pPr>
      <w:numPr>
        <w:numId w:val="6"/>
      </w:numPr>
      <w:spacing w:after="240"/>
    </w:pPr>
  </w:style>
  <w:style w:type="paragraph" w:customStyle="1" w:styleId="List2D">
    <w:name w:val="List 2D"/>
    <w:basedOn w:val="List2"/>
    <w:rsid w:val="00626ABC"/>
    <w:pPr>
      <w:numPr>
        <w:numId w:val="0"/>
      </w:numPr>
      <w:spacing w:after="0" w:line="480" w:lineRule="auto"/>
      <w:ind w:firstLine="720"/>
    </w:pPr>
  </w:style>
  <w:style w:type="paragraph" w:customStyle="1" w:styleId="Signature1">
    <w:name w:val="Signature 1"/>
    <w:basedOn w:val="Normal"/>
    <w:next w:val="Initials"/>
    <w:rsid w:val="00626ABC"/>
    <w:pPr>
      <w:widowControl w:val="0"/>
      <w:autoSpaceDE w:val="0"/>
      <w:autoSpaceDN w:val="0"/>
      <w:adjustRightInd w:val="0"/>
      <w:ind w:left="4320"/>
    </w:pPr>
    <w:rPr>
      <w:noProof/>
      <w:szCs w:val="24"/>
    </w:rPr>
  </w:style>
  <w:style w:type="paragraph" w:customStyle="1" w:styleId="Title1">
    <w:name w:val="Title 1"/>
    <w:basedOn w:val="BodyText1"/>
    <w:next w:val="Normal"/>
    <w:rsid w:val="00626ABC"/>
    <w:pPr>
      <w:keepNext/>
      <w:jc w:val="center"/>
    </w:pPr>
    <w:rPr>
      <w:b/>
      <w:caps/>
      <w:u w:val="single"/>
    </w:rPr>
  </w:style>
  <w:style w:type="paragraph" w:customStyle="1" w:styleId="Title2">
    <w:name w:val="Title 2"/>
    <w:basedOn w:val="Normal"/>
    <w:next w:val="Normal"/>
    <w:rsid w:val="00626ABC"/>
    <w:pPr>
      <w:keepNext/>
      <w:spacing w:after="240"/>
      <w:jc w:val="center"/>
    </w:pPr>
    <w:rPr>
      <w:b/>
      <w:u w:val="single"/>
    </w:rPr>
  </w:style>
  <w:style w:type="paragraph" w:styleId="TOC1">
    <w:name w:val="toc 1"/>
    <w:basedOn w:val="Normal"/>
    <w:next w:val="Normal"/>
    <w:autoRedefine/>
    <w:semiHidden/>
    <w:rsid w:val="00626ABC"/>
    <w:pPr>
      <w:spacing w:after="120"/>
      <w:ind w:left="720" w:hanging="720"/>
    </w:pPr>
  </w:style>
  <w:style w:type="paragraph" w:styleId="TOC2">
    <w:name w:val="toc 2"/>
    <w:basedOn w:val="Normal"/>
    <w:next w:val="Normal"/>
    <w:autoRedefine/>
    <w:semiHidden/>
    <w:rsid w:val="00626ABC"/>
    <w:pPr>
      <w:spacing w:after="120"/>
      <w:ind w:left="1440" w:hanging="720"/>
    </w:pPr>
  </w:style>
  <w:style w:type="paragraph" w:styleId="TOC3">
    <w:name w:val="toc 3"/>
    <w:basedOn w:val="Normal"/>
    <w:next w:val="Normal"/>
    <w:autoRedefine/>
    <w:semiHidden/>
    <w:rsid w:val="00626ABC"/>
    <w:pPr>
      <w:spacing w:after="120"/>
      <w:ind w:left="2160" w:hanging="720"/>
    </w:pPr>
  </w:style>
  <w:style w:type="paragraph" w:styleId="TOC4">
    <w:name w:val="toc 4"/>
    <w:basedOn w:val="Normal"/>
    <w:next w:val="Normal"/>
    <w:autoRedefine/>
    <w:semiHidden/>
    <w:rsid w:val="00626ABC"/>
    <w:pPr>
      <w:spacing w:after="120"/>
      <w:ind w:left="2880" w:hanging="720"/>
    </w:pPr>
  </w:style>
  <w:style w:type="paragraph" w:customStyle="1" w:styleId="CC">
    <w:name w:val="CC:"/>
    <w:basedOn w:val="Normal"/>
    <w:rsid w:val="00626ABC"/>
    <w:pPr>
      <w:widowControl w:val="0"/>
      <w:autoSpaceDE w:val="0"/>
      <w:autoSpaceDN w:val="0"/>
      <w:adjustRightInd w:val="0"/>
    </w:pPr>
    <w:rPr>
      <w:szCs w:val="24"/>
    </w:rPr>
  </w:style>
  <w:style w:type="paragraph" w:styleId="Closing">
    <w:name w:val="Closing"/>
    <w:basedOn w:val="Normal"/>
    <w:next w:val="Signature1"/>
    <w:rsid w:val="00626ABC"/>
    <w:pPr>
      <w:spacing w:after="960"/>
      <w:ind w:left="4320"/>
    </w:pPr>
    <w:rPr>
      <w:szCs w:val="24"/>
    </w:rPr>
  </w:style>
  <w:style w:type="paragraph" w:styleId="Date">
    <w:name w:val="Date"/>
    <w:basedOn w:val="Normal"/>
    <w:next w:val="Normal"/>
    <w:rsid w:val="00626ABC"/>
    <w:pPr>
      <w:spacing w:before="960" w:after="240"/>
      <w:jc w:val="center"/>
    </w:pPr>
    <w:rPr>
      <w:szCs w:val="24"/>
    </w:rPr>
  </w:style>
  <w:style w:type="paragraph" w:customStyle="1" w:styleId="Enclosures">
    <w:name w:val="Enclosures"/>
    <w:basedOn w:val="Normal"/>
    <w:next w:val="CC"/>
    <w:rsid w:val="00626ABC"/>
    <w:pPr>
      <w:widowControl w:val="0"/>
      <w:autoSpaceDE w:val="0"/>
      <w:autoSpaceDN w:val="0"/>
      <w:adjustRightInd w:val="0"/>
    </w:pPr>
    <w:rPr>
      <w:szCs w:val="24"/>
    </w:rPr>
  </w:style>
  <w:style w:type="paragraph" w:customStyle="1" w:styleId="FileNo">
    <w:name w:val="File No."/>
    <w:basedOn w:val="Normal"/>
    <w:next w:val="Normal"/>
    <w:rsid w:val="00626ABC"/>
    <w:pPr>
      <w:widowControl w:val="0"/>
      <w:autoSpaceDE w:val="0"/>
      <w:autoSpaceDN w:val="0"/>
      <w:adjustRightInd w:val="0"/>
      <w:spacing w:after="240"/>
      <w:jc w:val="right"/>
    </w:pPr>
    <w:rPr>
      <w:noProof/>
      <w:szCs w:val="24"/>
    </w:rPr>
  </w:style>
  <w:style w:type="paragraph" w:customStyle="1" w:styleId="Greeting">
    <w:name w:val="Greeting"/>
    <w:basedOn w:val="Normal"/>
    <w:next w:val="FirstLineIndent"/>
    <w:rsid w:val="00626ABC"/>
    <w:pPr>
      <w:widowControl w:val="0"/>
      <w:autoSpaceDE w:val="0"/>
      <w:autoSpaceDN w:val="0"/>
      <w:adjustRightInd w:val="0"/>
      <w:spacing w:before="240" w:after="240"/>
    </w:pPr>
    <w:rPr>
      <w:szCs w:val="24"/>
    </w:rPr>
  </w:style>
  <w:style w:type="paragraph" w:customStyle="1" w:styleId="Initials">
    <w:name w:val="Initials"/>
    <w:basedOn w:val="Normal"/>
    <w:next w:val="Enclosures"/>
    <w:rsid w:val="00626ABC"/>
    <w:pPr>
      <w:widowControl w:val="0"/>
      <w:autoSpaceDE w:val="0"/>
      <w:autoSpaceDN w:val="0"/>
      <w:adjustRightInd w:val="0"/>
    </w:pPr>
    <w:rPr>
      <w:szCs w:val="24"/>
    </w:rPr>
  </w:style>
  <w:style w:type="paragraph" w:customStyle="1" w:styleId="Re">
    <w:name w:val="Re:"/>
    <w:basedOn w:val="Normal"/>
    <w:next w:val="Normal"/>
    <w:rsid w:val="00626ABC"/>
    <w:pPr>
      <w:widowControl w:val="0"/>
      <w:tabs>
        <w:tab w:val="left" w:pos="2880"/>
      </w:tabs>
      <w:autoSpaceDE w:val="0"/>
      <w:autoSpaceDN w:val="0"/>
      <w:adjustRightInd w:val="0"/>
      <w:spacing w:before="240"/>
      <w:ind w:left="2160"/>
    </w:pPr>
    <w:rPr>
      <w:b/>
      <w:szCs w:val="24"/>
    </w:rPr>
  </w:style>
  <w:style w:type="paragraph" w:customStyle="1" w:styleId="Re2">
    <w:name w:val="Re: 2"/>
    <w:basedOn w:val="Normal"/>
    <w:rsid w:val="00626ABC"/>
    <w:pPr>
      <w:widowControl w:val="0"/>
      <w:autoSpaceDE w:val="0"/>
      <w:autoSpaceDN w:val="0"/>
      <w:adjustRightInd w:val="0"/>
      <w:ind w:left="2880"/>
    </w:pPr>
    <w:rPr>
      <w:b/>
      <w:szCs w:val="24"/>
    </w:rPr>
  </w:style>
  <w:style w:type="paragraph" w:customStyle="1" w:styleId="Receipent">
    <w:name w:val="Receipent"/>
    <w:basedOn w:val="Normal"/>
    <w:rsid w:val="00626ABC"/>
    <w:pPr>
      <w:widowControl w:val="0"/>
      <w:autoSpaceDE w:val="0"/>
      <w:autoSpaceDN w:val="0"/>
      <w:adjustRightInd w:val="0"/>
    </w:pPr>
    <w:rPr>
      <w:noProof/>
      <w:szCs w:val="24"/>
    </w:rPr>
  </w:style>
  <w:style w:type="paragraph" w:customStyle="1" w:styleId="Via">
    <w:name w:val="Via:"/>
    <w:basedOn w:val="Normal"/>
    <w:next w:val="Receipent"/>
    <w:rsid w:val="00626ABC"/>
    <w:pPr>
      <w:widowControl w:val="0"/>
      <w:autoSpaceDE w:val="0"/>
      <w:autoSpaceDN w:val="0"/>
      <w:adjustRightInd w:val="0"/>
      <w:spacing w:after="240"/>
    </w:pPr>
    <w:rPr>
      <w:b/>
      <w:i/>
      <w:noProof/>
      <w:szCs w:val="24"/>
      <w:u w:val="single"/>
    </w:rPr>
  </w:style>
  <w:style w:type="paragraph" w:customStyle="1" w:styleId="para">
    <w:name w:val="para"/>
    <w:basedOn w:val="Normal"/>
    <w:rsid w:val="00C4680D"/>
    <w:pPr>
      <w:spacing w:before="100" w:beforeAutospacing="1" w:after="100" w:afterAutospacing="1"/>
    </w:pPr>
    <w:rPr>
      <w:szCs w:val="24"/>
    </w:rPr>
  </w:style>
  <w:style w:type="paragraph" w:styleId="BalloonText">
    <w:name w:val="Balloon Text"/>
    <w:basedOn w:val="Normal"/>
    <w:link w:val="BalloonTextChar"/>
    <w:rsid w:val="00554FF4"/>
    <w:rPr>
      <w:rFonts w:ascii="Segoe UI" w:hAnsi="Segoe UI" w:cs="Segoe UI"/>
      <w:sz w:val="18"/>
      <w:szCs w:val="18"/>
    </w:rPr>
  </w:style>
  <w:style w:type="character" w:customStyle="1" w:styleId="BalloonTextChar">
    <w:name w:val="Balloon Text Char"/>
    <w:link w:val="BalloonText"/>
    <w:rsid w:val="00554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F2D7-E41A-4C82-9360-10793E0D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Interoffice Memorandum</vt:lpstr>
    </vt:vector>
  </TitlesOfParts>
  <Company>Parker, McCay &amp; Criscuolo</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Interoffice Memorandum</dc:title>
  <dc:subject/>
  <dc:creator>Ben Weiner</dc:creator>
  <cp:keywords/>
  <cp:lastModifiedBy>Jane McCarthy</cp:lastModifiedBy>
  <cp:revision>2</cp:revision>
  <cp:lastPrinted>2017-09-20T16:18:00Z</cp:lastPrinted>
  <dcterms:created xsi:type="dcterms:W3CDTF">2017-09-21T19:07:00Z</dcterms:created>
  <dcterms:modified xsi:type="dcterms:W3CDTF">2017-09-21T19:07:00Z</dcterms:modified>
</cp:coreProperties>
</file>