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546A" w:rsidRDefault="00A8546A" w:rsidP="00A8546A">
      <w:pPr>
        <w:pStyle w:val="BodyText"/>
        <w:spacing w:before="58"/>
        <w:ind w:left="0" w:right="3242"/>
        <w:jc w:val="center"/>
      </w:pPr>
      <w:r>
        <w:t xml:space="preserve">                        </w:t>
      </w:r>
      <w:r w:rsidR="00A33267">
        <w:t xml:space="preserve">       RESOLUTION NO. 2016-5.11</w:t>
      </w:r>
    </w:p>
    <w:p w:rsidR="00A8546A" w:rsidRDefault="00A8546A" w:rsidP="00A8546A">
      <w:pPr>
        <w:pStyle w:val="BodyText"/>
        <w:spacing w:before="58"/>
        <w:ind w:left="0" w:right="3242"/>
        <w:jc w:val="center"/>
      </w:pPr>
      <w:r>
        <w:t xml:space="preserve">                            OF THE GOVERNING BODY</w:t>
      </w:r>
    </w:p>
    <w:p w:rsidR="00A8546A" w:rsidRDefault="00A8546A" w:rsidP="00A8546A">
      <w:pPr>
        <w:pStyle w:val="BodyText"/>
        <w:spacing w:before="58"/>
        <w:ind w:left="0" w:right="3242"/>
        <w:jc w:val="center"/>
      </w:pPr>
      <w:r>
        <w:t xml:space="preserve">                         OF THE BOROUGH OF BLOOMINGDALE</w:t>
      </w:r>
    </w:p>
    <w:p w:rsidR="009966DE" w:rsidRDefault="009966DE" w:rsidP="00A8546A">
      <w:pPr>
        <w:spacing w:before="2"/>
        <w:rPr>
          <w:rFonts w:ascii="Arial" w:eastAsia="Arial" w:hAnsi="Arial" w:cs="Arial"/>
          <w:sz w:val="24"/>
          <w:szCs w:val="24"/>
        </w:rPr>
      </w:pPr>
    </w:p>
    <w:p w:rsidR="00A8546A" w:rsidRDefault="00A8546A" w:rsidP="00A8546A">
      <w:pPr>
        <w:pStyle w:val="BodyText"/>
        <w:ind w:left="1219" w:right="1083"/>
        <w:rPr>
          <w:b/>
          <w:i/>
          <w:spacing w:val="-15"/>
        </w:rPr>
      </w:pPr>
      <w:r>
        <w:rPr>
          <w:b/>
          <w:i/>
        </w:rPr>
        <w:t xml:space="preserve">       </w:t>
      </w:r>
      <w:r w:rsidRPr="00A8546A">
        <w:rPr>
          <w:b/>
          <w:i/>
        </w:rPr>
        <w:t>RESOLUTION</w:t>
      </w:r>
      <w:r w:rsidRPr="00A8546A">
        <w:rPr>
          <w:b/>
          <w:i/>
          <w:spacing w:val="-21"/>
        </w:rPr>
        <w:t xml:space="preserve"> </w:t>
      </w:r>
      <w:r w:rsidRPr="00A8546A">
        <w:rPr>
          <w:b/>
          <w:i/>
        </w:rPr>
        <w:t>SUPPORTING</w:t>
      </w:r>
      <w:r w:rsidRPr="00A8546A">
        <w:rPr>
          <w:b/>
          <w:i/>
          <w:spacing w:val="-18"/>
        </w:rPr>
        <w:t xml:space="preserve"> </w:t>
      </w:r>
      <w:r w:rsidRPr="00A8546A">
        <w:rPr>
          <w:b/>
          <w:i/>
          <w:sz w:val="23"/>
        </w:rPr>
        <w:t>THE</w:t>
      </w:r>
      <w:r w:rsidRPr="00A8546A">
        <w:rPr>
          <w:b/>
          <w:i/>
          <w:spacing w:val="-18"/>
          <w:sz w:val="23"/>
        </w:rPr>
        <w:t xml:space="preserve"> </w:t>
      </w:r>
      <w:r w:rsidRPr="00A8546A">
        <w:rPr>
          <w:b/>
          <w:i/>
        </w:rPr>
        <w:t>NEW</w:t>
      </w:r>
      <w:r w:rsidRPr="00A8546A">
        <w:rPr>
          <w:b/>
          <w:i/>
          <w:spacing w:val="-29"/>
        </w:rPr>
        <w:t xml:space="preserve"> </w:t>
      </w:r>
      <w:r w:rsidRPr="00A8546A">
        <w:rPr>
          <w:b/>
          <w:i/>
        </w:rPr>
        <w:t>JERSEY</w:t>
      </w:r>
      <w:r w:rsidRPr="00A8546A">
        <w:rPr>
          <w:b/>
          <w:i/>
          <w:spacing w:val="-15"/>
        </w:rPr>
        <w:t xml:space="preserve"> </w:t>
      </w:r>
    </w:p>
    <w:p w:rsidR="009966DE" w:rsidRPr="00A8546A" w:rsidRDefault="00A8546A" w:rsidP="00A8546A">
      <w:pPr>
        <w:pStyle w:val="BodyText"/>
        <w:ind w:left="1219" w:right="1083"/>
        <w:rPr>
          <w:b/>
          <w:i/>
        </w:rPr>
      </w:pPr>
      <w:r>
        <w:rPr>
          <w:b/>
          <w:i/>
          <w:spacing w:val="-15"/>
        </w:rPr>
        <w:t xml:space="preserve">                                         </w:t>
      </w:r>
      <w:r w:rsidRPr="00A8546A">
        <w:rPr>
          <w:b/>
          <w:i/>
        </w:rPr>
        <w:t>HISTORIC</w:t>
      </w:r>
      <w:r w:rsidRPr="00A8546A">
        <w:rPr>
          <w:b/>
          <w:i/>
          <w:spacing w:val="-27"/>
        </w:rPr>
        <w:t xml:space="preserve"> </w:t>
      </w:r>
      <w:r w:rsidRPr="00A8546A">
        <w:rPr>
          <w:b/>
          <w:i/>
        </w:rPr>
        <w:t>TRUST</w:t>
      </w:r>
    </w:p>
    <w:p w:rsidR="009966DE" w:rsidRPr="00A8546A" w:rsidRDefault="009966DE" w:rsidP="00A8546A">
      <w:pPr>
        <w:spacing w:before="2"/>
        <w:rPr>
          <w:rFonts w:ascii="Arial" w:eastAsia="Arial" w:hAnsi="Arial" w:cs="Arial"/>
          <w:b/>
          <w:i/>
          <w:sz w:val="24"/>
          <w:szCs w:val="24"/>
        </w:rPr>
      </w:pPr>
    </w:p>
    <w:p w:rsidR="009966DE" w:rsidRDefault="00A8546A" w:rsidP="00A8546A">
      <w:pPr>
        <w:pStyle w:val="BodyText"/>
        <w:ind w:left="255" w:right="102" w:firstLine="712"/>
      </w:pPr>
      <w:r>
        <w:t>WHEREAS,</w:t>
      </w:r>
      <w:r>
        <w:rPr>
          <w:spacing w:val="64"/>
        </w:rPr>
        <w:t xml:space="preserve"> </w:t>
      </w:r>
      <w:r>
        <w:t>in</w:t>
      </w:r>
      <w:r>
        <w:rPr>
          <w:spacing w:val="-14"/>
        </w:rPr>
        <w:t xml:space="preserve"> </w:t>
      </w:r>
      <w:r>
        <w:t>November</w:t>
      </w:r>
      <w:r>
        <w:rPr>
          <w:spacing w:val="-8"/>
        </w:rPr>
        <w:t xml:space="preserve"> </w:t>
      </w:r>
      <w:r>
        <w:t>2014,</w:t>
      </w:r>
      <w:r>
        <w:rPr>
          <w:spacing w:val="5"/>
        </w:rPr>
        <w:t xml:space="preserve"> </w:t>
      </w:r>
      <w:r>
        <w:t>New</w:t>
      </w:r>
      <w:r>
        <w:rPr>
          <w:spacing w:val="-15"/>
        </w:rPr>
        <w:t xml:space="preserve"> </w:t>
      </w:r>
      <w:r>
        <w:t>Jersey</w:t>
      </w:r>
      <w:r>
        <w:rPr>
          <w:spacing w:val="-2"/>
        </w:rPr>
        <w:t xml:space="preserve"> </w:t>
      </w:r>
      <w:r>
        <w:t>voters</w:t>
      </w:r>
      <w:r>
        <w:rPr>
          <w:spacing w:val="-7"/>
        </w:rPr>
        <w:t xml:space="preserve"> </w:t>
      </w:r>
      <w:r>
        <w:t>overwhelmingly</w:t>
      </w:r>
      <w:r>
        <w:rPr>
          <w:spacing w:val="9"/>
        </w:rPr>
        <w:t xml:space="preserve"> </w:t>
      </w:r>
      <w:r>
        <w:t>approved</w:t>
      </w:r>
      <w:r>
        <w:rPr>
          <w:spacing w:val="-3"/>
        </w:rPr>
        <w:t xml:space="preserve"> </w:t>
      </w:r>
      <w:r>
        <w:t>an</w:t>
      </w:r>
      <w:r>
        <w:rPr>
          <w:w w:val="99"/>
        </w:rPr>
        <w:t xml:space="preserve"> </w:t>
      </w:r>
      <w:r>
        <w:t>amendment</w:t>
      </w:r>
      <w:r>
        <w:rPr>
          <w:spacing w:val="46"/>
        </w:rPr>
        <w:t xml:space="preserve"> </w:t>
      </w:r>
      <w:r>
        <w:t>to</w:t>
      </w:r>
      <w:r>
        <w:rPr>
          <w:spacing w:val="26"/>
        </w:rPr>
        <w:t xml:space="preserve"> </w:t>
      </w:r>
      <w:r>
        <w:t>the</w:t>
      </w:r>
      <w:r>
        <w:rPr>
          <w:spacing w:val="39"/>
        </w:rPr>
        <w:t xml:space="preserve"> </w:t>
      </w:r>
      <w:r>
        <w:t>New</w:t>
      </w:r>
      <w:r>
        <w:rPr>
          <w:spacing w:val="13"/>
        </w:rPr>
        <w:t xml:space="preserve"> </w:t>
      </w:r>
      <w:r>
        <w:t>Jersey</w:t>
      </w:r>
      <w:r>
        <w:rPr>
          <w:spacing w:val="32"/>
        </w:rPr>
        <w:t xml:space="preserve"> </w:t>
      </w:r>
      <w:r>
        <w:t>State</w:t>
      </w:r>
      <w:r>
        <w:rPr>
          <w:spacing w:val="31"/>
        </w:rPr>
        <w:t xml:space="preserve"> </w:t>
      </w:r>
      <w:r>
        <w:t>Constitution</w:t>
      </w:r>
      <w:r>
        <w:rPr>
          <w:spacing w:val="31"/>
        </w:rPr>
        <w:t xml:space="preserve"> </w:t>
      </w:r>
      <w:r>
        <w:t>to</w:t>
      </w:r>
      <w:r>
        <w:rPr>
          <w:spacing w:val="32"/>
        </w:rPr>
        <w:t xml:space="preserve"> </w:t>
      </w:r>
      <w:r>
        <w:t>direct</w:t>
      </w:r>
      <w:r>
        <w:rPr>
          <w:spacing w:val="27"/>
        </w:rPr>
        <w:t xml:space="preserve"> </w:t>
      </w:r>
      <w:r>
        <w:t>funds</w:t>
      </w:r>
      <w:r>
        <w:rPr>
          <w:spacing w:val="27"/>
        </w:rPr>
        <w:t xml:space="preserve"> </w:t>
      </w:r>
      <w:r>
        <w:t>from</w:t>
      </w:r>
      <w:r>
        <w:rPr>
          <w:spacing w:val="31"/>
        </w:rPr>
        <w:t xml:space="preserve"> </w:t>
      </w:r>
      <w:r>
        <w:t>the</w:t>
      </w:r>
      <w:r>
        <w:rPr>
          <w:spacing w:val="27"/>
        </w:rPr>
        <w:t xml:space="preserve"> </w:t>
      </w:r>
      <w:r>
        <w:t>Corporate</w:t>
      </w:r>
      <w:r>
        <w:rPr>
          <w:w w:val="97"/>
        </w:rPr>
        <w:t xml:space="preserve"> </w:t>
      </w:r>
      <w:r>
        <w:t>Business</w:t>
      </w:r>
      <w:r>
        <w:rPr>
          <w:spacing w:val="-18"/>
        </w:rPr>
        <w:t xml:space="preserve"> </w:t>
      </w:r>
      <w:r>
        <w:t>Tax</w:t>
      </w:r>
      <w:r>
        <w:rPr>
          <w:spacing w:val="-9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save</w:t>
      </w:r>
      <w:r>
        <w:rPr>
          <w:spacing w:val="-16"/>
        </w:rPr>
        <w:t xml:space="preserve"> </w:t>
      </w:r>
      <w:r>
        <w:t>open</w:t>
      </w:r>
      <w:r>
        <w:rPr>
          <w:spacing w:val="-13"/>
        </w:rPr>
        <w:t xml:space="preserve"> </w:t>
      </w:r>
      <w:r>
        <w:t>space,</w:t>
      </w:r>
      <w:r>
        <w:rPr>
          <w:spacing w:val="-17"/>
        </w:rPr>
        <w:t xml:space="preserve"> </w:t>
      </w:r>
      <w:r>
        <w:t>farmland</w:t>
      </w:r>
      <w:r>
        <w:rPr>
          <w:spacing w:val="1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historic</w:t>
      </w:r>
      <w:r>
        <w:rPr>
          <w:spacing w:val="-6"/>
        </w:rPr>
        <w:t xml:space="preserve"> </w:t>
      </w:r>
      <w:r>
        <w:t>resources;</w:t>
      </w:r>
      <w:r>
        <w:rPr>
          <w:spacing w:val="-12"/>
        </w:rPr>
        <w:t xml:space="preserve"> </w:t>
      </w:r>
      <w:r>
        <w:t>and</w:t>
      </w:r>
    </w:p>
    <w:p w:rsidR="009966DE" w:rsidRDefault="009966DE" w:rsidP="00A8546A">
      <w:pPr>
        <w:spacing w:before="6"/>
        <w:rPr>
          <w:rFonts w:ascii="Arial" w:eastAsia="Arial" w:hAnsi="Arial" w:cs="Arial"/>
          <w:sz w:val="23"/>
          <w:szCs w:val="23"/>
        </w:rPr>
      </w:pPr>
    </w:p>
    <w:p w:rsidR="009966DE" w:rsidRDefault="00A8546A" w:rsidP="00A8546A">
      <w:pPr>
        <w:pStyle w:val="BodyText"/>
        <w:ind w:left="248" w:right="100" w:firstLine="720"/>
      </w:pPr>
      <w:r>
        <w:t>WHEREAS,</w:t>
      </w:r>
      <w:r>
        <w:rPr>
          <w:spacing w:val="13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original</w:t>
      </w:r>
      <w:r>
        <w:rPr>
          <w:spacing w:val="6"/>
        </w:rPr>
        <w:t xml:space="preserve"> </w:t>
      </w:r>
      <w:r>
        <w:rPr>
          <w:sz w:val="23"/>
        </w:rPr>
        <w:t>$3</w:t>
      </w:r>
      <w:r>
        <w:rPr>
          <w:spacing w:val="7"/>
          <w:sz w:val="23"/>
        </w:rPr>
        <w:t xml:space="preserve"> </w:t>
      </w:r>
      <w:r>
        <w:t>Million</w:t>
      </w:r>
      <w:r>
        <w:rPr>
          <w:spacing w:val="58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grants-in-aid</w:t>
      </w:r>
      <w:r>
        <w:rPr>
          <w:spacing w:val="10"/>
        </w:rPr>
        <w:t xml:space="preserve"> </w:t>
      </w:r>
      <w:r>
        <w:t>for</w:t>
      </w:r>
      <w:r>
        <w:rPr>
          <w:spacing w:val="6"/>
        </w:rPr>
        <w:t xml:space="preserve"> </w:t>
      </w:r>
      <w:r>
        <w:t>historic</w:t>
      </w:r>
      <w:r>
        <w:rPr>
          <w:spacing w:val="5"/>
        </w:rPr>
        <w:t xml:space="preserve"> </w:t>
      </w:r>
      <w:r>
        <w:t>preservation</w:t>
      </w:r>
      <w:r>
        <w:rPr>
          <w:w w:val="97"/>
        </w:rPr>
        <w:t xml:space="preserve"> </w:t>
      </w:r>
      <w:r>
        <w:t>projects</w:t>
      </w:r>
      <w:r>
        <w:rPr>
          <w:spacing w:val="3"/>
        </w:rPr>
        <w:t xml:space="preserve"> </w:t>
      </w:r>
      <w:r>
        <w:t>was</w:t>
      </w:r>
      <w:r>
        <w:rPr>
          <w:spacing w:val="24"/>
        </w:rPr>
        <w:t xml:space="preserve"> </w:t>
      </w:r>
      <w:r>
        <w:t>pulled</w:t>
      </w:r>
      <w:r>
        <w:rPr>
          <w:spacing w:val="6"/>
        </w:rPr>
        <w:t xml:space="preserve"> </w:t>
      </w:r>
      <w:r>
        <w:t>from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State</w:t>
      </w:r>
      <w:r>
        <w:rPr>
          <w:spacing w:val="17"/>
        </w:rPr>
        <w:t xml:space="preserve"> </w:t>
      </w:r>
      <w:r>
        <w:t>budget,</w:t>
      </w:r>
      <w:r>
        <w:rPr>
          <w:spacing w:val="19"/>
        </w:rPr>
        <w:t xml:space="preserve"> </w:t>
      </w:r>
      <w:r>
        <w:t>based</w:t>
      </w:r>
      <w:r>
        <w:rPr>
          <w:spacing w:val="6"/>
        </w:rPr>
        <w:t xml:space="preserve"> </w:t>
      </w:r>
      <w:r>
        <w:t>on</w:t>
      </w:r>
      <w:r>
        <w:rPr>
          <w:spacing w:val="14"/>
        </w:rPr>
        <w:t xml:space="preserve"> </w:t>
      </w:r>
      <w:r>
        <w:t>a</w:t>
      </w:r>
      <w:r>
        <w:rPr>
          <w:spacing w:val="12"/>
        </w:rPr>
        <w:t xml:space="preserve"> </w:t>
      </w:r>
      <w:r>
        <w:t>decision</w:t>
      </w:r>
      <w:r>
        <w:rPr>
          <w:spacing w:val="26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Administration,</w:t>
      </w:r>
      <w:r>
        <w:rPr>
          <w:w w:val="97"/>
        </w:rPr>
        <w:t xml:space="preserve"> </w:t>
      </w:r>
      <w:r>
        <w:t>leaving</w:t>
      </w:r>
      <w:r>
        <w:rPr>
          <w:spacing w:val="42"/>
        </w:rPr>
        <w:t xml:space="preserve"> </w:t>
      </w:r>
      <w:r>
        <w:t>no</w:t>
      </w:r>
      <w:r>
        <w:rPr>
          <w:spacing w:val="36"/>
        </w:rPr>
        <w:t xml:space="preserve"> </w:t>
      </w:r>
      <w:r>
        <w:t>funding</w:t>
      </w:r>
      <w:r>
        <w:rPr>
          <w:spacing w:val="58"/>
        </w:rPr>
        <w:t xml:space="preserve"> </w:t>
      </w:r>
      <w:r>
        <w:t>available</w:t>
      </w:r>
      <w:r>
        <w:rPr>
          <w:spacing w:val="50"/>
        </w:rPr>
        <w:t xml:space="preserve"> </w:t>
      </w:r>
      <w:r>
        <w:t>for</w:t>
      </w:r>
      <w:r>
        <w:rPr>
          <w:spacing w:val="40"/>
        </w:rPr>
        <w:t xml:space="preserve"> </w:t>
      </w:r>
      <w:r>
        <w:t>the</w:t>
      </w:r>
      <w:r>
        <w:rPr>
          <w:spacing w:val="60"/>
        </w:rPr>
        <w:t xml:space="preserve"> </w:t>
      </w:r>
      <w:r>
        <w:t>New</w:t>
      </w:r>
      <w:r>
        <w:rPr>
          <w:spacing w:val="32"/>
        </w:rPr>
        <w:t xml:space="preserve"> </w:t>
      </w:r>
      <w:r>
        <w:t>Jersey</w:t>
      </w:r>
      <w:r>
        <w:rPr>
          <w:spacing w:val="58"/>
        </w:rPr>
        <w:t xml:space="preserve"> </w:t>
      </w:r>
      <w:r>
        <w:rPr>
          <w:spacing w:val="-3"/>
        </w:rPr>
        <w:t>Historic</w:t>
      </w:r>
      <w:r>
        <w:rPr>
          <w:spacing w:val="39"/>
        </w:rPr>
        <w:t xml:space="preserve"> </w:t>
      </w:r>
      <w:r>
        <w:t>Trust</w:t>
      </w:r>
      <w:r>
        <w:rPr>
          <w:spacing w:val="50"/>
        </w:rPr>
        <w:t xml:space="preserve"> </w:t>
      </w:r>
      <w:r>
        <w:t>to</w:t>
      </w:r>
      <w:r>
        <w:rPr>
          <w:spacing w:val="51"/>
        </w:rPr>
        <w:t xml:space="preserve"> </w:t>
      </w:r>
      <w:r>
        <w:t>support</w:t>
      </w:r>
      <w:r>
        <w:rPr>
          <w:spacing w:val="2"/>
        </w:rPr>
        <w:t xml:space="preserve"> </w:t>
      </w:r>
      <w:r>
        <w:t>matching</w:t>
      </w:r>
      <w:r>
        <w:rPr>
          <w:spacing w:val="26"/>
          <w:w w:val="97"/>
        </w:rPr>
        <w:t xml:space="preserve"> </w:t>
      </w:r>
      <w:r>
        <w:t>grants</w:t>
      </w:r>
      <w:r>
        <w:rPr>
          <w:spacing w:val="12"/>
        </w:rPr>
        <w:t xml:space="preserve"> </w:t>
      </w:r>
      <w:r>
        <w:t>for</w:t>
      </w:r>
      <w:r>
        <w:rPr>
          <w:spacing w:val="22"/>
        </w:rPr>
        <w:t xml:space="preserve"> </w:t>
      </w:r>
      <w:r>
        <w:t>projects</w:t>
      </w:r>
      <w:r>
        <w:rPr>
          <w:spacing w:val="15"/>
        </w:rPr>
        <w:t xml:space="preserve"> </w:t>
      </w:r>
      <w:r>
        <w:t>such</w:t>
      </w:r>
      <w:r>
        <w:rPr>
          <w:spacing w:val="13"/>
        </w:rPr>
        <w:t xml:space="preserve"> </w:t>
      </w:r>
      <w:r>
        <w:t>as the</w:t>
      </w:r>
      <w:r>
        <w:rPr>
          <w:spacing w:val="23"/>
        </w:rPr>
        <w:t xml:space="preserve"> </w:t>
      </w:r>
      <w:proofErr w:type="spellStart"/>
      <w:r>
        <w:t>Dey</w:t>
      </w:r>
      <w:proofErr w:type="spellEnd"/>
      <w:r>
        <w:rPr>
          <w:spacing w:val="9"/>
        </w:rPr>
        <w:t xml:space="preserve"> </w:t>
      </w:r>
      <w:r>
        <w:t>Mansion</w:t>
      </w:r>
      <w:r>
        <w:rPr>
          <w:spacing w:val="13"/>
        </w:rPr>
        <w:t xml:space="preserve"> </w:t>
      </w:r>
      <w:r>
        <w:t>restoration,</w:t>
      </w:r>
      <w:r>
        <w:rPr>
          <w:spacing w:val="9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Gun</w:t>
      </w:r>
      <w:r>
        <w:rPr>
          <w:spacing w:val="11"/>
        </w:rPr>
        <w:t xml:space="preserve"> </w:t>
      </w:r>
      <w:r>
        <w:t>Mill,</w:t>
      </w:r>
      <w:r>
        <w:rPr>
          <w:spacing w:val="-1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Great</w:t>
      </w:r>
      <w:r>
        <w:rPr>
          <w:spacing w:val="23"/>
        </w:rPr>
        <w:t xml:space="preserve"> </w:t>
      </w:r>
      <w:r>
        <w:t>Falls,</w:t>
      </w:r>
      <w:r>
        <w:rPr>
          <w:w w:val="98"/>
        </w:rPr>
        <w:t xml:space="preserve"> </w:t>
      </w:r>
      <w:proofErr w:type="spellStart"/>
      <w:r>
        <w:rPr>
          <w:spacing w:val="-2"/>
        </w:rPr>
        <w:t>Hi</w:t>
      </w:r>
      <w:r>
        <w:rPr>
          <w:spacing w:val="-3"/>
        </w:rPr>
        <w:t>nchcliff</w:t>
      </w:r>
      <w:proofErr w:type="spellEnd"/>
      <w:r>
        <w:rPr>
          <w:spacing w:val="24"/>
        </w:rPr>
        <w:t xml:space="preserve"> </w:t>
      </w:r>
      <w:r>
        <w:t>Stadium,</w:t>
      </w:r>
      <w:r>
        <w:rPr>
          <w:spacing w:val="36"/>
        </w:rPr>
        <w:t xml:space="preserve"> </w:t>
      </w:r>
      <w:r>
        <w:t>Lambert</w:t>
      </w:r>
      <w:r>
        <w:rPr>
          <w:spacing w:val="25"/>
        </w:rPr>
        <w:t xml:space="preserve"> </w:t>
      </w:r>
      <w:r>
        <w:t>Castle,</w:t>
      </w:r>
      <w:r>
        <w:rPr>
          <w:spacing w:val="19"/>
        </w:rPr>
        <w:t xml:space="preserve"> </w:t>
      </w:r>
      <w:r>
        <w:t>the</w:t>
      </w:r>
      <w:r>
        <w:rPr>
          <w:spacing w:val="35"/>
        </w:rPr>
        <w:t xml:space="preserve"> </w:t>
      </w:r>
      <w:r>
        <w:t>Long</w:t>
      </w:r>
      <w:r>
        <w:rPr>
          <w:spacing w:val="14"/>
        </w:rPr>
        <w:t xml:space="preserve"> </w:t>
      </w:r>
      <w:r>
        <w:t>Pond</w:t>
      </w:r>
      <w:r>
        <w:rPr>
          <w:spacing w:val="27"/>
        </w:rPr>
        <w:t xml:space="preserve"> </w:t>
      </w:r>
      <w:r>
        <w:t>Ironworks,</w:t>
      </w:r>
      <w:r>
        <w:rPr>
          <w:spacing w:val="7"/>
        </w:rPr>
        <w:t xml:space="preserve"> </w:t>
      </w:r>
      <w:r>
        <w:t>the</w:t>
      </w:r>
      <w:r>
        <w:rPr>
          <w:spacing w:val="29"/>
        </w:rPr>
        <w:t xml:space="preserve"> </w:t>
      </w:r>
      <w:r>
        <w:t>Morris</w:t>
      </w:r>
      <w:r>
        <w:rPr>
          <w:spacing w:val="18"/>
        </w:rPr>
        <w:t xml:space="preserve"> </w:t>
      </w:r>
      <w:r>
        <w:t>Canal</w:t>
      </w:r>
      <w:r>
        <w:rPr>
          <w:spacing w:val="27"/>
        </w:rPr>
        <w:t xml:space="preserve"> </w:t>
      </w:r>
      <w:r>
        <w:t>Park,</w:t>
      </w:r>
      <w:r>
        <w:rPr>
          <w:spacing w:val="29"/>
          <w:w w:val="98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Old</w:t>
      </w:r>
      <w:r>
        <w:rPr>
          <w:spacing w:val="5"/>
        </w:rPr>
        <w:t xml:space="preserve"> </w:t>
      </w:r>
      <w:r>
        <w:t>Paterson</w:t>
      </w:r>
      <w:r>
        <w:rPr>
          <w:spacing w:val="12"/>
        </w:rPr>
        <w:t xml:space="preserve"> </w:t>
      </w:r>
      <w:r>
        <w:t>Post</w:t>
      </w:r>
      <w:r>
        <w:rPr>
          <w:spacing w:val="61"/>
        </w:rPr>
        <w:t xml:space="preserve"> </w:t>
      </w:r>
      <w:r>
        <w:t>Office,</w:t>
      </w:r>
      <w:r>
        <w:rPr>
          <w:spacing w:val="2"/>
        </w:rPr>
        <w:t xml:space="preserve"> </w:t>
      </w:r>
      <w:r>
        <w:t>City</w:t>
      </w:r>
      <w:r>
        <w:rPr>
          <w:spacing w:val="12"/>
        </w:rPr>
        <w:t xml:space="preserve"> </w:t>
      </w:r>
      <w:r>
        <w:t>Hall</w:t>
      </w:r>
      <w:r>
        <w:rPr>
          <w:spacing w:val="53"/>
        </w:rPr>
        <w:t xml:space="preserve"> </w:t>
      </w:r>
      <w:r>
        <w:t>and Courthouse,</w:t>
      </w:r>
      <w:r>
        <w:rPr>
          <w:spacing w:val="16"/>
        </w:rPr>
        <w:t xml:space="preserve"> </w:t>
      </w:r>
      <w:r>
        <w:t>the</w:t>
      </w:r>
      <w:r>
        <w:rPr>
          <w:spacing w:val="18"/>
        </w:rPr>
        <w:t xml:space="preserve"> </w:t>
      </w:r>
      <w:r>
        <w:t>Rogers</w:t>
      </w:r>
      <w:r>
        <w:rPr>
          <w:spacing w:val="8"/>
        </w:rPr>
        <w:t xml:space="preserve"> </w:t>
      </w:r>
      <w:r>
        <w:t>Locomotive</w:t>
      </w:r>
      <w:r>
        <w:rPr>
          <w:w w:val="97"/>
        </w:rPr>
        <w:t xml:space="preserve"> </w:t>
      </w:r>
      <w:r>
        <w:t>Complex</w:t>
      </w:r>
      <w:r>
        <w:rPr>
          <w:spacing w:val="-13"/>
        </w:rPr>
        <w:t xml:space="preserve"> </w:t>
      </w:r>
      <w:r>
        <w:t>and</w:t>
      </w:r>
      <w:r>
        <w:rPr>
          <w:spacing w:val="-17"/>
        </w:rPr>
        <w:t xml:space="preserve"> </w:t>
      </w:r>
      <w:r>
        <w:t>the</w:t>
      </w:r>
      <w:r>
        <w:rPr>
          <w:spacing w:val="-7"/>
        </w:rPr>
        <w:t xml:space="preserve"> </w:t>
      </w:r>
      <w:proofErr w:type="spellStart"/>
      <w:r>
        <w:t>Schulyer</w:t>
      </w:r>
      <w:proofErr w:type="spellEnd"/>
      <w:r>
        <w:t>-Colfax</w:t>
      </w:r>
      <w:r>
        <w:rPr>
          <w:spacing w:val="13"/>
        </w:rPr>
        <w:t xml:space="preserve"> </w:t>
      </w:r>
      <w:r>
        <w:t>House</w:t>
      </w:r>
      <w:r>
        <w:rPr>
          <w:spacing w:val="-10"/>
        </w:rPr>
        <w:t xml:space="preserve"> </w:t>
      </w:r>
      <w:r>
        <w:rPr>
          <w:spacing w:val="-9"/>
        </w:rPr>
        <w:t>i</w:t>
      </w:r>
      <w:r>
        <w:rPr>
          <w:spacing w:val="-11"/>
        </w:rPr>
        <w:t>n</w:t>
      </w:r>
      <w:r>
        <w:rPr>
          <w:spacing w:val="-17"/>
        </w:rPr>
        <w:t xml:space="preserve"> </w:t>
      </w:r>
      <w:r>
        <w:t>Passaic</w:t>
      </w:r>
      <w:r>
        <w:rPr>
          <w:spacing w:val="-8"/>
        </w:rPr>
        <w:t xml:space="preserve"> </w:t>
      </w:r>
      <w:r>
        <w:t>County;</w:t>
      </w:r>
      <w:r>
        <w:rPr>
          <w:spacing w:val="-11"/>
        </w:rPr>
        <w:t xml:space="preserve"> </w:t>
      </w:r>
      <w:r>
        <w:t>and</w:t>
      </w:r>
    </w:p>
    <w:p w:rsidR="009966DE" w:rsidRDefault="009966DE" w:rsidP="00A8546A">
      <w:pPr>
        <w:spacing w:before="8"/>
        <w:rPr>
          <w:rFonts w:ascii="Arial" w:eastAsia="Arial" w:hAnsi="Arial" w:cs="Arial"/>
          <w:sz w:val="24"/>
          <w:szCs w:val="24"/>
        </w:rPr>
      </w:pPr>
    </w:p>
    <w:p w:rsidR="009966DE" w:rsidRDefault="00A8546A" w:rsidP="00A8546A">
      <w:pPr>
        <w:pStyle w:val="BodyText"/>
        <w:spacing w:line="274" w:lineRule="exact"/>
        <w:ind w:left="255" w:right="111" w:firstLine="705"/>
      </w:pPr>
      <w:r>
        <w:t>WHEREAS,</w:t>
      </w:r>
      <w:r>
        <w:rPr>
          <w:spacing w:val="62"/>
        </w:rPr>
        <w:t xml:space="preserve"> </w:t>
      </w:r>
      <w:r>
        <w:t>historic</w:t>
      </w:r>
      <w:r>
        <w:rPr>
          <w:spacing w:val="44"/>
        </w:rPr>
        <w:t xml:space="preserve"> </w:t>
      </w:r>
      <w:r>
        <w:t>sites</w:t>
      </w:r>
      <w:r>
        <w:rPr>
          <w:spacing w:val="34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are</w:t>
      </w:r>
      <w:r>
        <w:rPr>
          <w:spacing w:val="35"/>
        </w:rPr>
        <w:t xml:space="preserve"> </w:t>
      </w:r>
      <w:r>
        <w:t>actively</w:t>
      </w:r>
      <w:r>
        <w:rPr>
          <w:spacing w:val="53"/>
        </w:rPr>
        <w:t xml:space="preserve"> </w:t>
      </w:r>
      <w:r>
        <w:t>used</w:t>
      </w:r>
      <w:r>
        <w:rPr>
          <w:spacing w:val="34"/>
        </w:rPr>
        <w:t xml:space="preserve"> </w:t>
      </w:r>
      <w:r>
        <w:t>become</w:t>
      </w:r>
      <w:r>
        <w:rPr>
          <w:spacing w:val="38"/>
        </w:rPr>
        <w:t xml:space="preserve"> </w:t>
      </w:r>
      <w:r>
        <w:t>valuable</w:t>
      </w:r>
      <w:r>
        <w:rPr>
          <w:spacing w:val="49"/>
        </w:rPr>
        <w:t xml:space="preserve"> </w:t>
      </w:r>
      <w:r>
        <w:t>assets</w:t>
      </w:r>
      <w:r>
        <w:rPr>
          <w:spacing w:val="43"/>
        </w:rPr>
        <w:t xml:space="preserve"> </w:t>
      </w:r>
      <w:proofErr w:type="gramStart"/>
      <w:r>
        <w:t>and</w:t>
      </w:r>
      <w:proofErr w:type="gramEnd"/>
      <w:r>
        <w:rPr>
          <w:w w:val="98"/>
        </w:rPr>
        <w:t xml:space="preserve"> </w:t>
      </w:r>
      <w:r>
        <w:t>benefit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community</w:t>
      </w:r>
      <w:r>
        <w:rPr>
          <w:spacing w:val="-9"/>
        </w:rPr>
        <w:t xml:space="preserve"> </w:t>
      </w:r>
      <w:r>
        <w:t>which</w:t>
      </w:r>
      <w:r>
        <w:rPr>
          <w:spacing w:val="2"/>
        </w:rPr>
        <w:t xml:space="preserve"> </w:t>
      </w:r>
      <w:r>
        <w:t>protects</w:t>
      </w:r>
      <w:r>
        <w:rPr>
          <w:spacing w:val="-5"/>
        </w:rPr>
        <w:t xml:space="preserve"> </w:t>
      </w:r>
      <w:r>
        <w:t>its</w:t>
      </w:r>
      <w:r>
        <w:rPr>
          <w:spacing w:val="-22"/>
        </w:rPr>
        <w:t xml:space="preserve"> </w:t>
      </w:r>
      <w:r>
        <w:t>assets</w:t>
      </w:r>
      <w:r>
        <w:rPr>
          <w:spacing w:val="-1"/>
        </w:rPr>
        <w:t xml:space="preserve"> </w:t>
      </w:r>
      <w:r>
        <w:t>by</w:t>
      </w:r>
      <w:r>
        <w:rPr>
          <w:spacing w:val="-27"/>
        </w:rPr>
        <w:t xml:space="preserve"> </w:t>
      </w:r>
      <w:r>
        <w:t>taking</w:t>
      </w:r>
      <w:r>
        <w:rPr>
          <w:spacing w:val="-6"/>
        </w:rPr>
        <w:t xml:space="preserve"> </w:t>
      </w:r>
      <w:r>
        <w:t>good</w:t>
      </w:r>
      <w:r>
        <w:rPr>
          <w:spacing w:val="-13"/>
        </w:rPr>
        <w:t xml:space="preserve"> </w:t>
      </w:r>
      <w:r>
        <w:t>care</w:t>
      </w:r>
      <w:r>
        <w:rPr>
          <w:spacing w:val="-13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them;</w:t>
      </w:r>
      <w:r>
        <w:rPr>
          <w:spacing w:val="-3"/>
        </w:rPr>
        <w:t xml:space="preserve"> </w:t>
      </w:r>
      <w:r>
        <w:t>and</w:t>
      </w:r>
    </w:p>
    <w:p w:rsidR="009966DE" w:rsidRDefault="009966DE" w:rsidP="00A8546A">
      <w:pPr>
        <w:spacing w:before="4"/>
        <w:rPr>
          <w:rFonts w:ascii="Arial" w:eastAsia="Arial" w:hAnsi="Arial" w:cs="Arial"/>
          <w:sz w:val="24"/>
          <w:szCs w:val="24"/>
        </w:rPr>
      </w:pPr>
    </w:p>
    <w:p w:rsidR="009966DE" w:rsidRDefault="00A8546A" w:rsidP="00A8546A">
      <w:pPr>
        <w:pStyle w:val="BodyText"/>
        <w:spacing w:line="274" w:lineRule="exact"/>
        <w:ind w:right="106" w:firstLine="720"/>
      </w:pPr>
      <w:r>
        <w:t>WHEREAS,</w:t>
      </w:r>
      <w:r>
        <w:rPr>
          <w:spacing w:val="7"/>
        </w:rPr>
        <w:t xml:space="preserve"> </w:t>
      </w:r>
      <w:r>
        <w:t>historic</w:t>
      </w:r>
      <w:r>
        <w:rPr>
          <w:spacing w:val="55"/>
        </w:rPr>
        <w:t xml:space="preserve"> </w:t>
      </w:r>
      <w:r>
        <w:t>preservation</w:t>
      </w:r>
      <w:r>
        <w:rPr>
          <w:spacing w:val="47"/>
        </w:rPr>
        <w:t xml:space="preserve"> </w:t>
      </w:r>
      <w:proofErr w:type="gramStart"/>
      <w:r>
        <w:t>works  by</w:t>
      </w:r>
      <w:proofErr w:type="gramEnd"/>
      <w:r>
        <w:rPr>
          <w:spacing w:val="46"/>
        </w:rPr>
        <w:t xml:space="preserve"> </w:t>
      </w:r>
      <w:r>
        <w:t>providing</w:t>
      </w:r>
      <w:r>
        <w:rPr>
          <w:spacing w:val="56"/>
        </w:rPr>
        <w:t xml:space="preserve"> </w:t>
      </w:r>
      <w:r>
        <w:t>sustainability</w:t>
      </w:r>
      <w:r>
        <w:rPr>
          <w:spacing w:val="63"/>
        </w:rPr>
        <w:t xml:space="preserve"> </w:t>
      </w:r>
      <w:r>
        <w:rPr>
          <w:spacing w:val="2"/>
        </w:rPr>
        <w:t>wherei</w:t>
      </w:r>
      <w:r>
        <w:rPr>
          <w:spacing w:val="1"/>
        </w:rPr>
        <w:t>n</w:t>
      </w:r>
      <w:r>
        <w:rPr>
          <w:spacing w:val="43"/>
        </w:rPr>
        <w:t xml:space="preserve"> </w:t>
      </w:r>
      <w:r>
        <w:t>it</w:t>
      </w:r>
      <w:r>
        <w:rPr>
          <w:spacing w:val="26"/>
          <w:w w:val="96"/>
        </w:rPr>
        <w:t xml:space="preserve"> </w:t>
      </w:r>
      <w:r>
        <w:t>fosters</w:t>
      </w:r>
      <w:r>
        <w:rPr>
          <w:spacing w:val="46"/>
        </w:rPr>
        <w:t xml:space="preserve"> </w:t>
      </w:r>
      <w:r>
        <w:t>the</w:t>
      </w:r>
      <w:r>
        <w:rPr>
          <w:spacing w:val="53"/>
        </w:rPr>
        <w:t xml:space="preserve"> </w:t>
      </w:r>
      <w:r>
        <w:t>reuse</w:t>
      </w:r>
      <w:r>
        <w:rPr>
          <w:spacing w:val="49"/>
        </w:rPr>
        <w:t xml:space="preserve"> </w:t>
      </w:r>
      <w:r>
        <w:t>and</w:t>
      </w:r>
      <w:r>
        <w:rPr>
          <w:spacing w:val="49"/>
        </w:rPr>
        <w:t xml:space="preserve"> </w:t>
      </w:r>
      <w:r>
        <w:t>recycling</w:t>
      </w:r>
      <w:r>
        <w:rPr>
          <w:spacing w:val="51"/>
        </w:rPr>
        <w:t xml:space="preserve"> </w:t>
      </w:r>
      <w:r>
        <w:t>of</w:t>
      </w:r>
      <w:r>
        <w:rPr>
          <w:spacing w:val="43"/>
        </w:rPr>
        <w:t xml:space="preserve"> </w:t>
      </w:r>
      <w:r>
        <w:t>older</w:t>
      </w:r>
      <w:r>
        <w:rPr>
          <w:spacing w:val="56"/>
        </w:rPr>
        <w:t xml:space="preserve"> </w:t>
      </w:r>
      <w:r>
        <w:t>buildings</w:t>
      </w:r>
      <w:r>
        <w:rPr>
          <w:spacing w:val="55"/>
        </w:rPr>
        <w:t xml:space="preserve"> </w:t>
      </w:r>
      <w:r>
        <w:t>instead</w:t>
      </w:r>
      <w:r>
        <w:rPr>
          <w:spacing w:val="45"/>
        </w:rPr>
        <w:t xml:space="preserve"> </w:t>
      </w:r>
      <w:r>
        <w:t>of</w:t>
      </w:r>
      <w:r>
        <w:rPr>
          <w:spacing w:val="50"/>
        </w:rPr>
        <w:t xml:space="preserve"> </w:t>
      </w:r>
      <w:r>
        <w:t>demolishing</w:t>
      </w:r>
      <w:r>
        <w:rPr>
          <w:spacing w:val="51"/>
        </w:rPr>
        <w:t xml:space="preserve"> </w:t>
      </w:r>
      <w:r>
        <w:t>them</w:t>
      </w:r>
      <w:r>
        <w:rPr>
          <w:spacing w:val="59"/>
        </w:rPr>
        <w:t xml:space="preserve"> </w:t>
      </w:r>
      <w:r>
        <w:t>and</w:t>
      </w:r>
      <w:r>
        <w:rPr>
          <w:w w:val="98"/>
        </w:rPr>
        <w:t xml:space="preserve"> </w:t>
      </w:r>
      <w:r>
        <w:t>creating</w:t>
      </w:r>
      <w:r>
        <w:rPr>
          <w:spacing w:val="-24"/>
        </w:rPr>
        <w:t xml:space="preserve"> </w:t>
      </w:r>
      <w:r>
        <w:t>jobs;</w:t>
      </w:r>
      <w:r>
        <w:rPr>
          <w:spacing w:val="-2"/>
        </w:rPr>
        <w:t xml:space="preserve"> </w:t>
      </w:r>
      <w:r>
        <w:t>and</w:t>
      </w:r>
    </w:p>
    <w:p w:rsidR="009966DE" w:rsidRDefault="009966DE" w:rsidP="00A8546A">
      <w:pPr>
        <w:spacing w:before="10"/>
        <w:rPr>
          <w:rFonts w:ascii="Arial" w:eastAsia="Arial" w:hAnsi="Arial" w:cs="Arial"/>
          <w:sz w:val="23"/>
          <w:szCs w:val="23"/>
        </w:rPr>
      </w:pPr>
    </w:p>
    <w:p w:rsidR="009966DE" w:rsidRDefault="00A8546A" w:rsidP="00A8546A">
      <w:pPr>
        <w:pStyle w:val="BodyText"/>
        <w:spacing w:line="275" w:lineRule="exact"/>
        <w:ind w:left="960"/>
      </w:pPr>
      <w:r>
        <w:t>WHEREAS,</w:t>
      </w:r>
      <w:r>
        <w:rPr>
          <w:spacing w:val="7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t>New</w:t>
      </w:r>
      <w:r>
        <w:rPr>
          <w:spacing w:val="-12"/>
        </w:rPr>
        <w:t xml:space="preserve"> </w:t>
      </w:r>
      <w:r>
        <w:t>Jersey</w:t>
      </w:r>
      <w:r>
        <w:rPr>
          <w:spacing w:val="5"/>
        </w:rPr>
        <w:t xml:space="preserve"> </w:t>
      </w:r>
      <w:r>
        <w:t>Historic</w:t>
      </w:r>
      <w:r>
        <w:rPr>
          <w:spacing w:val="-8"/>
        </w:rPr>
        <w:t xml:space="preserve"> </w:t>
      </w:r>
      <w:r>
        <w:t>Trust estimated</w:t>
      </w:r>
      <w:r>
        <w:rPr>
          <w:spacing w:val="1"/>
        </w:rPr>
        <w:t xml:space="preserve"> </w:t>
      </w:r>
      <w:r>
        <w:t>that</w:t>
      </w:r>
      <w:r>
        <w:rPr>
          <w:spacing w:val="5"/>
        </w:rPr>
        <w:t xml:space="preserve"> </w:t>
      </w:r>
      <w:r>
        <w:t>it</w:t>
      </w:r>
      <w:r>
        <w:rPr>
          <w:spacing w:val="-9"/>
        </w:rPr>
        <w:t xml:space="preserve"> </w:t>
      </w:r>
      <w:r>
        <w:t>needs</w:t>
      </w:r>
      <w:r>
        <w:rPr>
          <w:spacing w:val="-9"/>
        </w:rPr>
        <w:t xml:space="preserve"> </w:t>
      </w:r>
      <w:r>
        <w:t>approximately</w:t>
      </w:r>
    </w:p>
    <w:p w:rsidR="009966DE" w:rsidRDefault="00A8546A" w:rsidP="00A8546A">
      <w:pPr>
        <w:pStyle w:val="BodyText"/>
        <w:spacing w:before="4" w:line="274" w:lineRule="exact"/>
        <w:ind w:right="133" w:firstLine="7"/>
      </w:pPr>
      <w:r>
        <w:t>$1O</w:t>
      </w:r>
      <w:r>
        <w:rPr>
          <w:spacing w:val="14"/>
        </w:rPr>
        <w:t xml:space="preserve"> </w:t>
      </w:r>
      <w:r>
        <w:t>Million</w:t>
      </w:r>
      <w:r>
        <w:rPr>
          <w:spacing w:val="3"/>
        </w:rPr>
        <w:t xml:space="preserve"> </w:t>
      </w:r>
      <w:r>
        <w:t>annually</w:t>
      </w:r>
      <w:r>
        <w:rPr>
          <w:spacing w:val="13"/>
        </w:rPr>
        <w:t xml:space="preserve"> </w:t>
      </w:r>
      <w:r>
        <w:t>to</w:t>
      </w:r>
      <w:r>
        <w:rPr>
          <w:spacing w:val="17"/>
        </w:rPr>
        <w:t xml:space="preserve"> </w:t>
      </w:r>
      <w:r>
        <w:t>continue</w:t>
      </w:r>
      <w:r>
        <w:rPr>
          <w:spacing w:val="10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be</w:t>
      </w:r>
      <w:r>
        <w:rPr>
          <w:spacing w:val="2"/>
        </w:rPr>
        <w:t xml:space="preserve"> </w:t>
      </w:r>
      <w:r>
        <w:t>a</w:t>
      </w:r>
      <w:r>
        <w:rPr>
          <w:spacing w:val="11"/>
        </w:rPr>
        <w:t xml:space="preserve"> </w:t>
      </w:r>
      <w:r>
        <w:t>partner</w:t>
      </w:r>
      <w:r>
        <w:rPr>
          <w:spacing w:val="15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restoring</w:t>
      </w:r>
      <w:r>
        <w:rPr>
          <w:spacing w:val="6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t>cultural</w:t>
      </w:r>
      <w:r>
        <w:rPr>
          <w:spacing w:val="16"/>
        </w:rPr>
        <w:t xml:space="preserve"> </w:t>
      </w:r>
      <w:r>
        <w:t>and</w:t>
      </w:r>
      <w:r>
        <w:rPr>
          <w:spacing w:val="10"/>
        </w:rPr>
        <w:t xml:space="preserve"> </w:t>
      </w:r>
      <w:r>
        <w:t>economic</w:t>
      </w:r>
      <w:r>
        <w:rPr>
          <w:spacing w:val="22"/>
          <w:w w:val="97"/>
        </w:rPr>
        <w:t xml:space="preserve"> </w:t>
      </w:r>
      <w:r>
        <w:t>vitality</w:t>
      </w:r>
      <w:r>
        <w:rPr>
          <w:spacing w:val="-12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New</w:t>
      </w:r>
      <w:r>
        <w:rPr>
          <w:spacing w:val="-26"/>
        </w:rPr>
        <w:t xml:space="preserve"> </w:t>
      </w:r>
      <w:r>
        <w:t>Jersey's</w:t>
      </w:r>
      <w:r>
        <w:rPr>
          <w:spacing w:val="-3"/>
        </w:rPr>
        <w:t xml:space="preserve"> </w:t>
      </w:r>
      <w:r>
        <w:t>municipalities.</w:t>
      </w:r>
    </w:p>
    <w:p w:rsidR="009966DE" w:rsidRDefault="009966DE" w:rsidP="00A8546A">
      <w:pPr>
        <w:spacing w:before="10"/>
        <w:rPr>
          <w:rFonts w:ascii="Arial" w:eastAsia="Arial" w:hAnsi="Arial" w:cs="Arial"/>
          <w:sz w:val="23"/>
          <w:szCs w:val="23"/>
        </w:rPr>
      </w:pPr>
    </w:p>
    <w:p w:rsidR="009966DE" w:rsidRDefault="00A8546A" w:rsidP="00A8546A">
      <w:pPr>
        <w:pStyle w:val="BodyText"/>
        <w:ind w:right="105" w:firstLine="727"/>
      </w:pPr>
      <w:r>
        <w:t>NOW,</w:t>
      </w:r>
      <w:r>
        <w:rPr>
          <w:spacing w:val="40"/>
        </w:rPr>
        <w:t xml:space="preserve"> </w:t>
      </w:r>
      <w:r>
        <w:t>THEREFORE,</w:t>
      </w:r>
      <w:r>
        <w:rPr>
          <w:spacing w:val="1"/>
        </w:rPr>
        <w:t xml:space="preserve"> </w:t>
      </w:r>
      <w:r>
        <w:t>BE</w:t>
      </w:r>
      <w:r>
        <w:rPr>
          <w:spacing w:val="48"/>
        </w:rPr>
        <w:t xml:space="preserve"> </w:t>
      </w:r>
      <w:r>
        <w:t>IT</w:t>
      </w:r>
      <w:r>
        <w:rPr>
          <w:spacing w:val="44"/>
        </w:rPr>
        <w:t xml:space="preserve"> </w:t>
      </w:r>
      <w:r>
        <w:t>RESOLVED,</w:t>
      </w:r>
      <w:r>
        <w:rPr>
          <w:spacing w:val="53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the</w:t>
      </w:r>
      <w:r>
        <w:rPr>
          <w:spacing w:val="59"/>
        </w:rPr>
        <w:t xml:space="preserve"> </w:t>
      </w:r>
      <w:r>
        <w:t>Mayor</w:t>
      </w:r>
      <w:r>
        <w:rPr>
          <w:spacing w:val="52"/>
        </w:rPr>
        <w:t xml:space="preserve"> </w:t>
      </w:r>
      <w:r>
        <w:t>and</w:t>
      </w:r>
      <w:r>
        <w:rPr>
          <w:spacing w:val="48"/>
        </w:rPr>
        <w:t xml:space="preserve"> </w:t>
      </w:r>
      <w:r>
        <w:t>Council</w:t>
      </w:r>
      <w:r>
        <w:rPr>
          <w:spacing w:val="46"/>
        </w:rPr>
        <w:t xml:space="preserve"> </w:t>
      </w:r>
      <w:r>
        <w:t>of</w:t>
      </w:r>
      <w:r>
        <w:rPr>
          <w:spacing w:val="42"/>
        </w:rPr>
        <w:t xml:space="preserve"> </w:t>
      </w:r>
      <w:r>
        <w:t>the</w:t>
      </w:r>
      <w:r>
        <w:rPr>
          <w:w w:val="96"/>
        </w:rPr>
        <w:t xml:space="preserve"> </w:t>
      </w:r>
      <w:r>
        <w:t>Borough</w:t>
      </w:r>
      <w:r>
        <w:rPr>
          <w:spacing w:val="29"/>
        </w:rPr>
        <w:t xml:space="preserve"> </w:t>
      </w:r>
      <w:r>
        <w:t>of</w:t>
      </w:r>
      <w:r>
        <w:rPr>
          <w:spacing w:val="30"/>
        </w:rPr>
        <w:t xml:space="preserve"> </w:t>
      </w:r>
      <w:r>
        <w:t>Bloomingdale</w:t>
      </w:r>
      <w:r>
        <w:rPr>
          <w:spacing w:val="51"/>
        </w:rPr>
        <w:t xml:space="preserve"> </w:t>
      </w:r>
      <w:r>
        <w:t>do</w:t>
      </w:r>
      <w:r>
        <w:rPr>
          <w:spacing w:val="41"/>
        </w:rPr>
        <w:t xml:space="preserve"> </w:t>
      </w:r>
      <w:r>
        <w:t>hereby</w:t>
      </w:r>
      <w:r>
        <w:rPr>
          <w:spacing w:val="33"/>
        </w:rPr>
        <w:t xml:space="preserve"> </w:t>
      </w:r>
      <w:r>
        <w:t>recommend</w:t>
      </w:r>
      <w:r>
        <w:rPr>
          <w:spacing w:val="41"/>
        </w:rPr>
        <w:t xml:space="preserve"> </w:t>
      </w:r>
      <w:r>
        <w:t>that</w:t>
      </w:r>
      <w:r>
        <w:rPr>
          <w:spacing w:val="46"/>
        </w:rPr>
        <w:t xml:space="preserve"> </w:t>
      </w:r>
      <w:r>
        <w:t>$10</w:t>
      </w:r>
      <w:r>
        <w:rPr>
          <w:spacing w:val="43"/>
        </w:rPr>
        <w:t xml:space="preserve"> </w:t>
      </w:r>
      <w:r>
        <w:t>million</w:t>
      </w:r>
      <w:r>
        <w:rPr>
          <w:spacing w:val="42"/>
        </w:rPr>
        <w:t xml:space="preserve"> </w:t>
      </w:r>
      <w:r>
        <w:t>be</w:t>
      </w:r>
      <w:r>
        <w:rPr>
          <w:spacing w:val="26"/>
        </w:rPr>
        <w:t xml:space="preserve"> </w:t>
      </w:r>
      <w:r>
        <w:t>allocated</w:t>
      </w:r>
      <w:r>
        <w:rPr>
          <w:spacing w:val="40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the</w:t>
      </w:r>
      <w:r>
        <w:rPr>
          <w:spacing w:val="52"/>
        </w:rPr>
        <w:t xml:space="preserve"> </w:t>
      </w:r>
      <w:r>
        <w:t>New</w:t>
      </w:r>
      <w:r>
        <w:rPr>
          <w:w w:val="98"/>
        </w:rPr>
        <w:t xml:space="preserve"> </w:t>
      </w:r>
      <w:r>
        <w:t>Jersey</w:t>
      </w:r>
      <w:r>
        <w:rPr>
          <w:spacing w:val="38"/>
        </w:rPr>
        <w:t xml:space="preserve"> </w:t>
      </w:r>
      <w:r>
        <w:t>Historic</w:t>
      </w:r>
      <w:r>
        <w:rPr>
          <w:spacing w:val="28"/>
        </w:rPr>
        <w:t xml:space="preserve"> </w:t>
      </w:r>
      <w:r>
        <w:t>Trust</w:t>
      </w:r>
      <w:r>
        <w:rPr>
          <w:spacing w:val="42"/>
        </w:rPr>
        <w:t xml:space="preserve"> </w:t>
      </w:r>
      <w:r>
        <w:t>in</w:t>
      </w:r>
      <w:r>
        <w:rPr>
          <w:spacing w:val="8"/>
        </w:rPr>
        <w:t xml:space="preserve"> </w:t>
      </w:r>
      <w:r>
        <w:t>the</w:t>
      </w:r>
      <w:r>
        <w:rPr>
          <w:spacing w:val="28"/>
        </w:rPr>
        <w:t xml:space="preserve"> </w:t>
      </w:r>
      <w:r>
        <w:t>2017</w:t>
      </w:r>
      <w:r>
        <w:rPr>
          <w:spacing w:val="40"/>
        </w:rPr>
        <w:t xml:space="preserve"> </w:t>
      </w:r>
      <w:r>
        <w:t>budget</w:t>
      </w:r>
      <w:r>
        <w:rPr>
          <w:spacing w:val="22"/>
        </w:rPr>
        <w:t xml:space="preserve"> </w:t>
      </w:r>
      <w:r>
        <w:t>and</w:t>
      </w:r>
      <w:r>
        <w:rPr>
          <w:spacing w:val="17"/>
        </w:rPr>
        <w:t xml:space="preserve"> </w:t>
      </w:r>
      <w:r>
        <w:t>further</w:t>
      </w:r>
      <w:r>
        <w:rPr>
          <w:spacing w:val="38"/>
        </w:rPr>
        <w:t xml:space="preserve"> </w:t>
      </w:r>
      <w:r>
        <w:t>recommends</w:t>
      </w:r>
      <w:r>
        <w:rPr>
          <w:spacing w:val="29"/>
        </w:rPr>
        <w:t xml:space="preserve"> </w:t>
      </w:r>
      <w:r>
        <w:t>that</w:t>
      </w:r>
      <w:r>
        <w:rPr>
          <w:spacing w:val="30"/>
        </w:rPr>
        <w:t xml:space="preserve"> </w:t>
      </w:r>
      <w:r>
        <w:t>a</w:t>
      </w:r>
      <w:r>
        <w:rPr>
          <w:spacing w:val="20"/>
        </w:rPr>
        <w:t xml:space="preserve"> </w:t>
      </w:r>
      <w:r>
        <w:t>copy</w:t>
      </w:r>
      <w:r>
        <w:rPr>
          <w:spacing w:val="27"/>
        </w:rPr>
        <w:t xml:space="preserve"> </w:t>
      </w:r>
      <w:r>
        <w:t>of</w:t>
      </w:r>
      <w:r>
        <w:rPr>
          <w:spacing w:val="18"/>
        </w:rPr>
        <w:t xml:space="preserve"> </w:t>
      </w:r>
      <w:r>
        <w:t>this</w:t>
      </w:r>
      <w:r>
        <w:rPr>
          <w:w w:val="97"/>
        </w:rPr>
        <w:t xml:space="preserve"> </w:t>
      </w:r>
      <w:r>
        <w:t>Resolution</w:t>
      </w:r>
      <w:r>
        <w:rPr>
          <w:spacing w:val="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forwarded</w:t>
      </w:r>
      <w:r>
        <w:rPr>
          <w:spacing w:val="16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Passaic</w:t>
      </w:r>
      <w:r>
        <w:rPr>
          <w:spacing w:val="9"/>
        </w:rPr>
        <w:t xml:space="preserve"> </w:t>
      </w:r>
      <w:r>
        <w:t>County</w:t>
      </w:r>
      <w:r>
        <w:rPr>
          <w:spacing w:val="14"/>
        </w:rPr>
        <w:t xml:space="preserve"> </w:t>
      </w:r>
      <w:r>
        <w:t>municipalities,</w:t>
      </w:r>
      <w:r>
        <w:rPr>
          <w:spacing w:val="16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Borough</w:t>
      </w:r>
      <w:r>
        <w:rPr>
          <w:spacing w:val="-3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Bloomingdale's</w:t>
      </w:r>
      <w:r>
        <w:rPr>
          <w:w w:val="97"/>
        </w:rPr>
        <w:t xml:space="preserve"> </w:t>
      </w:r>
      <w:r>
        <w:t>Legislative</w:t>
      </w:r>
      <w:r>
        <w:rPr>
          <w:spacing w:val="55"/>
        </w:rPr>
        <w:t xml:space="preserve"> </w:t>
      </w:r>
      <w:r>
        <w:t>Representatives</w:t>
      </w:r>
      <w:r>
        <w:rPr>
          <w:spacing w:val="52"/>
        </w:rPr>
        <w:t xml:space="preserve"> </w:t>
      </w:r>
      <w:r>
        <w:t>in</w:t>
      </w:r>
      <w:r>
        <w:rPr>
          <w:spacing w:val="28"/>
        </w:rPr>
        <w:t xml:space="preserve"> </w:t>
      </w:r>
      <w:r>
        <w:t>the</w:t>
      </w:r>
      <w:r>
        <w:rPr>
          <w:spacing w:val="47"/>
        </w:rPr>
        <w:t xml:space="preserve"> </w:t>
      </w:r>
      <w:r>
        <w:t>State</w:t>
      </w:r>
      <w:r>
        <w:rPr>
          <w:spacing w:val="45"/>
        </w:rPr>
        <w:t xml:space="preserve"> </w:t>
      </w:r>
      <w:r>
        <w:t>Senate</w:t>
      </w:r>
      <w:r>
        <w:rPr>
          <w:spacing w:val="49"/>
        </w:rPr>
        <w:t xml:space="preserve"> </w:t>
      </w:r>
      <w:r>
        <w:t>and</w:t>
      </w:r>
      <w:r>
        <w:rPr>
          <w:spacing w:val="38"/>
        </w:rPr>
        <w:t xml:space="preserve"> </w:t>
      </w:r>
      <w:r>
        <w:t>Assembly</w:t>
      </w:r>
      <w:r>
        <w:rPr>
          <w:spacing w:val="57"/>
        </w:rPr>
        <w:t xml:space="preserve"> </w:t>
      </w:r>
      <w:r>
        <w:t>and</w:t>
      </w:r>
      <w:r>
        <w:rPr>
          <w:spacing w:val="43"/>
        </w:rPr>
        <w:t xml:space="preserve"> </w:t>
      </w:r>
      <w:r>
        <w:t>Governor</w:t>
      </w:r>
      <w:r>
        <w:rPr>
          <w:spacing w:val="47"/>
        </w:rPr>
        <w:t xml:space="preserve"> </w:t>
      </w:r>
      <w:r>
        <w:t>Chris</w:t>
      </w:r>
      <w:r>
        <w:rPr>
          <w:w w:val="98"/>
        </w:rPr>
        <w:t xml:space="preserve"> </w:t>
      </w:r>
      <w:r>
        <w:t>Christie.</w:t>
      </w:r>
    </w:p>
    <w:p w:rsidR="00A33267" w:rsidRDefault="00A33267" w:rsidP="00A8546A">
      <w:pPr>
        <w:pStyle w:val="BodyText"/>
        <w:ind w:right="105" w:firstLine="727"/>
      </w:pPr>
    </w:p>
    <w:p w:rsidR="00A33267" w:rsidRDefault="00A33267" w:rsidP="00A33267"/>
    <w:p w:rsidR="00A33267" w:rsidRDefault="00A33267" w:rsidP="00A33267">
      <w:pPr>
        <w:pStyle w:val="Heading2"/>
        <w:rPr>
          <w:sz w:val="18"/>
        </w:rPr>
      </w:pPr>
      <w:r>
        <w:rPr>
          <w:sz w:val="18"/>
        </w:rPr>
        <w:t>Record of Council Vote on Passage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30"/>
        <w:gridCol w:w="720"/>
        <w:gridCol w:w="630"/>
        <w:gridCol w:w="810"/>
        <w:gridCol w:w="900"/>
        <w:gridCol w:w="1530"/>
        <w:gridCol w:w="720"/>
        <w:gridCol w:w="720"/>
        <w:gridCol w:w="810"/>
        <w:gridCol w:w="810"/>
      </w:tblGrid>
      <w:tr w:rsidR="00A33267" w:rsidTr="00C04E94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caps/>
                <w:sz w:val="18"/>
              </w:rPr>
              <w:t>Councilman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aye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caps/>
                <w:sz w:val="18"/>
              </w:rPr>
            </w:pPr>
            <w:r>
              <w:rPr>
                <w:caps/>
                <w:sz w:val="18"/>
              </w:rPr>
              <w:t>nay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Abstain</w:t>
            </w: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Absent</w:t>
            </w:r>
          </w:p>
        </w:tc>
      </w:tr>
      <w:tr w:rsidR="00A33267" w:rsidTr="00C04E94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Hudson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Dellaripa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</w:tr>
      <w:tr w:rsidR="00A33267" w:rsidTr="00C04E94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D’Amato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Sondermeyer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33267" w:rsidTr="00C04E94">
        <w:tblPrEx>
          <w:tblCellMar>
            <w:top w:w="0" w:type="dxa"/>
            <w:bottom w:w="0" w:type="dxa"/>
          </w:tblCellMar>
        </w:tblPrEx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Costa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Yazdi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  <w:tc>
          <w:tcPr>
            <w:tcW w:w="8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33267" w:rsidRDefault="00A33267" w:rsidP="00C04E94">
            <w:pPr>
              <w:rPr>
                <w:sz w:val="18"/>
              </w:rPr>
            </w:pPr>
          </w:p>
        </w:tc>
      </w:tr>
    </w:tbl>
    <w:p w:rsidR="00A33267" w:rsidRDefault="00A33267" w:rsidP="00A33267">
      <w:pPr>
        <w:rPr>
          <w:sz w:val="18"/>
        </w:rPr>
      </w:pPr>
    </w:p>
    <w:p w:rsidR="00A33267" w:rsidRDefault="00A33267" w:rsidP="00A33267">
      <w:pPr>
        <w:rPr>
          <w:sz w:val="18"/>
        </w:rPr>
      </w:pPr>
      <w:r>
        <w:rPr>
          <w:sz w:val="18"/>
        </w:rPr>
        <w:t>I hereby certify that the foregoing is a true copy of a Resolution adopted by the Governing Body of the</w:t>
      </w:r>
    </w:p>
    <w:p w:rsidR="00A33267" w:rsidRDefault="00A33267" w:rsidP="00A33267">
      <w:pPr>
        <w:rPr>
          <w:sz w:val="18"/>
        </w:rPr>
      </w:pPr>
      <w:r>
        <w:rPr>
          <w:sz w:val="18"/>
        </w:rPr>
        <w:t>Borough of Bloomingdale at an Official Meeting held on Tuesday, May 17, 2016.</w:t>
      </w:r>
    </w:p>
    <w:p w:rsidR="00A33267" w:rsidRDefault="00A33267" w:rsidP="00A33267">
      <w:pPr>
        <w:rPr>
          <w:sz w:val="18"/>
        </w:rPr>
      </w:pPr>
    </w:p>
    <w:p w:rsidR="00A33267" w:rsidRDefault="00A33267" w:rsidP="00A33267">
      <w:pPr>
        <w:rPr>
          <w:sz w:val="18"/>
        </w:rPr>
      </w:pPr>
      <w:r>
        <w:rPr>
          <w:sz w:val="18"/>
        </w:rPr>
        <w:t>___________________________________</w:t>
      </w:r>
    </w:p>
    <w:p w:rsidR="00A33267" w:rsidRDefault="00A33267" w:rsidP="00A33267">
      <w:pPr>
        <w:rPr>
          <w:sz w:val="18"/>
        </w:rPr>
      </w:pPr>
      <w:r>
        <w:rPr>
          <w:sz w:val="18"/>
        </w:rPr>
        <w:t>Jane McCarthy, R.M.C.</w:t>
      </w:r>
    </w:p>
    <w:p w:rsidR="00A33267" w:rsidRDefault="00A33267" w:rsidP="00A33267">
      <w:r>
        <w:rPr>
          <w:sz w:val="18"/>
        </w:rPr>
        <w:t>Municipal Clerk, Borough of Bloomingdale</w:t>
      </w:r>
    </w:p>
    <w:p w:rsidR="00A33267" w:rsidRDefault="00A33267" w:rsidP="00A33267"/>
    <w:p w:rsidR="00A33267" w:rsidRDefault="00A33267" w:rsidP="00A8546A">
      <w:pPr>
        <w:pStyle w:val="BodyText"/>
        <w:ind w:right="105" w:firstLine="727"/>
      </w:pPr>
      <w:bookmarkStart w:id="0" w:name="_GoBack"/>
      <w:bookmarkEnd w:id="0"/>
    </w:p>
    <w:sectPr w:rsidR="00A33267">
      <w:pgSz w:w="12240" w:h="15840"/>
      <w:pgMar w:top="1400" w:right="1300" w:bottom="280" w:left="1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6DE"/>
    <w:rsid w:val="009966DE"/>
    <w:rsid w:val="00A33267"/>
    <w:rsid w:val="00A85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B719FFE-459E-4445-B6ED-E9C19D3E8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2">
    <w:name w:val="heading 2"/>
    <w:basedOn w:val="Normal"/>
    <w:next w:val="Normal"/>
    <w:link w:val="Heading2Char"/>
    <w:qFormat/>
    <w:rsid w:val="00A33267"/>
    <w:pPr>
      <w:keepNext/>
      <w:widowControl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4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A8546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46A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rsid w:val="00A33267"/>
    <w:rPr>
      <w:rFonts w:ascii="Times New Roman" w:eastAsia="Times New Roman" w:hAnsi="Times New Roman" w:cs="Times New Roman"/>
      <w:b/>
      <w:i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370</Words>
  <Characters>2110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McCarthy</dc:creator>
  <cp:lastModifiedBy>Jane McCarthy</cp:lastModifiedBy>
  <cp:revision>2</cp:revision>
  <cp:lastPrinted>2016-05-18T00:29:00Z</cp:lastPrinted>
  <dcterms:created xsi:type="dcterms:W3CDTF">2016-05-18T00:29:00Z</dcterms:created>
  <dcterms:modified xsi:type="dcterms:W3CDTF">2016-05-18T00:29:00Z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LastSaved">
    <vt:filetime>2016-05-05T00:00:00Z</vt:filetime>
  </property>
</Properties>
</file>