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7B4" w:rsidRPr="00303083" w:rsidRDefault="00D024EB" w:rsidP="002E67B4">
      <w:pPr>
        <w:pStyle w:val="Title"/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RESOLUTION NO. 2016-10.13</w:t>
      </w:r>
    </w:p>
    <w:p w:rsidR="002E67B4" w:rsidRPr="00303083" w:rsidRDefault="002E67B4" w:rsidP="002E67B4">
      <w:pPr>
        <w:pStyle w:val="Title"/>
        <w:spacing w:after="0" w:line="360" w:lineRule="auto"/>
        <w:rPr>
          <w:rFonts w:ascii="Times New Roman" w:hAnsi="Times New Roman" w:cs="Times New Roman"/>
          <w:szCs w:val="24"/>
        </w:rPr>
      </w:pPr>
      <w:r w:rsidRPr="00303083">
        <w:rPr>
          <w:rFonts w:ascii="Times New Roman" w:hAnsi="Times New Roman"/>
          <w:szCs w:val="24"/>
        </w:rPr>
        <w:t>OF THE GOVERNING BODY</w:t>
      </w:r>
    </w:p>
    <w:p w:rsidR="002E67B4" w:rsidRPr="00303083" w:rsidRDefault="002E67B4" w:rsidP="002E67B4">
      <w:pPr>
        <w:jc w:val="center"/>
        <w:rPr>
          <w:rFonts w:ascii="Times New Roman" w:hAnsi="Times New Roman"/>
          <w:b/>
          <w:sz w:val="24"/>
          <w:u w:val="single"/>
        </w:rPr>
      </w:pPr>
      <w:r w:rsidRPr="00303083">
        <w:rPr>
          <w:rFonts w:ascii="Times New Roman" w:hAnsi="Times New Roman"/>
          <w:b/>
          <w:sz w:val="24"/>
          <w:u w:val="single"/>
        </w:rPr>
        <w:t>OF THE BOROUGH OF BLOOMINGDALE</w:t>
      </w:r>
    </w:p>
    <w:p w:rsidR="002E67B4" w:rsidRPr="00303083" w:rsidRDefault="002E67B4" w:rsidP="002E67B4">
      <w:pPr>
        <w:jc w:val="center"/>
        <w:rPr>
          <w:rFonts w:ascii="Times New Roman" w:hAnsi="Times New Roman"/>
          <w:b/>
          <w:sz w:val="24"/>
          <w:u w:val="single"/>
        </w:rPr>
      </w:pPr>
    </w:p>
    <w:p w:rsidR="002E67B4" w:rsidRPr="00303083" w:rsidRDefault="002E67B4" w:rsidP="002E67B4">
      <w:pPr>
        <w:rPr>
          <w:sz w:val="24"/>
        </w:rPr>
      </w:pPr>
    </w:p>
    <w:p w:rsidR="002E67B4" w:rsidRPr="00303083" w:rsidRDefault="002E67B4" w:rsidP="002E67B4">
      <w:pPr>
        <w:rPr>
          <w:rFonts w:ascii="Times New Roman" w:eastAsia="MS Mincho" w:hAnsi="Times New Roman"/>
          <w:i/>
          <w:sz w:val="24"/>
        </w:rPr>
      </w:pPr>
    </w:p>
    <w:p w:rsidR="002E67B4" w:rsidRPr="00303083" w:rsidRDefault="002E67B4" w:rsidP="002E67B4">
      <w:pPr>
        <w:pStyle w:val="Heading2"/>
        <w:spacing w:before="0" w:after="0"/>
        <w:jc w:val="center"/>
        <w:rPr>
          <w:rFonts w:ascii="Times New Roman" w:eastAsia="MS Mincho" w:hAnsi="Times New Roman" w:cs="Times New Roman"/>
          <w:iCs w:val="0"/>
          <w:sz w:val="24"/>
          <w:szCs w:val="24"/>
        </w:rPr>
      </w:pPr>
      <w:r w:rsidRPr="00303083">
        <w:rPr>
          <w:rFonts w:ascii="Times New Roman" w:eastAsia="MS Mincho" w:hAnsi="Times New Roman" w:cs="Times New Roman"/>
          <w:iCs w:val="0"/>
          <w:sz w:val="24"/>
          <w:szCs w:val="24"/>
        </w:rPr>
        <w:t>RESOLUTION OF THE GOVERNING BODY OF THE BOROUGH OF BLOOMINGDALE, COUNTY OF PASSAIC, STATE OF NEW JERSEY A</w:t>
      </w:r>
      <w:r w:rsidR="00730099" w:rsidRPr="00303083">
        <w:rPr>
          <w:rFonts w:ascii="Times New Roman" w:eastAsia="MS Mincho" w:hAnsi="Times New Roman" w:cs="Times New Roman"/>
          <w:iCs w:val="0"/>
          <w:sz w:val="24"/>
          <w:szCs w:val="24"/>
        </w:rPr>
        <w:t>UTHORIZING RELEASE OF PERFORMANCE BOND AND CASH GUARANTEE</w:t>
      </w:r>
      <w:r w:rsidR="004F1A12" w:rsidRPr="00303083">
        <w:rPr>
          <w:rFonts w:ascii="Times New Roman" w:eastAsia="MS Mincho" w:hAnsi="Times New Roman" w:cs="Times New Roman"/>
          <w:iCs w:val="0"/>
          <w:sz w:val="24"/>
          <w:szCs w:val="24"/>
        </w:rPr>
        <w:t xml:space="preserve"> BY QUICKCHEK FOR A MINOR SUBDIVISION/LOT LINE ADJUSTMENT AND SITE PLAN APPROVAL FOR BLOCK </w:t>
      </w:r>
      <w:r w:rsidR="00303083" w:rsidRPr="00303083">
        <w:rPr>
          <w:rFonts w:ascii="Times New Roman" w:eastAsia="MS Mincho" w:hAnsi="Times New Roman" w:cs="Times New Roman"/>
          <w:iCs w:val="0"/>
          <w:sz w:val="24"/>
          <w:szCs w:val="24"/>
        </w:rPr>
        <w:t>30.01; LOTS 34, 33 AND 32</w:t>
      </w:r>
    </w:p>
    <w:p w:rsidR="002E67B4" w:rsidRPr="00303083" w:rsidRDefault="002E67B4" w:rsidP="002E67B4">
      <w:pPr>
        <w:rPr>
          <w:rFonts w:eastAsia="MS Mincho"/>
          <w:sz w:val="24"/>
        </w:rPr>
      </w:pPr>
    </w:p>
    <w:p w:rsidR="002E67B4" w:rsidRPr="00303083" w:rsidRDefault="002E67B4" w:rsidP="002E67B4">
      <w:pPr>
        <w:rPr>
          <w:rFonts w:ascii="Times New Roman" w:eastAsia="MS Mincho" w:hAnsi="Times New Roman"/>
          <w:sz w:val="24"/>
        </w:rPr>
      </w:pPr>
    </w:p>
    <w:p w:rsidR="002E67B4" w:rsidRPr="00303083" w:rsidRDefault="002E67B4" w:rsidP="00DD2E30">
      <w:pPr>
        <w:rPr>
          <w:rFonts w:ascii="Times New Roman" w:eastAsia="MS Mincho" w:hAnsi="Times New Roman"/>
          <w:sz w:val="24"/>
        </w:rPr>
      </w:pPr>
      <w:r w:rsidRPr="00303083">
        <w:rPr>
          <w:rFonts w:ascii="Times New Roman" w:eastAsia="MS Mincho" w:hAnsi="Times New Roman"/>
          <w:b/>
          <w:bCs/>
          <w:sz w:val="24"/>
        </w:rPr>
        <w:t>WHEREAS</w:t>
      </w:r>
      <w:r w:rsidR="004F1A12" w:rsidRPr="00303083">
        <w:rPr>
          <w:rFonts w:ascii="Times New Roman" w:eastAsia="MS Mincho" w:hAnsi="Times New Roman"/>
          <w:sz w:val="24"/>
        </w:rPr>
        <w:t xml:space="preserve">, in 2014 QuickChek of 3 Old Highway, Whitehouse Station, NJ  08889  posted a Cash Performance Bond in the amount of $36,441 and a Performance Surety Bond in the amount of $327,917; </w:t>
      </w:r>
      <w:r w:rsidRPr="00303083">
        <w:rPr>
          <w:rFonts w:ascii="Times New Roman" w:eastAsia="MS Mincho" w:hAnsi="Times New Roman"/>
          <w:sz w:val="24"/>
        </w:rPr>
        <w:t xml:space="preserve"> and</w:t>
      </w:r>
    </w:p>
    <w:p w:rsidR="002E67B4" w:rsidRPr="00303083" w:rsidRDefault="002E67B4" w:rsidP="002E67B4">
      <w:pPr>
        <w:rPr>
          <w:rFonts w:ascii="Times New Roman" w:eastAsia="MS Mincho" w:hAnsi="Times New Roman"/>
          <w:sz w:val="24"/>
        </w:rPr>
      </w:pPr>
    </w:p>
    <w:p w:rsidR="002E67B4" w:rsidRPr="00303083" w:rsidRDefault="002E67B4" w:rsidP="004F1A12">
      <w:pPr>
        <w:rPr>
          <w:rFonts w:ascii="Times New Roman" w:eastAsia="MS Mincho" w:hAnsi="Times New Roman"/>
          <w:sz w:val="24"/>
        </w:rPr>
      </w:pPr>
      <w:r w:rsidRPr="00303083">
        <w:rPr>
          <w:rFonts w:ascii="Times New Roman" w:eastAsia="MS Mincho" w:hAnsi="Times New Roman"/>
          <w:b/>
          <w:bCs/>
          <w:sz w:val="24"/>
        </w:rPr>
        <w:t>WHEREAS</w:t>
      </w:r>
      <w:r w:rsidRPr="00303083">
        <w:rPr>
          <w:rFonts w:ascii="Times New Roman" w:eastAsia="MS Mincho" w:hAnsi="Times New Roman"/>
          <w:sz w:val="24"/>
        </w:rPr>
        <w:t xml:space="preserve">, the Municipal Clerk’s Office has received a request from </w:t>
      </w:r>
      <w:r w:rsidR="004F1A12" w:rsidRPr="00303083">
        <w:rPr>
          <w:rFonts w:ascii="Times New Roman" w:eastAsia="MS Mincho" w:hAnsi="Times New Roman"/>
          <w:sz w:val="24"/>
        </w:rPr>
        <w:t>QuickChek</w:t>
      </w:r>
      <w:r w:rsidR="00730099" w:rsidRPr="00303083">
        <w:rPr>
          <w:rFonts w:ascii="Times New Roman" w:eastAsia="MS Mincho" w:hAnsi="Times New Roman"/>
          <w:sz w:val="24"/>
        </w:rPr>
        <w:t xml:space="preserve"> </w:t>
      </w:r>
      <w:r w:rsidRPr="00303083">
        <w:rPr>
          <w:rFonts w:ascii="Times New Roman" w:eastAsia="MS Mincho" w:hAnsi="Times New Roman"/>
          <w:sz w:val="24"/>
        </w:rPr>
        <w:t>for the release of t</w:t>
      </w:r>
      <w:r w:rsidR="004F1A12" w:rsidRPr="00303083">
        <w:rPr>
          <w:rFonts w:ascii="Times New Roman" w:eastAsia="MS Mincho" w:hAnsi="Times New Roman"/>
          <w:sz w:val="24"/>
        </w:rPr>
        <w:t xml:space="preserve">heir Cash Performance Bond in the amount of $36,441 </w:t>
      </w:r>
      <w:r w:rsidR="00DD2E30">
        <w:rPr>
          <w:rFonts w:ascii="Times New Roman" w:eastAsia="MS Mincho" w:hAnsi="Times New Roman"/>
          <w:sz w:val="24"/>
        </w:rPr>
        <w:t xml:space="preserve">plus interest accrued </w:t>
      </w:r>
      <w:r w:rsidR="004F1A12" w:rsidRPr="00303083">
        <w:rPr>
          <w:rFonts w:ascii="Times New Roman" w:eastAsia="MS Mincho" w:hAnsi="Times New Roman"/>
          <w:sz w:val="24"/>
        </w:rPr>
        <w:t>and a Performance Surety Bond in the amount o</w:t>
      </w:r>
      <w:r w:rsidR="00DD2E30">
        <w:rPr>
          <w:rFonts w:ascii="Times New Roman" w:eastAsia="MS Mincho" w:hAnsi="Times New Roman"/>
          <w:sz w:val="24"/>
        </w:rPr>
        <w:t>f $327,917</w:t>
      </w:r>
      <w:r w:rsidR="004F1A12" w:rsidRPr="00303083">
        <w:rPr>
          <w:rFonts w:ascii="Times New Roman" w:eastAsia="MS Mincho" w:hAnsi="Times New Roman"/>
          <w:sz w:val="24"/>
        </w:rPr>
        <w:t xml:space="preserve">; and </w:t>
      </w:r>
    </w:p>
    <w:p w:rsidR="002E67B4" w:rsidRPr="00303083" w:rsidRDefault="002E67B4" w:rsidP="002E67B4">
      <w:pPr>
        <w:rPr>
          <w:rFonts w:ascii="Times New Roman" w:eastAsia="MS Mincho" w:hAnsi="Times New Roman"/>
          <w:sz w:val="24"/>
        </w:rPr>
      </w:pPr>
    </w:p>
    <w:p w:rsidR="002E67B4" w:rsidRDefault="002E67B4" w:rsidP="00DD2E30">
      <w:pPr>
        <w:rPr>
          <w:rFonts w:ascii="Times New Roman" w:eastAsia="MS Mincho" w:hAnsi="Times New Roman"/>
          <w:sz w:val="24"/>
        </w:rPr>
      </w:pPr>
      <w:bookmarkStart w:id="0" w:name="OLE_LINK1"/>
      <w:r w:rsidRPr="00303083">
        <w:rPr>
          <w:rFonts w:ascii="Times New Roman" w:eastAsia="MS Mincho" w:hAnsi="Times New Roman"/>
          <w:b/>
          <w:bCs/>
          <w:sz w:val="24"/>
        </w:rPr>
        <w:t>WHEREAS</w:t>
      </w:r>
      <w:r w:rsidRPr="00303083">
        <w:rPr>
          <w:rFonts w:ascii="Times New Roman" w:eastAsia="MS Mincho" w:hAnsi="Times New Roman"/>
          <w:sz w:val="24"/>
        </w:rPr>
        <w:t xml:space="preserve">, the </w:t>
      </w:r>
      <w:bookmarkEnd w:id="0"/>
      <w:r w:rsidRPr="00303083">
        <w:rPr>
          <w:rFonts w:ascii="Times New Roman" w:eastAsia="MS Mincho" w:hAnsi="Times New Roman"/>
          <w:sz w:val="24"/>
        </w:rPr>
        <w:t>Borough E</w:t>
      </w:r>
      <w:r w:rsidR="00303083" w:rsidRPr="00303083">
        <w:rPr>
          <w:rFonts w:ascii="Times New Roman" w:eastAsia="MS Mincho" w:hAnsi="Times New Roman"/>
          <w:sz w:val="24"/>
        </w:rPr>
        <w:t>ngineer recommended</w:t>
      </w:r>
      <w:r w:rsidRPr="00303083">
        <w:rPr>
          <w:rFonts w:ascii="Times New Roman" w:eastAsia="MS Mincho" w:hAnsi="Times New Roman"/>
          <w:sz w:val="24"/>
        </w:rPr>
        <w:t xml:space="preserve"> the</w:t>
      </w:r>
      <w:r w:rsidR="004F1A12" w:rsidRPr="00303083">
        <w:rPr>
          <w:rFonts w:ascii="Times New Roman" w:eastAsia="MS Mincho" w:hAnsi="Times New Roman"/>
          <w:sz w:val="24"/>
        </w:rPr>
        <w:t xml:space="preserve"> release of the Cash Performance Bond and the Performance Surety Bond </w:t>
      </w:r>
      <w:r w:rsidR="00303083" w:rsidRPr="00303083">
        <w:rPr>
          <w:rFonts w:ascii="Times New Roman" w:eastAsia="MS Mincho" w:hAnsi="Times New Roman"/>
          <w:sz w:val="24"/>
        </w:rPr>
        <w:t xml:space="preserve">pending the proof of filing a </w:t>
      </w:r>
      <w:proofErr w:type="spellStart"/>
      <w:r w:rsidR="00303083" w:rsidRPr="00303083">
        <w:rPr>
          <w:rFonts w:ascii="Times New Roman" w:eastAsia="MS Mincho" w:hAnsi="Times New Roman"/>
          <w:sz w:val="24"/>
        </w:rPr>
        <w:t>Stormwater</w:t>
      </w:r>
      <w:proofErr w:type="spellEnd"/>
      <w:r w:rsidR="00303083" w:rsidRPr="00303083">
        <w:rPr>
          <w:rFonts w:ascii="Times New Roman" w:eastAsia="MS Mincho" w:hAnsi="Times New Roman"/>
          <w:sz w:val="24"/>
        </w:rPr>
        <w:t xml:space="preserve"> Operation and </w:t>
      </w:r>
      <w:r w:rsidR="00DD2E30">
        <w:rPr>
          <w:rFonts w:ascii="Times New Roman" w:eastAsia="MS Mincho" w:hAnsi="Times New Roman"/>
          <w:sz w:val="24"/>
        </w:rPr>
        <w:t>M</w:t>
      </w:r>
      <w:r w:rsidR="00303083" w:rsidRPr="00303083">
        <w:rPr>
          <w:rFonts w:ascii="Times New Roman" w:eastAsia="MS Mincho" w:hAnsi="Times New Roman"/>
          <w:sz w:val="24"/>
        </w:rPr>
        <w:t>aintenance Manual; and</w:t>
      </w:r>
    </w:p>
    <w:p w:rsidR="006D1980" w:rsidRDefault="006D1980" w:rsidP="00DD2E30">
      <w:pPr>
        <w:rPr>
          <w:rFonts w:ascii="Times New Roman" w:eastAsia="MS Mincho" w:hAnsi="Times New Roman"/>
          <w:sz w:val="24"/>
        </w:rPr>
      </w:pPr>
    </w:p>
    <w:p w:rsidR="006D1980" w:rsidRPr="006D1980" w:rsidRDefault="006D1980" w:rsidP="00DD2E30">
      <w:pPr>
        <w:rPr>
          <w:rFonts w:ascii="Times New Roman" w:eastAsia="MS Mincho" w:hAnsi="Times New Roman"/>
          <w:color w:val="000000" w:themeColor="text1"/>
          <w:sz w:val="24"/>
        </w:rPr>
      </w:pPr>
      <w:r>
        <w:rPr>
          <w:rFonts w:ascii="Times New Roman" w:eastAsia="MS Mincho" w:hAnsi="Times New Roman"/>
          <w:b/>
          <w:sz w:val="24"/>
        </w:rPr>
        <w:t>WHEREAS</w:t>
      </w:r>
      <w:r w:rsidR="000805A1">
        <w:rPr>
          <w:rFonts w:ascii="Times New Roman" w:eastAsia="MS Mincho" w:hAnsi="Times New Roman"/>
          <w:sz w:val="24"/>
        </w:rPr>
        <w:t xml:space="preserve">, </w:t>
      </w:r>
      <w:proofErr w:type="spellStart"/>
      <w:r w:rsidR="000805A1">
        <w:rPr>
          <w:rFonts w:ascii="Times New Roman" w:eastAsia="MS Mincho" w:hAnsi="Times New Roman"/>
          <w:sz w:val="24"/>
        </w:rPr>
        <w:t>QuickChek</w:t>
      </w:r>
      <w:proofErr w:type="spellEnd"/>
      <w:r w:rsidR="000805A1">
        <w:rPr>
          <w:rFonts w:ascii="Times New Roman" w:eastAsia="MS Mincho" w:hAnsi="Times New Roman"/>
          <w:sz w:val="24"/>
        </w:rPr>
        <w:t xml:space="preserve"> has</w:t>
      </w:r>
      <w:r>
        <w:rPr>
          <w:rFonts w:ascii="Times New Roman" w:eastAsia="MS Mincho" w:hAnsi="Times New Roman"/>
          <w:sz w:val="24"/>
        </w:rPr>
        <w:t xml:space="preserve"> filed the </w:t>
      </w:r>
      <w:proofErr w:type="spellStart"/>
      <w:r>
        <w:rPr>
          <w:rFonts w:ascii="Times New Roman" w:eastAsia="MS Mincho" w:hAnsi="Times New Roman"/>
          <w:sz w:val="24"/>
        </w:rPr>
        <w:t>Stormwater</w:t>
      </w:r>
      <w:proofErr w:type="spellEnd"/>
      <w:r>
        <w:rPr>
          <w:rFonts w:ascii="Times New Roman" w:eastAsia="MS Mincho" w:hAnsi="Times New Roman"/>
          <w:sz w:val="24"/>
        </w:rPr>
        <w:t xml:space="preserve"> Operation and Maintenance Manual; and</w:t>
      </w:r>
    </w:p>
    <w:p w:rsidR="002E67B4" w:rsidRPr="00303083" w:rsidRDefault="002E67B4" w:rsidP="002E67B4">
      <w:pPr>
        <w:ind w:firstLine="720"/>
        <w:rPr>
          <w:rFonts w:ascii="Times New Roman" w:eastAsia="MS Mincho" w:hAnsi="Times New Roman"/>
          <w:sz w:val="24"/>
        </w:rPr>
      </w:pPr>
    </w:p>
    <w:p w:rsidR="002E67B4" w:rsidRDefault="00DD2E30" w:rsidP="002E67B4">
      <w:pPr>
        <w:pStyle w:val="Header"/>
        <w:tabs>
          <w:tab w:val="left" w:pos="720"/>
        </w:tabs>
        <w:rPr>
          <w:rFonts w:ascii="Times New Roman" w:eastAsia="MS Mincho" w:hAnsi="Times New Roman"/>
          <w:sz w:val="24"/>
        </w:rPr>
      </w:pPr>
      <w:r w:rsidRPr="00DD2E30">
        <w:rPr>
          <w:rFonts w:ascii="Times New Roman" w:eastAsia="MS Mincho" w:hAnsi="Times New Roman"/>
          <w:b/>
          <w:sz w:val="24"/>
        </w:rPr>
        <w:t>WHEREAS</w:t>
      </w:r>
      <w:r>
        <w:rPr>
          <w:rFonts w:ascii="Times New Roman" w:eastAsia="MS Mincho" w:hAnsi="Times New Roman"/>
          <w:sz w:val="24"/>
        </w:rPr>
        <w:t xml:space="preserve">, the Municipal Clerk’s Office has received from </w:t>
      </w:r>
      <w:proofErr w:type="spellStart"/>
      <w:r>
        <w:rPr>
          <w:rFonts w:ascii="Times New Roman" w:eastAsia="MS Mincho" w:hAnsi="Times New Roman"/>
          <w:sz w:val="24"/>
        </w:rPr>
        <w:t>QuickChek</w:t>
      </w:r>
      <w:proofErr w:type="spellEnd"/>
      <w:r>
        <w:rPr>
          <w:rFonts w:ascii="Times New Roman" w:eastAsia="MS Mincho" w:hAnsi="Times New Roman"/>
          <w:sz w:val="24"/>
        </w:rPr>
        <w:t xml:space="preserve"> the required two-year maintenance surety bond which has been approved by the Municipal Attorney; </w:t>
      </w:r>
    </w:p>
    <w:p w:rsidR="00DD2E30" w:rsidRPr="00303083" w:rsidRDefault="00DD2E30" w:rsidP="002E67B4">
      <w:pPr>
        <w:pStyle w:val="Header"/>
        <w:tabs>
          <w:tab w:val="left" w:pos="720"/>
        </w:tabs>
        <w:rPr>
          <w:rFonts w:ascii="Times New Roman" w:eastAsia="MS Mincho" w:hAnsi="Times New Roman"/>
          <w:sz w:val="24"/>
        </w:rPr>
      </w:pPr>
    </w:p>
    <w:p w:rsidR="002E67B4" w:rsidRPr="00303083" w:rsidRDefault="002E67B4" w:rsidP="00303083">
      <w:pPr>
        <w:pStyle w:val="Heading2"/>
        <w:spacing w:before="0" w:after="0"/>
        <w:rPr>
          <w:rFonts w:ascii="Times New Roman" w:eastAsia="MS Mincho" w:hAnsi="Times New Roman"/>
          <w:b w:val="0"/>
          <w:i w:val="0"/>
          <w:sz w:val="24"/>
          <w:szCs w:val="24"/>
        </w:rPr>
      </w:pPr>
      <w:r w:rsidRPr="00DD2E30">
        <w:rPr>
          <w:rFonts w:ascii="Times New Roman" w:eastAsia="MS Mincho" w:hAnsi="Times New Roman"/>
          <w:i w:val="0"/>
          <w:sz w:val="24"/>
          <w:szCs w:val="24"/>
        </w:rPr>
        <w:t>NOW, THEREFORE, BE IT RESOLVED</w:t>
      </w:r>
      <w:r w:rsidRPr="00303083">
        <w:rPr>
          <w:rFonts w:ascii="Times New Roman" w:eastAsia="MS Mincho" w:hAnsi="Times New Roman"/>
          <w:b w:val="0"/>
          <w:i w:val="0"/>
          <w:sz w:val="24"/>
          <w:szCs w:val="24"/>
        </w:rPr>
        <w:t xml:space="preserve">, that the Governing Body of the Borough of Bloomingdale hereby authorizes the release of </w:t>
      </w:r>
      <w:r w:rsidR="00303083" w:rsidRPr="00303083">
        <w:rPr>
          <w:rFonts w:ascii="Times New Roman" w:eastAsia="MS Mincho" w:hAnsi="Times New Roman"/>
          <w:b w:val="0"/>
          <w:i w:val="0"/>
          <w:sz w:val="24"/>
          <w:szCs w:val="24"/>
        </w:rPr>
        <w:t>their Cash Performance Bond in the amount of $36,441</w:t>
      </w:r>
      <w:r w:rsidR="00DD2E30">
        <w:rPr>
          <w:rFonts w:ascii="Times New Roman" w:eastAsia="MS Mincho" w:hAnsi="Times New Roman"/>
          <w:b w:val="0"/>
          <w:i w:val="0"/>
          <w:sz w:val="24"/>
          <w:szCs w:val="24"/>
        </w:rPr>
        <w:t xml:space="preserve"> plus interest accrued</w:t>
      </w:r>
      <w:r w:rsidR="00303083" w:rsidRPr="00303083">
        <w:rPr>
          <w:rFonts w:ascii="Times New Roman" w:eastAsia="MS Mincho" w:hAnsi="Times New Roman"/>
          <w:b w:val="0"/>
          <w:i w:val="0"/>
          <w:sz w:val="24"/>
          <w:szCs w:val="24"/>
        </w:rPr>
        <w:t xml:space="preserve"> and a Performance Surety Bond in the amount o</w:t>
      </w:r>
      <w:r w:rsidR="00DD2E30">
        <w:rPr>
          <w:rFonts w:ascii="Times New Roman" w:eastAsia="MS Mincho" w:hAnsi="Times New Roman"/>
          <w:b w:val="0"/>
          <w:i w:val="0"/>
          <w:sz w:val="24"/>
          <w:szCs w:val="24"/>
        </w:rPr>
        <w:t>f $327,917</w:t>
      </w:r>
      <w:r w:rsidR="00303083" w:rsidRPr="00303083">
        <w:rPr>
          <w:rFonts w:ascii="Times New Roman" w:eastAsia="MS Mincho" w:hAnsi="Times New Roman"/>
          <w:b w:val="0"/>
          <w:i w:val="0"/>
          <w:sz w:val="24"/>
          <w:szCs w:val="24"/>
        </w:rPr>
        <w:t xml:space="preserve">; </w:t>
      </w:r>
      <w:r w:rsidR="00303083">
        <w:rPr>
          <w:rFonts w:ascii="Times New Roman" w:eastAsia="MS Mincho" w:hAnsi="Times New Roman"/>
          <w:b w:val="0"/>
          <w:i w:val="0"/>
          <w:sz w:val="24"/>
          <w:szCs w:val="24"/>
        </w:rPr>
        <w:t>to</w:t>
      </w:r>
      <w:r w:rsidR="00303083" w:rsidRPr="00303083">
        <w:rPr>
          <w:rFonts w:ascii="Times New Roman" w:eastAsia="MS Mincho" w:hAnsi="Times New Roman"/>
          <w:b w:val="0"/>
          <w:i w:val="0"/>
          <w:sz w:val="24"/>
          <w:szCs w:val="24"/>
        </w:rPr>
        <w:t xml:space="preserve"> </w:t>
      </w:r>
      <w:proofErr w:type="spellStart"/>
      <w:r w:rsidR="00303083" w:rsidRPr="00303083">
        <w:rPr>
          <w:rFonts w:ascii="Times New Roman" w:eastAsia="MS Mincho" w:hAnsi="Times New Roman"/>
          <w:b w:val="0"/>
          <w:i w:val="0"/>
          <w:sz w:val="24"/>
          <w:szCs w:val="24"/>
        </w:rPr>
        <w:t>QuickChek</w:t>
      </w:r>
      <w:proofErr w:type="spellEnd"/>
      <w:r w:rsidR="00303083" w:rsidRPr="00303083">
        <w:rPr>
          <w:rFonts w:ascii="Times New Roman" w:eastAsia="MS Mincho" w:hAnsi="Times New Roman"/>
          <w:b w:val="0"/>
          <w:i w:val="0"/>
          <w:sz w:val="24"/>
          <w:szCs w:val="24"/>
        </w:rPr>
        <w:t xml:space="preserve"> of 3 Old </w:t>
      </w:r>
      <w:r w:rsidR="000805A1">
        <w:rPr>
          <w:rFonts w:ascii="Times New Roman" w:eastAsia="MS Mincho" w:hAnsi="Times New Roman"/>
          <w:b w:val="0"/>
          <w:i w:val="0"/>
          <w:sz w:val="24"/>
          <w:szCs w:val="24"/>
        </w:rPr>
        <w:t>Highway, Whitehouse Station, NJ;</w:t>
      </w:r>
      <w:r w:rsidR="00303083" w:rsidRPr="00303083">
        <w:rPr>
          <w:rFonts w:ascii="Times New Roman" w:eastAsia="MS Mincho" w:hAnsi="Times New Roman" w:cs="Times New Roman"/>
          <w:b w:val="0"/>
          <w:i w:val="0"/>
          <w:iCs w:val="0"/>
          <w:sz w:val="24"/>
          <w:szCs w:val="24"/>
        </w:rPr>
        <w:t xml:space="preserve"> </w:t>
      </w:r>
      <w:r w:rsidR="00303083" w:rsidRPr="00303083">
        <w:rPr>
          <w:rFonts w:ascii="Times New Roman" w:eastAsia="MS Mincho" w:hAnsi="Times New Roman"/>
          <w:b w:val="0"/>
          <w:i w:val="0"/>
          <w:sz w:val="24"/>
          <w:szCs w:val="24"/>
        </w:rPr>
        <w:t>and</w:t>
      </w:r>
    </w:p>
    <w:p w:rsidR="002E67B4" w:rsidRPr="00303083" w:rsidRDefault="002E67B4" w:rsidP="002E67B4">
      <w:pPr>
        <w:rPr>
          <w:rFonts w:ascii="Times New Roman" w:eastAsia="MS Mincho" w:hAnsi="Times New Roman"/>
          <w:sz w:val="24"/>
        </w:rPr>
      </w:pPr>
    </w:p>
    <w:p w:rsidR="002E67B4" w:rsidRDefault="002E67B4" w:rsidP="002E67B4">
      <w:pPr>
        <w:ind w:firstLine="720"/>
        <w:rPr>
          <w:rFonts w:ascii="Times New Roman" w:eastAsia="MS Mincho" w:hAnsi="Times New Roman"/>
          <w:sz w:val="24"/>
        </w:rPr>
      </w:pPr>
      <w:r w:rsidRPr="00303083">
        <w:rPr>
          <w:rFonts w:ascii="Times New Roman" w:eastAsia="MS Mincho" w:hAnsi="Times New Roman"/>
          <w:b/>
          <w:bCs/>
          <w:sz w:val="24"/>
        </w:rPr>
        <w:t>BE IT FURTHER RESOLVED</w:t>
      </w:r>
      <w:r w:rsidRPr="00303083">
        <w:rPr>
          <w:rFonts w:ascii="Times New Roman" w:eastAsia="MS Mincho" w:hAnsi="Times New Roman"/>
          <w:sz w:val="24"/>
        </w:rPr>
        <w:t xml:space="preserve">, that the appropriate Borough officials be and they are hereby authorized to execute such documents and take such steps necessary to effectuate the terms of </w:t>
      </w:r>
      <w:r w:rsidR="00303083" w:rsidRPr="00303083">
        <w:rPr>
          <w:rFonts w:ascii="Times New Roman" w:eastAsia="MS Mincho" w:hAnsi="Times New Roman"/>
          <w:sz w:val="24"/>
        </w:rPr>
        <w:t>this resolution and forward to QuickChek of 3 Old Highway, Whitehouse Station, NJ   08889</w:t>
      </w:r>
    </w:p>
    <w:p w:rsidR="00303083" w:rsidRDefault="00303083" w:rsidP="002E67B4">
      <w:pPr>
        <w:ind w:firstLine="720"/>
        <w:rPr>
          <w:rFonts w:ascii="Times New Roman" w:eastAsia="MS Mincho" w:hAnsi="Times New Roman"/>
          <w:sz w:val="24"/>
        </w:rPr>
      </w:pPr>
    </w:p>
    <w:p w:rsidR="00303083" w:rsidRPr="009E2753" w:rsidRDefault="00303083" w:rsidP="00303083">
      <w:pPr>
        <w:jc w:val="both"/>
        <w:rPr>
          <w:sz w:val="24"/>
        </w:rPr>
      </w:pPr>
    </w:p>
    <w:p w:rsidR="00303083" w:rsidRPr="009E2753" w:rsidRDefault="00303083" w:rsidP="00303083">
      <w:pPr>
        <w:jc w:val="both"/>
        <w:rPr>
          <w:b/>
        </w:rPr>
      </w:pPr>
      <w:r w:rsidRPr="009E2753">
        <w:t xml:space="preserve">                                   </w:t>
      </w:r>
      <w:r w:rsidRPr="009E2753">
        <w:tab/>
      </w:r>
    </w:p>
    <w:p w:rsidR="00303083" w:rsidRPr="00303083" w:rsidRDefault="00303083" w:rsidP="00303083">
      <w:pPr>
        <w:rPr>
          <w:rFonts w:ascii="Times New Roman" w:hAnsi="Times New Roman"/>
        </w:rPr>
      </w:pPr>
    </w:p>
    <w:p w:rsidR="00303083" w:rsidRDefault="00303083" w:rsidP="00303083">
      <w:pPr>
        <w:keepNext/>
        <w:jc w:val="center"/>
        <w:outlineLvl w:val="1"/>
        <w:rPr>
          <w:rFonts w:ascii="Times New Roman" w:hAnsi="Times New Roman"/>
          <w:b/>
          <w:sz w:val="18"/>
        </w:rPr>
      </w:pPr>
    </w:p>
    <w:p w:rsidR="00303083" w:rsidRDefault="00303083" w:rsidP="00303083">
      <w:pPr>
        <w:keepNext/>
        <w:jc w:val="center"/>
        <w:outlineLvl w:val="1"/>
        <w:rPr>
          <w:rFonts w:ascii="Times New Roman" w:hAnsi="Times New Roman"/>
          <w:b/>
          <w:sz w:val="18"/>
        </w:rPr>
      </w:pPr>
    </w:p>
    <w:p w:rsidR="00303083" w:rsidRDefault="00303083" w:rsidP="00303083">
      <w:pPr>
        <w:keepNext/>
        <w:jc w:val="center"/>
        <w:outlineLvl w:val="1"/>
        <w:rPr>
          <w:rFonts w:ascii="Times New Roman" w:hAnsi="Times New Roman"/>
          <w:b/>
          <w:sz w:val="18"/>
        </w:rPr>
      </w:pPr>
    </w:p>
    <w:p w:rsidR="00303083" w:rsidRDefault="00303083" w:rsidP="00303083">
      <w:pPr>
        <w:keepNext/>
        <w:jc w:val="center"/>
        <w:outlineLvl w:val="1"/>
        <w:rPr>
          <w:rFonts w:ascii="Times New Roman" w:hAnsi="Times New Roman"/>
          <w:b/>
          <w:sz w:val="18"/>
        </w:rPr>
      </w:pPr>
    </w:p>
    <w:p w:rsidR="00303083" w:rsidRDefault="00303083" w:rsidP="00303083">
      <w:pPr>
        <w:keepNext/>
        <w:jc w:val="center"/>
        <w:outlineLvl w:val="1"/>
        <w:rPr>
          <w:rFonts w:ascii="Times New Roman" w:hAnsi="Times New Roman"/>
          <w:b/>
          <w:sz w:val="18"/>
        </w:rPr>
      </w:pPr>
    </w:p>
    <w:p w:rsidR="00303083" w:rsidRDefault="00303083" w:rsidP="00303083">
      <w:pPr>
        <w:keepNext/>
        <w:jc w:val="center"/>
        <w:outlineLvl w:val="1"/>
        <w:rPr>
          <w:rFonts w:ascii="Times New Roman" w:hAnsi="Times New Roman"/>
          <w:b/>
          <w:sz w:val="18"/>
        </w:rPr>
      </w:pPr>
    </w:p>
    <w:p w:rsidR="00303083" w:rsidRPr="00303083" w:rsidRDefault="00303083" w:rsidP="00303083">
      <w:pPr>
        <w:keepNext/>
        <w:jc w:val="center"/>
        <w:outlineLvl w:val="1"/>
        <w:rPr>
          <w:rFonts w:ascii="Times New Roman" w:hAnsi="Times New Roman"/>
          <w:b/>
          <w:sz w:val="18"/>
        </w:rPr>
      </w:pPr>
      <w:r w:rsidRPr="00303083">
        <w:rPr>
          <w:rFonts w:ascii="Times New Roman" w:hAnsi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303083" w:rsidRPr="00303083" w:rsidTr="00BD19BA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caps/>
                <w:sz w:val="18"/>
              </w:rPr>
            </w:pPr>
            <w:r w:rsidRPr="00303083">
              <w:rPr>
                <w:rFonts w:ascii="Times New Roman" w:hAnsi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caps/>
                <w:sz w:val="18"/>
              </w:rPr>
            </w:pPr>
            <w:r w:rsidRPr="00303083">
              <w:rPr>
                <w:rFonts w:ascii="Times New Roman" w:hAnsi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caps/>
                <w:sz w:val="18"/>
              </w:rPr>
            </w:pPr>
            <w:r w:rsidRPr="00303083">
              <w:rPr>
                <w:rFonts w:ascii="Times New Roman" w:hAnsi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sz w:val="18"/>
              </w:rPr>
            </w:pPr>
            <w:r w:rsidRPr="00303083">
              <w:rPr>
                <w:rFonts w:ascii="Times New Roman" w:hAnsi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sz w:val="18"/>
              </w:rPr>
            </w:pPr>
            <w:r w:rsidRPr="00303083">
              <w:rPr>
                <w:rFonts w:ascii="Times New Roman" w:hAnsi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sz w:val="18"/>
              </w:rPr>
            </w:pPr>
            <w:r w:rsidRPr="00303083">
              <w:rPr>
                <w:rFonts w:ascii="Times New Roman" w:hAnsi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caps/>
                <w:sz w:val="18"/>
              </w:rPr>
            </w:pPr>
            <w:r w:rsidRPr="00303083">
              <w:rPr>
                <w:rFonts w:ascii="Times New Roman" w:hAnsi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caps/>
                <w:sz w:val="18"/>
              </w:rPr>
            </w:pPr>
            <w:r w:rsidRPr="00303083">
              <w:rPr>
                <w:rFonts w:ascii="Times New Roman" w:hAnsi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sz w:val="18"/>
              </w:rPr>
            </w:pPr>
            <w:r w:rsidRPr="00303083">
              <w:rPr>
                <w:rFonts w:ascii="Times New Roman" w:hAnsi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sz w:val="18"/>
              </w:rPr>
            </w:pPr>
            <w:r w:rsidRPr="00303083">
              <w:rPr>
                <w:rFonts w:ascii="Times New Roman" w:hAnsi="Times New Roman"/>
                <w:sz w:val="18"/>
              </w:rPr>
              <w:t>Absent</w:t>
            </w:r>
          </w:p>
        </w:tc>
      </w:tr>
      <w:tr w:rsidR="00303083" w:rsidRPr="00303083" w:rsidTr="00BD19BA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sz w:val="18"/>
              </w:rPr>
            </w:pPr>
            <w:r w:rsidRPr="00303083">
              <w:rPr>
                <w:rFonts w:ascii="Times New Roman" w:hAnsi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D024EB" w:rsidP="00BD19B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sz w:val="18"/>
              </w:rPr>
            </w:pPr>
            <w:r w:rsidRPr="00303083">
              <w:rPr>
                <w:rFonts w:ascii="Times New Roman" w:hAnsi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D024EB" w:rsidP="00BD19B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sz w:val="18"/>
              </w:rPr>
            </w:pPr>
          </w:p>
        </w:tc>
      </w:tr>
      <w:tr w:rsidR="00303083" w:rsidRPr="00303083" w:rsidTr="00BD19BA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sz w:val="18"/>
              </w:rPr>
            </w:pPr>
            <w:r w:rsidRPr="00303083">
              <w:rPr>
                <w:rFonts w:ascii="Times New Roman" w:hAnsi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D024EB" w:rsidP="00BD19B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sz w:val="18"/>
              </w:rPr>
            </w:pPr>
            <w:r w:rsidRPr="00303083">
              <w:rPr>
                <w:rFonts w:ascii="Times New Roman" w:hAnsi="Times New Roman"/>
                <w:sz w:val="18"/>
              </w:rPr>
              <w:t>Costas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D024EB" w:rsidP="00BD19B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sz w:val="18"/>
              </w:rPr>
            </w:pPr>
          </w:p>
        </w:tc>
      </w:tr>
      <w:tr w:rsidR="00303083" w:rsidRPr="00303083" w:rsidTr="00BD19BA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sz w:val="18"/>
              </w:rPr>
            </w:pPr>
            <w:r w:rsidRPr="00303083">
              <w:rPr>
                <w:rFonts w:ascii="Times New Roman" w:hAnsi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D024EB" w:rsidP="00BD19B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sz w:val="18"/>
              </w:rPr>
            </w:pPr>
            <w:r w:rsidRPr="00303083">
              <w:rPr>
                <w:rFonts w:ascii="Times New Roman" w:hAnsi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D024EB" w:rsidP="00BD19B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083" w:rsidRPr="00303083" w:rsidRDefault="00303083" w:rsidP="00BD19BA">
            <w:pPr>
              <w:rPr>
                <w:rFonts w:ascii="Times New Roman" w:hAnsi="Times New Roman"/>
                <w:sz w:val="18"/>
              </w:rPr>
            </w:pPr>
          </w:p>
        </w:tc>
      </w:tr>
    </w:tbl>
    <w:p w:rsidR="00303083" w:rsidRPr="00303083" w:rsidRDefault="00303083" w:rsidP="00303083">
      <w:pPr>
        <w:rPr>
          <w:rFonts w:ascii="Times New Roman" w:hAnsi="Times New Roman"/>
          <w:sz w:val="18"/>
        </w:rPr>
      </w:pPr>
      <w:bookmarkStart w:id="1" w:name="_GoBack"/>
      <w:bookmarkEnd w:id="1"/>
    </w:p>
    <w:p w:rsidR="00303083" w:rsidRPr="00303083" w:rsidRDefault="00303083" w:rsidP="00303083">
      <w:pPr>
        <w:rPr>
          <w:rFonts w:ascii="Times New Roman" w:hAnsi="Times New Roman"/>
          <w:sz w:val="18"/>
        </w:rPr>
      </w:pPr>
    </w:p>
    <w:p w:rsidR="00303083" w:rsidRPr="00303083" w:rsidRDefault="00303083" w:rsidP="00303083">
      <w:pPr>
        <w:rPr>
          <w:rFonts w:ascii="Times New Roman" w:hAnsi="Times New Roman"/>
          <w:sz w:val="18"/>
        </w:rPr>
      </w:pPr>
      <w:r w:rsidRPr="00303083">
        <w:rPr>
          <w:rFonts w:ascii="Times New Roman" w:hAnsi="Times New Roman"/>
          <w:sz w:val="18"/>
        </w:rPr>
        <w:t>I hereby certify that the foregoing is a true copy of a Resolution adopted by the Governing Body of the</w:t>
      </w:r>
    </w:p>
    <w:p w:rsidR="00303083" w:rsidRPr="00303083" w:rsidRDefault="00303083" w:rsidP="00303083">
      <w:pPr>
        <w:rPr>
          <w:rFonts w:ascii="Times New Roman" w:hAnsi="Times New Roman"/>
          <w:sz w:val="18"/>
        </w:rPr>
      </w:pPr>
      <w:r w:rsidRPr="00303083">
        <w:rPr>
          <w:rFonts w:ascii="Times New Roman" w:hAnsi="Times New Roman"/>
          <w:sz w:val="18"/>
        </w:rPr>
        <w:t>Borough of Bloomingdale at an Official Meeti</w:t>
      </w:r>
      <w:r>
        <w:rPr>
          <w:rFonts w:ascii="Times New Roman" w:hAnsi="Times New Roman"/>
          <w:sz w:val="18"/>
        </w:rPr>
        <w:t>ng held on Tuesday, October 18</w:t>
      </w:r>
      <w:r w:rsidRPr="00303083">
        <w:rPr>
          <w:rFonts w:ascii="Times New Roman" w:hAnsi="Times New Roman"/>
          <w:sz w:val="18"/>
        </w:rPr>
        <w:t>, 2016</w:t>
      </w:r>
    </w:p>
    <w:p w:rsidR="00303083" w:rsidRPr="00303083" w:rsidRDefault="00303083" w:rsidP="00303083">
      <w:pPr>
        <w:rPr>
          <w:rFonts w:ascii="Times New Roman" w:hAnsi="Times New Roman"/>
          <w:sz w:val="18"/>
        </w:rPr>
      </w:pPr>
    </w:p>
    <w:p w:rsidR="00303083" w:rsidRPr="00303083" w:rsidRDefault="00303083" w:rsidP="00303083">
      <w:pPr>
        <w:rPr>
          <w:rFonts w:ascii="Times New Roman" w:hAnsi="Times New Roman"/>
          <w:sz w:val="18"/>
        </w:rPr>
      </w:pPr>
      <w:r w:rsidRPr="00303083">
        <w:rPr>
          <w:rFonts w:ascii="Times New Roman" w:hAnsi="Times New Roman"/>
          <w:sz w:val="18"/>
        </w:rPr>
        <w:t>___________________________________</w:t>
      </w:r>
    </w:p>
    <w:p w:rsidR="00303083" w:rsidRPr="00303083" w:rsidRDefault="00303083" w:rsidP="00303083">
      <w:pPr>
        <w:rPr>
          <w:rFonts w:ascii="Times New Roman" w:hAnsi="Times New Roman"/>
          <w:sz w:val="18"/>
        </w:rPr>
      </w:pPr>
      <w:r w:rsidRPr="00303083">
        <w:rPr>
          <w:rFonts w:ascii="Times New Roman" w:hAnsi="Times New Roman"/>
          <w:sz w:val="18"/>
        </w:rPr>
        <w:t>Jane McCarthy, R.M.C.</w:t>
      </w:r>
    </w:p>
    <w:p w:rsidR="00303083" w:rsidRPr="00303083" w:rsidRDefault="00303083" w:rsidP="00303083">
      <w:pPr>
        <w:rPr>
          <w:rFonts w:ascii="Times New Roman" w:hAnsi="Times New Roman"/>
          <w:sz w:val="24"/>
        </w:rPr>
      </w:pPr>
      <w:r w:rsidRPr="00303083">
        <w:rPr>
          <w:rFonts w:ascii="Times New Roman" w:hAnsi="Times New Roman"/>
          <w:sz w:val="18"/>
        </w:rPr>
        <w:t>Municipal Clerk, Borough of Bloomingdale</w:t>
      </w:r>
    </w:p>
    <w:p w:rsidR="00303083" w:rsidRPr="00303083" w:rsidRDefault="00303083" w:rsidP="00303083">
      <w:pPr>
        <w:rPr>
          <w:rFonts w:ascii="Times New Roman" w:hAnsi="Times New Roman"/>
        </w:rPr>
      </w:pPr>
    </w:p>
    <w:p w:rsidR="00303083" w:rsidRPr="00303083" w:rsidRDefault="00303083" w:rsidP="002E67B4">
      <w:pPr>
        <w:ind w:firstLine="720"/>
        <w:rPr>
          <w:rFonts w:ascii="Times New Roman" w:eastAsia="MS Mincho" w:hAnsi="Times New Roman"/>
          <w:sz w:val="24"/>
        </w:rPr>
      </w:pPr>
    </w:p>
    <w:sectPr w:rsidR="00303083" w:rsidRPr="00303083" w:rsidSect="00433B39"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B4"/>
    <w:rsid w:val="000805A1"/>
    <w:rsid w:val="000B579B"/>
    <w:rsid w:val="001F6961"/>
    <w:rsid w:val="002E67B4"/>
    <w:rsid w:val="00303083"/>
    <w:rsid w:val="0043319C"/>
    <w:rsid w:val="00433B39"/>
    <w:rsid w:val="004F1A12"/>
    <w:rsid w:val="006D1980"/>
    <w:rsid w:val="006E4A83"/>
    <w:rsid w:val="006E67BD"/>
    <w:rsid w:val="00730099"/>
    <w:rsid w:val="007B6070"/>
    <w:rsid w:val="008D1FBB"/>
    <w:rsid w:val="009F3358"/>
    <w:rsid w:val="00AD53A2"/>
    <w:rsid w:val="00C27FB2"/>
    <w:rsid w:val="00C43EE1"/>
    <w:rsid w:val="00CC0424"/>
    <w:rsid w:val="00D024EB"/>
    <w:rsid w:val="00D84504"/>
    <w:rsid w:val="00DD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267834-F1C7-4EF8-86F3-20375579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aps/>
        <w:kern w:val="28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7B4"/>
    <w:pPr>
      <w:jc w:val="left"/>
    </w:pPr>
    <w:rPr>
      <w:rFonts w:ascii="Arial" w:eastAsia="Times New Roman" w:hAnsi="Arial"/>
      <w:caps w:val="0"/>
      <w:kern w:val="0"/>
      <w:sz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2E67B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67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67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67B4"/>
    <w:rPr>
      <w:rFonts w:ascii="Arial" w:eastAsia="Times New Roman" w:hAnsi="Arial" w:cs="Arial"/>
      <w:b/>
      <w:bCs/>
      <w:i/>
      <w:iCs/>
      <w:caps w:val="0"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E67B4"/>
    <w:rPr>
      <w:rFonts w:asciiTheme="majorHAnsi" w:eastAsiaTheme="majorEastAsia" w:hAnsiTheme="majorHAnsi" w:cstheme="majorBidi"/>
      <w:b/>
      <w:bCs/>
      <w:caps w:val="0"/>
      <w:color w:val="4F81BD" w:themeColor="accent1"/>
      <w:kern w:val="0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E67B4"/>
    <w:rPr>
      <w:rFonts w:asciiTheme="majorHAnsi" w:eastAsiaTheme="majorEastAsia" w:hAnsiTheme="majorHAnsi" w:cstheme="majorBidi"/>
      <w:b/>
      <w:bCs/>
      <w:i/>
      <w:iCs/>
      <w:caps w:val="0"/>
      <w:color w:val="4F81BD" w:themeColor="accent1"/>
      <w:kern w:val="0"/>
      <w:sz w:val="20"/>
    </w:rPr>
  </w:style>
  <w:style w:type="paragraph" w:styleId="Header">
    <w:name w:val="header"/>
    <w:basedOn w:val="Normal"/>
    <w:link w:val="HeaderChar"/>
    <w:semiHidden/>
    <w:unhideWhenUsed/>
    <w:rsid w:val="002E67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E67B4"/>
    <w:rPr>
      <w:rFonts w:ascii="Arial" w:eastAsia="Times New Roman" w:hAnsi="Arial"/>
      <w:caps w:val="0"/>
      <w:kern w:val="0"/>
      <w:sz w:val="20"/>
    </w:rPr>
  </w:style>
  <w:style w:type="paragraph" w:styleId="Title">
    <w:name w:val="Title"/>
    <w:basedOn w:val="Normal"/>
    <w:next w:val="Normal"/>
    <w:link w:val="TitleChar"/>
    <w:qFormat/>
    <w:rsid w:val="002E67B4"/>
    <w:pPr>
      <w:keepNext/>
      <w:spacing w:after="240"/>
      <w:jc w:val="center"/>
      <w:outlineLvl w:val="0"/>
    </w:pPr>
    <w:rPr>
      <w:rFonts w:ascii="Times New Roman Bold" w:hAnsi="Times New Roman Bold" w:cs="Arial"/>
      <w:b/>
      <w:bCs/>
      <w:kern w:val="28"/>
      <w:sz w:val="24"/>
      <w:szCs w:val="32"/>
    </w:rPr>
  </w:style>
  <w:style w:type="character" w:customStyle="1" w:styleId="TitleChar">
    <w:name w:val="Title Char"/>
    <w:basedOn w:val="DefaultParagraphFont"/>
    <w:link w:val="Title"/>
    <w:rsid w:val="002E67B4"/>
    <w:rPr>
      <w:rFonts w:ascii="Times New Roman Bold" w:eastAsia="Times New Roman" w:hAnsi="Times New Roman Bold" w:cs="Arial"/>
      <w:b/>
      <w:bCs/>
      <w:caps w:val="0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0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83"/>
    <w:rPr>
      <w:rFonts w:ascii="Segoe UI" w:eastAsia="Times New Roman" w:hAnsi="Segoe UI" w:cs="Segoe UI"/>
      <w:caps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McCarthy</dc:creator>
  <cp:lastModifiedBy>Jane McCarthy</cp:lastModifiedBy>
  <cp:revision>2</cp:revision>
  <cp:lastPrinted>2016-10-19T12:34:00Z</cp:lastPrinted>
  <dcterms:created xsi:type="dcterms:W3CDTF">2016-10-19T12:35:00Z</dcterms:created>
  <dcterms:modified xsi:type="dcterms:W3CDTF">2016-10-19T12:35:00Z</dcterms:modified>
</cp:coreProperties>
</file>