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EA" w:rsidRPr="001538EA" w:rsidRDefault="0066204D" w:rsidP="001538EA">
      <w:pPr>
        <w:spacing w:line="327" w:lineRule="exact"/>
        <w:jc w:val="center"/>
        <w:rPr>
          <w:rFonts w:ascii="Times New Roman" w:eastAsia="Times New Roman" w:hAnsi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</w:rPr>
        <w:t>RESOLUTION NO. 2016-8.5</w:t>
      </w:r>
    </w:p>
    <w:p w:rsidR="001538EA" w:rsidRPr="001538EA" w:rsidRDefault="001538EA" w:rsidP="001538EA">
      <w:pPr>
        <w:spacing w:line="327" w:lineRule="exact"/>
        <w:jc w:val="center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1538EA">
        <w:rPr>
          <w:rFonts w:ascii="Times New Roman" w:eastAsia="Times New Roman" w:hAnsi="Times New Roman"/>
          <w:b/>
          <w:color w:val="000000" w:themeColor="text1"/>
          <w:sz w:val="24"/>
        </w:rPr>
        <w:t>OF THE GOVERNING BODY</w:t>
      </w:r>
    </w:p>
    <w:p w:rsidR="001538EA" w:rsidRPr="001538EA" w:rsidRDefault="001538EA" w:rsidP="001538EA">
      <w:pPr>
        <w:spacing w:line="327" w:lineRule="exact"/>
        <w:jc w:val="center"/>
        <w:rPr>
          <w:rFonts w:ascii="Times New Roman" w:eastAsia="Times New Roman" w:hAnsi="Times New Roman"/>
          <w:b/>
          <w:color w:val="000000" w:themeColor="text1"/>
          <w:sz w:val="24"/>
          <w:u w:val="single"/>
        </w:rPr>
      </w:pPr>
      <w:r w:rsidRPr="001538EA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OF THE BOROUGH OF BLOOMINGDALE</w:t>
      </w:r>
    </w:p>
    <w:p w:rsidR="001538EA" w:rsidRPr="001538EA" w:rsidRDefault="001538EA" w:rsidP="001538EA">
      <w:pPr>
        <w:spacing w:line="327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1538EA" w:rsidRPr="001538EA" w:rsidRDefault="001538EA" w:rsidP="001538EA">
      <w:pPr>
        <w:spacing w:line="327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1538EA" w:rsidRPr="001538EA" w:rsidRDefault="001538EA" w:rsidP="001538EA">
      <w:pPr>
        <w:spacing w:line="239" w:lineRule="auto"/>
        <w:ind w:right="440"/>
        <w:rPr>
          <w:rFonts w:ascii="Cambria" w:eastAsia="Cambria" w:hAnsi="Cambria"/>
          <w:color w:val="000000" w:themeColor="text1"/>
          <w:sz w:val="24"/>
        </w:rPr>
      </w:pP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WHEREAS, </w:t>
      </w:r>
      <w:r w:rsidRPr="001538EA">
        <w:rPr>
          <w:rFonts w:ascii="Cambria" w:eastAsia="Cambria" w:hAnsi="Cambria"/>
          <w:color w:val="000000" w:themeColor="text1"/>
          <w:sz w:val="24"/>
        </w:rPr>
        <w:t>our climate is rapidly changing, leaving New Jersey families and businesses</w:t>
      </w: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 </w:t>
      </w:r>
      <w:r w:rsidRPr="001538EA">
        <w:rPr>
          <w:rFonts w:ascii="Cambria" w:eastAsia="Cambria" w:hAnsi="Cambria"/>
          <w:color w:val="000000" w:themeColor="text1"/>
          <w:sz w:val="24"/>
        </w:rPr>
        <w:t>vulnerable to the impacts of more frequent and severe storms; and</w:t>
      </w:r>
    </w:p>
    <w:p w:rsidR="001538EA" w:rsidRPr="001538EA" w:rsidRDefault="001538EA" w:rsidP="001538EA">
      <w:pPr>
        <w:spacing w:line="203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1538EA" w:rsidRPr="001538EA" w:rsidRDefault="001538EA" w:rsidP="001538EA">
      <w:pPr>
        <w:spacing w:line="239" w:lineRule="auto"/>
        <w:ind w:right="280"/>
        <w:rPr>
          <w:rFonts w:ascii="Cambria" w:eastAsia="Cambria" w:hAnsi="Cambria"/>
          <w:color w:val="000000" w:themeColor="text1"/>
          <w:sz w:val="24"/>
        </w:rPr>
      </w:pP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WHEREAS, </w:t>
      </w:r>
      <w:r w:rsidRPr="001538EA">
        <w:rPr>
          <w:rFonts w:ascii="Cambria" w:eastAsia="Cambria" w:hAnsi="Cambria"/>
          <w:color w:val="000000" w:themeColor="text1"/>
          <w:sz w:val="24"/>
        </w:rPr>
        <w:t>the Borough of Bloomingdale is extremely vulnerable to the effects of extreme weather</w:t>
      </w: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 </w:t>
      </w:r>
      <w:r w:rsidRPr="001538EA">
        <w:rPr>
          <w:rFonts w:ascii="Cambria" w:eastAsia="Cambria" w:hAnsi="Cambria"/>
          <w:color w:val="000000" w:themeColor="text1"/>
          <w:sz w:val="24"/>
        </w:rPr>
        <w:t>events that are more common as a result of a changing climate; and</w:t>
      </w:r>
    </w:p>
    <w:p w:rsidR="001538EA" w:rsidRPr="001538EA" w:rsidRDefault="001538EA" w:rsidP="001538EA">
      <w:pPr>
        <w:spacing w:line="200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1538EA" w:rsidRPr="001538EA" w:rsidRDefault="001538EA" w:rsidP="001538EA">
      <w:pPr>
        <w:spacing w:line="0" w:lineRule="atLeast"/>
        <w:ind w:right="640"/>
        <w:rPr>
          <w:rFonts w:ascii="Cambria" w:eastAsia="Cambria" w:hAnsi="Cambria"/>
          <w:color w:val="000000" w:themeColor="text1"/>
          <w:sz w:val="24"/>
        </w:rPr>
      </w:pP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WHEREAS, </w:t>
      </w:r>
      <w:r w:rsidRPr="001538EA">
        <w:rPr>
          <w:rFonts w:ascii="Cambria" w:eastAsia="Cambria" w:hAnsi="Cambria"/>
          <w:color w:val="000000" w:themeColor="text1"/>
          <w:sz w:val="24"/>
        </w:rPr>
        <w:t>our community is deeply concerned about the adverse impacts of climate</w:t>
      </w: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 </w:t>
      </w:r>
      <w:r w:rsidRPr="001538EA">
        <w:rPr>
          <w:rFonts w:ascii="Cambria" w:eastAsia="Cambria" w:hAnsi="Cambria"/>
          <w:color w:val="000000" w:themeColor="text1"/>
          <w:sz w:val="24"/>
        </w:rPr>
        <w:t>change; and</w:t>
      </w:r>
    </w:p>
    <w:p w:rsidR="001538EA" w:rsidRPr="001538EA" w:rsidRDefault="001538EA" w:rsidP="001538EA">
      <w:pPr>
        <w:spacing w:line="200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1538EA" w:rsidRPr="001538EA" w:rsidRDefault="001538EA" w:rsidP="001538EA">
      <w:pPr>
        <w:spacing w:line="239" w:lineRule="auto"/>
        <w:ind w:right="460"/>
        <w:rPr>
          <w:rFonts w:ascii="Cambria" w:eastAsia="Cambria" w:hAnsi="Cambria"/>
          <w:color w:val="000000" w:themeColor="text1"/>
          <w:sz w:val="24"/>
        </w:rPr>
      </w:pP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WHEREAS, </w:t>
      </w:r>
      <w:r w:rsidRPr="001538EA">
        <w:rPr>
          <w:rFonts w:ascii="Cambria" w:eastAsia="Cambria" w:hAnsi="Cambria"/>
          <w:color w:val="000000" w:themeColor="text1"/>
          <w:sz w:val="24"/>
        </w:rPr>
        <w:t>major hurricanes alone have cost the state of New Jersey billions in the last</w:t>
      </w: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 </w:t>
      </w:r>
      <w:r w:rsidRPr="001538EA">
        <w:rPr>
          <w:rFonts w:ascii="Cambria" w:eastAsia="Cambria" w:hAnsi="Cambria"/>
          <w:color w:val="000000" w:themeColor="text1"/>
          <w:sz w:val="24"/>
        </w:rPr>
        <w:t>decade; and</w:t>
      </w:r>
    </w:p>
    <w:p w:rsidR="001538EA" w:rsidRPr="001538EA" w:rsidRDefault="001538EA" w:rsidP="001538EA">
      <w:pPr>
        <w:spacing w:line="203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1538EA" w:rsidRPr="001538EA" w:rsidRDefault="001538EA" w:rsidP="001538EA">
      <w:pPr>
        <w:spacing w:line="239" w:lineRule="auto"/>
        <w:ind w:right="1300"/>
        <w:rPr>
          <w:rFonts w:ascii="Cambria" w:eastAsia="Cambria" w:hAnsi="Cambria"/>
          <w:color w:val="000000" w:themeColor="text1"/>
          <w:sz w:val="24"/>
        </w:rPr>
      </w:pP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WHEREAS, </w:t>
      </w:r>
      <w:r w:rsidRPr="001538EA">
        <w:rPr>
          <w:rFonts w:ascii="Cambria" w:eastAsia="Cambria" w:hAnsi="Cambria"/>
          <w:color w:val="000000" w:themeColor="text1"/>
          <w:sz w:val="24"/>
        </w:rPr>
        <w:t>extreme weath</w:t>
      </w:r>
      <w:r w:rsidR="00301BEF">
        <w:rPr>
          <w:rFonts w:ascii="Cambria" w:eastAsia="Cambria" w:hAnsi="Cambria"/>
          <w:color w:val="000000" w:themeColor="text1"/>
          <w:sz w:val="24"/>
        </w:rPr>
        <w:t xml:space="preserve">er events have resulted </w:t>
      </w:r>
      <w:r w:rsidRPr="001538EA">
        <w:rPr>
          <w:rFonts w:ascii="Cambria" w:eastAsia="Cambria" w:hAnsi="Cambria"/>
          <w:color w:val="000000" w:themeColor="text1"/>
          <w:sz w:val="24"/>
        </w:rPr>
        <w:t>in damages in</w:t>
      </w: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 </w:t>
      </w:r>
      <w:r w:rsidRPr="001538EA">
        <w:rPr>
          <w:rFonts w:ascii="Cambria" w:eastAsia="Cambria" w:hAnsi="Cambria"/>
          <w:color w:val="000000" w:themeColor="text1"/>
          <w:sz w:val="24"/>
        </w:rPr>
        <w:t>the Borough of Bloomingdale over the past decade; and</w:t>
      </w:r>
    </w:p>
    <w:p w:rsidR="001538EA" w:rsidRPr="001538EA" w:rsidRDefault="001538EA" w:rsidP="001538EA">
      <w:pPr>
        <w:spacing w:line="203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1538EA" w:rsidRPr="001538EA" w:rsidRDefault="001538EA" w:rsidP="001538EA">
      <w:pPr>
        <w:spacing w:line="239" w:lineRule="auto"/>
        <w:ind w:right="620"/>
        <w:jc w:val="both"/>
        <w:rPr>
          <w:rFonts w:ascii="Cambria" w:eastAsia="Cambria" w:hAnsi="Cambria"/>
          <w:color w:val="000000" w:themeColor="text1"/>
          <w:sz w:val="24"/>
        </w:rPr>
      </w:pP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WHEREAS, </w:t>
      </w:r>
      <w:r w:rsidRPr="001538EA">
        <w:rPr>
          <w:rFonts w:ascii="Cambria" w:eastAsia="Cambria" w:hAnsi="Cambria"/>
          <w:color w:val="000000" w:themeColor="text1"/>
          <w:sz w:val="24"/>
        </w:rPr>
        <w:t>the Borough of Bloomingdale</w:t>
      </w: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 </w:t>
      </w:r>
      <w:r w:rsidRPr="001538EA">
        <w:rPr>
          <w:rFonts w:ascii="Cambria" w:eastAsia="Cambria" w:hAnsi="Cambria"/>
          <w:color w:val="000000" w:themeColor="text1"/>
          <w:sz w:val="24"/>
        </w:rPr>
        <w:t>is dedicated to taking serious steps to reduce carbon</w:t>
      </w: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 </w:t>
      </w:r>
      <w:r w:rsidRPr="001538EA">
        <w:rPr>
          <w:rFonts w:ascii="Cambria" w:eastAsia="Cambria" w:hAnsi="Cambria"/>
          <w:color w:val="000000" w:themeColor="text1"/>
          <w:sz w:val="24"/>
        </w:rPr>
        <w:t xml:space="preserve">pollution within our borders and have already taken significant steps to reduce </w:t>
      </w:r>
      <w:proofErr w:type="spellStart"/>
      <w:r w:rsidRPr="001538EA">
        <w:rPr>
          <w:rFonts w:ascii="Cambria" w:eastAsia="Cambria" w:hAnsi="Cambria"/>
          <w:color w:val="000000" w:themeColor="text1"/>
          <w:sz w:val="24"/>
        </w:rPr>
        <w:t>green house</w:t>
      </w:r>
      <w:proofErr w:type="spellEnd"/>
      <w:r w:rsidRPr="001538EA">
        <w:rPr>
          <w:rFonts w:ascii="Cambria" w:eastAsia="Cambria" w:hAnsi="Cambria"/>
          <w:color w:val="000000" w:themeColor="text1"/>
          <w:sz w:val="24"/>
        </w:rPr>
        <w:t xml:space="preserve"> gas emissions including: these things; and</w:t>
      </w:r>
    </w:p>
    <w:p w:rsidR="001538EA" w:rsidRPr="001538EA" w:rsidRDefault="001538EA" w:rsidP="001538EA">
      <w:pPr>
        <w:spacing w:line="203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1538EA" w:rsidRPr="001538EA" w:rsidRDefault="001538EA" w:rsidP="001538EA">
      <w:pPr>
        <w:spacing w:line="239" w:lineRule="auto"/>
        <w:ind w:right="360"/>
        <w:rPr>
          <w:rFonts w:ascii="Cambria" w:eastAsia="Cambria" w:hAnsi="Cambria"/>
          <w:color w:val="000000" w:themeColor="text1"/>
          <w:sz w:val="24"/>
        </w:rPr>
      </w:pP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WHEREAS, </w:t>
      </w:r>
      <w:r w:rsidRPr="001538EA">
        <w:rPr>
          <w:rFonts w:ascii="Cambria" w:eastAsia="Cambria" w:hAnsi="Cambria"/>
          <w:color w:val="000000" w:themeColor="text1"/>
          <w:sz w:val="24"/>
        </w:rPr>
        <w:t>the Governor and Legislature of New Jersey have a responsibility to address</w:t>
      </w: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 </w:t>
      </w:r>
      <w:r w:rsidRPr="001538EA">
        <w:rPr>
          <w:rFonts w:ascii="Cambria" w:eastAsia="Cambria" w:hAnsi="Cambria"/>
          <w:color w:val="000000" w:themeColor="text1"/>
          <w:sz w:val="24"/>
        </w:rPr>
        <w:t>climate change in the Garden State by improving energy efficiency, addressing the cumulative impacts of concentrated industrialization, promoting adaption to climate change and sea-level rise, increasing our production of clean energy, and promoting renewable installations in brownfields and landfills; and</w:t>
      </w:r>
    </w:p>
    <w:p w:rsidR="001538EA" w:rsidRPr="001538EA" w:rsidRDefault="001538EA" w:rsidP="001538EA">
      <w:pPr>
        <w:spacing w:line="205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1538EA" w:rsidRPr="001538EA" w:rsidRDefault="001538EA" w:rsidP="001538EA">
      <w:pPr>
        <w:spacing w:line="0" w:lineRule="atLeast"/>
        <w:ind w:right="20"/>
        <w:rPr>
          <w:rFonts w:ascii="Cambria" w:eastAsia="Cambria" w:hAnsi="Cambria"/>
          <w:color w:val="000000" w:themeColor="text1"/>
          <w:sz w:val="24"/>
        </w:rPr>
      </w:pP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WHEREAS, </w:t>
      </w:r>
      <w:r w:rsidRPr="001538EA">
        <w:rPr>
          <w:rFonts w:ascii="Cambria" w:eastAsia="Cambria" w:hAnsi="Cambria"/>
          <w:color w:val="000000" w:themeColor="text1"/>
          <w:sz w:val="24"/>
        </w:rPr>
        <w:t>the families and businesses in</w:t>
      </w: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 </w:t>
      </w:r>
      <w:r w:rsidRPr="001538EA">
        <w:rPr>
          <w:rFonts w:ascii="Cambria" w:eastAsia="Cambria" w:hAnsi="Cambria"/>
          <w:color w:val="000000" w:themeColor="text1"/>
          <w:sz w:val="24"/>
        </w:rPr>
        <w:t>the Borough of Bloomingdale</w:t>
      </w: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 </w:t>
      </w:r>
      <w:r w:rsidRPr="001538EA">
        <w:rPr>
          <w:rFonts w:ascii="Cambria" w:eastAsia="Cambria" w:hAnsi="Cambria"/>
          <w:color w:val="000000" w:themeColor="text1"/>
          <w:sz w:val="24"/>
        </w:rPr>
        <w:t>are suffering from inaction in</w:t>
      </w: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 </w:t>
      </w:r>
      <w:r w:rsidRPr="001538EA">
        <w:rPr>
          <w:rFonts w:ascii="Cambria" w:eastAsia="Cambria" w:hAnsi="Cambria"/>
          <w:color w:val="000000" w:themeColor="text1"/>
          <w:sz w:val="24"/>
        </w:rPr>
        <w:t>Trenton; and</w:t>
      </w:r>
    </w:p>
    <w:p w:rsidR="001538EA" w:rsidRPr="001538EA" w:rsidRDefault="001538EA" w:rsidP="001538EA">
      <w:pPr>
        <w:spacing w:line="200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1538EA" w:rsidRPr="001538EA" w:rsidRDefault="001538EA" w:rsidP="001538EA">
      <w:pPr>
        <w:spacing w:line="239" w:lineRule="auto"/>
        <w:ind w:right="200"/>
        <w:rPr>
          <w:rFonts w:ascii="Cambria" w:eastAsia="Cambria" w:hAnsi="Cambria"/>
          <w:color w:val="000000" w:themeColor="text1"/>
          <w:sz w:val="24"/>
        </w:rPr>
      </w:pP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WHEREAS, </w:t>
      </w:r>
      <w:r w:rsidRPr="001538EA">
        <w:rPr>
          <w:rFonts w:ascii="Cambria" w:eastAsia="Cambria" w:hAnsi="Cambria"/>
          <w:color w:val="000000" w:themeColor="text1"/>
          <w:sz w:val="24"/>
        </w:rPr>
        <w:t>immediate action on climate is needed to prevent the loss of property and life</w:t>
      </w:r>
      <w:r w:rsidRPr="001538EA">
        <w:rPr>
          <w:rFonts w:ascii="Cambria" w:eastAsia="Cambria" w:hAnsi="Cambria"/>
          <w:b/>
          <w:color w:val="000000" w:themeColor="text1"/>
          <w:sz w:val="24"/>
        </w:rPr>
        <w:t xml:space="preserve"> </w:t>
      </w:r>
      <w:r w:rsidRPr="001538EA">
        <w:rPr>
          <w:rFonts w:ascii="Cambria" w:eastAsia="Cambria" w:hAnsi="Cambria"/>
          <w:color w:val="000000" w:themeColor="text1"/>
          <w:sz w:val="24"/>
        </w:rPr>
        <w:t>and ensure continued economic success.</w:t>
      </w:r>
    </w:p>
    <w:p w:rsidR="001538EA" w:rsidRPr="001538EA" w:rsidRDefault="001538EA" w:rsidP="001538EA">
      <w:pPr>
        <w:spacing w:line="203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1538EA" w:rsidRPr="001538EA" w:rsidRDefault="001538EA" w:rsidP="001538EA">
      <w:pPr>
        <w:spacing w:line="259" w:lineRule="auto"/>
        <w:ind w:right="80"/>
        <w:rPr>
          <w:rFonts w:ascii="Cambria" w:eastAsia="Cambria" w:hAnsi="Cambria"/>
          <w:color w:val="000000" w:themeColor="text1"/>
          <w:sz w:val="23"/>
        </w:rPr>
      </w:pPr>
      <w:r w:rsidRPr="001538EA">
        <w:rPr>
          <w:rFonts w:ascii="Cambria" w:eastAsia="Cambria" w:hAnsi="Cambria"/>
          <w:b/>
          <w:color w:val="000000" w:themeColor="text1"/>
          <w:sz w:val="23"/>
        </w:rPr>
        <w:t xml:space="preserve">NOW THEREFORE BE IT RESOLVED </w:t>
      </w:r>
      <w:r w:rsidRPr="001538EA">
        <w:rPr>
          <w:rFonts w:ascii="Cambria" w:eastAsia="Cambria" w:hAnsi="Cambria"/>
          <w:color w:val="000000" w:themeColor="text1"/>
          <w:sz w:val="23"/>
        </w:rPr>
        <w:t>by the</w:t>
      </w:r>
      <w:r w:rsidRPr="001538EA">
        <w:rPr>
          <w:rFonts w:ascii="Cambria" w:eastAsia="Cambria" w:hAnsi="Cambria"/>
          <w:b/>
          <w:color w:val="000000" w:themeColor="text1"/>
          <w:sz w:val="23"/>
        </w:rPr>
        <w:t xml:space="preserve"> </w:t>
      </w:r>
      <w:r w:rsidRPr="001538EA">
        <w:rPr>
          <w:rFonts w:ascii="Cambria" w:eastAsia="Cambria" w:hAnsi="Cambria"/>
          <w:color w:val="000000" w:themeColor="text1"/>
          <w:sz w:val="23"/>
        </w:rPr>
        <w:t>Governing Body of the Borough of Bloomingdale that the Borough of Bloomingdale:</w:t>
      </w:r>
    </w:p>
    <w:p w:rsidR="001538EA" w:rsidRPr="001538EA" w:rsidRDefault="001538EA" w:rsidP="001538EA">
      <w:pPr>
        <w:spacing w:line="193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1538EA" w:rsidRPr="001538EA" w:rsidRDefault="001538EA" w:rsidP="001538EA">
      <w:pPr>
        <w:numPr>
          <w:ilvl w:val="0"/>
          <w:numId w:val="1"/>
        </w:numPr>
        <w:tabs>
          <w:tab w:val="left" w:pos="720"/>
        </w:tabs>
        <w:spacing w:line="234" w:lineRule="auto"/>
        <w:ind w:left="720" w:right="680" w:hanging="360"/>
        <w:jc w:val="both"/>
        <w:rPr>
          <w:rFonts w:ascii="Symbol" w:eastAsia="Symbol" w:hAnsi="Symbol"/>
          <w:color w:val="000000" w:themeColor="text1"/>
          <w:sz w:val="24"/>
        </w:rPr>
      </w:pPr>
      <w:r w:rsidRPr="001538EA">
        <w:rPr>
          <w:rFonts w:ascii="Cambria" w:eastAsia="Cambria" w:hAnsi="Cambria"/>
          <w:color w:val="000000" w:themeColor="text1"/>
          <w:sz w:val="24"/>
        </w:rPr>
        <w:t>Commits to increasing renewable energy requirement, or renewable portfolio standard (“RPS”) community-wide, to 80% by 2050</w:t>
      </w:r>
    </w:p>
    <w:p w:rsidR="001538EA" w:rsidRPr="001538EA" w:rsidRDefault="001538EA" w:rsidP="001538EA">
      <w:pPr>
        <w:spacing w:line="14" w:lineRule="exact"/>
        <w:rPr>
          <w:rFonts w:ascii="Symbol" w:eastAsia="Symbol" w:hAnsi="Symbol"/>
          <w:color w:val="000000" w:themeColor="text1"/>
          <w:sz w:val="24"/>
        </w:rPr>
      </w:pPr>
    </w:p>
    <w:p w:rsidR="001538EA" w:rsidRPr="001538EA" w:rsidRDefault="001538EA" w:rsidP="001538EA">
      <w:pPr>
        <w:numPr>
          <w:ilvl w:val="0"/>
          <w:numId w:val="1"/>
        </w:numPr>
        <w:tabs>
          <w:tab w:val="left" w:pos="720"/>
        </w:tabs>
        <w:spacing w:line="234" w:lineRule="auto"/>
        <w:ind w:left="720" w:right="380" w:hanging="360"/>
        <w:jc w:val="both"/>
        <w:rPr>
          <w:rFonts w:ascii="Symbol" w:eastAsia="Symbol" w:hAnsi="Symbol"/>
          <w:color w:val="000000" w:themeColor="text1"/>
          <w:sz w:val="24"/>
        </w:rPr>
      </w:pPr>
      <w:r w:rsidRPr="001538EA">
        <w:rPr>
          <w:rFonts w:ascii="Cambria" w:eastAsia="Cambria" w:hAnsi="Cambria"/>
          <w:color w:val="000000" w:themeColor="text1"/>
          <w:sz w:val="24"/>
        </w:rPr>
        <w:t>Will audit city greenhouse gas emissions community-wide &amp; set a strong goal for reducing emissions (80% by 2050)</w:t>
      </w:r>
    </w:p>
    <w:p w:rsidR="001538EA" w:rsidRPr="001538EA" w:rsidRDefault="001538EA" w:rsidP="001538EA">
      <w:pPr>
        <w:spacing w:line="12" w:lineRule="exact"/>
        <w:rPr>
          <w:rFonts w:ascii="Symbol" w:eastAsia="Symbol" w:hAnsi="Symbol"/>
          <w:color w:val="000000" w:themeColor="text1"/>
          <w:sz w:val="24"/>
        </w:rPr>
      </w:pPr>
    </w:p>
    <w:p w:rsidR="001538EA" w:rsidRPr="001538EA" w:rsidRDefault="001538EA" w:rsidP="001538EA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360"/>
        <w:jc w:val="both"/>
        <w:rPr>
          <w:rFonts w:ascii="Symbol" w:eastAsia="Symbol" w:hAnsi="Symbol"/>
          <w:color w:val="000000" w:themeColor="text1"/>
          <w:sz w:val="23"/>
        </w:rPr>
      </w:pPr>
      <w:r w:rsidRPr="001538EA">
        <w:rPr>
          <w:rFonts w:ascii="Cambria" w:eastAsia="Cambria" w:hAnsi="Cambria"/>
          <w:color w:val="000000" w:themeColor="text1"/>
          <w:sz w:val="23"/>
        </w:rPr>
        <w:t>Commits to purchasing 50% (or more) of the city’s energy from renewables by 2025</w:t>
      </w:r>
    </w:p>
    <w:p w:rsidR="001538EA" w:rsidRPr="001538EA" w:rsidRDefault="001538EA" w:rsidP="001538EA">
      <w:pPr>
        <w:spacing w:line="1" w:lineRule="exact"/>
        <w:rPr>
          <w:rFonts w:ascii="Symbol" w:eastAsia="Symbol" w:hAnsi="Symbol"/>
          <w:color w:val="000000" w:themeColor="text1"/>
          <w:sz w:val="23"/>
        </w:rPr>
      </w:pPr>
    </w:p>
    <w:p w:rsidR="001538EA" w:rsidRPr="001538EA" w:rsidRDefault="001538EA" w:rsidP="001538E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  <w:color w:val="000000" w:themeColor="text1"/>
          <w:sz w:val="24"/>
        </w:rPr>
      </w:pPr>
      <w:r w:rsidRPr="001538EA">
        <w:rPr>
          <w:rFonts w:ascii="Cambria" w:eastAsia="Cambria" w:hAnsi="Cambria"/>
          <w:color w:val="000000" w:themeColor="text1"/>
          <w:sz w:val="24"/>
        </w:rPr>
        <w:t>Will incentivize renewable purchases for city residents</w:t>
      </w:r>
    </w:p>
    <w:p w:rsidR="001538EA" w:rsidRPr="001538EA" w:rsidRDefault="001538EA" w:rsidP="001538EA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360"/>
        <w:jc w:val="both"/>
        <w:rPr>
          <w:rFonts w:ascii="Symbol" w:eastAsia="Symbol" w:hAnsi="Symbol"/>
          <w:color w:val="000000" w:themeColor="text1"/>
          <w:sz w:val="24"/>
        </w:rPr>
      </w:pPr>
      <w:r w:rsidRPr="001538EA">
        <w:rPr>
          <w:rFonts w:ascii="Cambria" w:eastAsia="Cambria" w:hAnsi="Cambria"/>
          <w:color w:val="000000" w:themeColor="text1"/>
          <w:sz w:val="24"/>
        </w:rPr>
        <w:t>Will facilitate and incentivize greater clean energy investment in the community</w:t>
      </w:r>
    </w:p>
    <w:p w:rsidR="001538EA" w:rsidRPr="001538EA" w:rsidRDefault="001538EA" w:rsidP="001538EA">
      <w:pPr>
        <w:spacing w:line="1" w:lineRule="exact"/>
        <w:rPr>
          <w:rFonts w:ascii="Symbol" w:eastAsia="Symbol" w:hAnsi="Symbol"/>
          <w:color w:val="000000" w:themeColor="text1"/>
          <w:sz w:val="24"/>
        </w:rPr>
      </w:pPr>
    </w:p>
    <w:p w:rsidR="001538EA" w:rsidRPr="001538EA" w:rsidRDefault="001538EA" w:rsidP="001538E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jc w:val="both"/>
        <w:rPr>
          <w:rFonts w:ascii="Symbol" w:eastAsia="Symbol" w:hAnsi="Symbol"/>
          <w:color w:val="000000" w:themeColor="text1"/>
          <w:sz w:val="24"/>
        </w:rPr>
      </w:pPr>
      <w:r w:rsidRPr="001538EA">
        <w:rPr>
          <w:rFonts w:ascii="Cambria" w:eastAsia="Cambria" w:hAnsi="Cambria"/>
          <w:color w:val="000000" w:themeColor="text1"/>
          <w:sz w:val="24"/>
        </w:rPr>
        <w:t>Commits to install renewable energy technology on city facilities where feasible</w:t>
      </w:r>
    </w:p>
    <w:p w:rsidR="001538EA" w:rsidRPr="001538EA" w:rsidRDefault="001538EA" w:rsidP="001538EA">
      <w:pPr>
        <w:spacing w:line="15" w:lineRule="exact"/>
        <w:rPr>
          <w:rFonts w:ascii="Symbol" w:eastAsia="Symbol" w:hAnsi="Symbol"/>
          <w:color w:val="000000" w:themeColor="text1"/>
          <w:sz w:val="24"/>
        </w:rPr>
      </w:pPr>
    </w:p>
    <w:p w:rsidR="001538EA" w:rsidRPr="001538EA" w:rsidRDefault="001538EA" w:rsidP="001538EA">
      <w:pPr>
        <w:numPr>
          <w:ilvl w:val="0"/>
          <w:numId w:val="1"/>
        </w:numPr>
        <w:tabs>
          <w:tab w:val="left" w:pos="720"/>
        </w:tabs>
        <w:spacing w:line="234" w:lineRule="auto"/>
        <w:ind w:left="720" w:right="140" w:hanging="360"/>
        <w:jc w:val="both"/>
        <w:rPr>
          <w:rFonts w:ascii="Symbol" w:eastAsia="Symbol" w:hAnsi="Symbol"/>
          <w:color w:val="000000" w:themeColor="text1"/>
          <w:sz w:val="24"/>
        </w:rPr>
      </w:pPr>
      <w:r w:rsidRPr="001538EA">
        <w:rPr>
          <w:rFonts w:ascii="Cambria" w:eastAsia="Cambria" w:hAnsi="Cambria"/>
          <w:color w:val="000000" w:themeColor="text1"/>
          <w:sz w:val="24"/>
        </w:rPr>
        <w:lastRenderedPageBreak/>
        <w:t>Commits to a broad energy efficiency goal that prioritizes reducing building energy use by developing a list of best practices for building</w:t>
      </w:r>
    </w:p>
    <w:p w:rsidR="001538EA" w:rsidRPr="001538EA" w:rsidRDefault="001538EA" w:rsidP="001538EA">
      <w:pPr>
        <w:pStyle w:val="ListParagraph"/>
        <w:rPr>
          <w:rFonts w:ascii="Symbol" w:eastAsia="Symbol" w:hAnsi="Symbol"/>
          <w:color w:val="000000" w:themeColor="text1"/>
          <w:sz w:val="24"/>
        </w:rPr>
      </w:pPr>
    </w:p>
    <w:p w:rsidR="001538EA" w:rsidRPr="001538EA" w:rsidRDefault="001538EA" w:rsidP="001538EA">
      <w:pPr>
        <w:numPr>
          <w:ilvl w:val="0"/>
          <w:numId w:val="1"/>
        </w:numPr>
        <w:tabs>
          <w:tab w:val="left" w:pos="720"/>
        </w:tabs>
        <w:spacing w:line="234" w:lineRule="auto"/>
        <w:ind w:left="720" w:right="140" w:hanging="360"/>
        <w:jc w:val="both"/>
        <w:rPr>
          <w:rFonts w:ascii="Symbol" w:eastAsia="Symbol" w:hAnsi="Symbol"/>
          <w:color w:val="000000" w:themeColor="text1"/>
          <w:sz w:val="24"/>
        </w:rPr>
      </w:pPr>
      <w:r w:rsidRPr="001538EA">
        <w:rPr>
          <w:rFonts w:ascii="Cambria" w:eastAsia="Cambria" w:hAnsi="Cambria"/>
          <w:color w:val="000000" w:themeColor="text1"/>
          <w:sz w:val="24"/>
        </w:rPr>
        <w:t>Commits to reducing greenhouse gas emissions and pollution from vehicles</w:t>
      </w:r>
    </w:p>
    <w:p w:rsidR="00184BAC" w:rsidRDefault="00184BAC"/>
    <w:p w:rsidR="001538EA" w:rsidRPr="001538EA" w:rsidRDefault="001538EA">
      <w:pPr>
        <w:rPr>
          <w:rFonts w:ascii="Times New Roman" w:hAnsi="Times New Roman" w:cs="Times New Roman"/>
        </w:rPr>
      </w:pPr>
    </w:p>
    <w:p w:rsidR="001538EA" w:rsidRPr="001538EA" w:rsidRDefault="001538EA" w:rsidP="001538E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538EA" w:rsidRPr="001538EA" w:rsidRDefault="001538EA" w:rsidP="001538EA">
      <w:pPr>
        <w:pStyle w:val="Heading2"/>
        <w:rPr>
          <w:sz w:val="20"/>
        </w:rPr>
      </w:pPr>
      <w:r w:rsidRPr="001538EA">
        <w:rPr>
          <w:sz w:val="20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1538EA" w:rsidRPr="001538EA" w:rsidTr="009D170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  <w:caps/>
              </w:rPr>
            </w:pPr>
            <w:r w:rsidRPr="001538EA">
              <w:rPr>
                <w:rFonts w:ascii="Times New Roman" w:hAnsi="Times New Roman" w:cs="Times New Roman"/>
                <w:caps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  <w:caps/>
              </w:rPr>
            </w:pPr>
            <w:r w:rsidRPr="001538EA">
              <w:rPr>
                <w:rFonts w:ascii="Times New Roman" w:hAnsi="Times New Roman" w:cs="Times New Roman"/>
                <w:caps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  <w:caps/>
              </w:rPr>
            </w:pPr>
            <w:r w:rsidRPr="001538EA">
              <w:rPr>
                <w:rFonts w:ascii="Times New Roman" w:hAnsi="Times New Roman" w:cs="Times New Roman"/>
                <w:caps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  <w:r w:rsidRPr="001538EA">
              <w:rPr>
                <w:rFonts w:ascii="Times New Roman" w:hAnsi="Times New Roman" w:cs="Times New Roman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  <w:r w:rsidRPr="001538EA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  <w:r w:rsidRPr="001538EA">
              <w:rPr>
                <w:rFonts w:ascii="Times New Roman" w:hAnsi="Times New Roman" w:cs="Times New Roman"/>
                <w:caps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  <w:caps/>
              </w:rPr>
            </w:pPr>
            <w:r w:rsidRPr="001538EA">
              <w:rPr>
                <w:rFonts w:ascii="Times New Roman" w:hAnsi="Times New Roman" w:cs="Times New Roman"/>
                <w:caps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  <w:caps/>
              </w:rPr>
            </w:pPr>
            <w:r w:rsidRPr="001538EA">
              <w:rPr>
                <w:rFonts w:ascii="Times New Roman" w:hAnsi="Times New Roman" w:cs="Times New Roman"/>
                <w:caps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  <w:r w:rsidRPr="001538EA">
              <w:rPr>
                <w:rFonts w:ascii="Times New Roman" w:hAnsi="Times New Roman" w:cs="Times New Roman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  <w:r w:rsidRPr="001538EA">
              <w:rPr>
                <w:rFonts w:ascii="Times New Roman" w:hAnsi="Times New Roman" w:cs="Times New Roman"/>
              </w:rPr>
              <w:t>Absent</w:t>
            </w:r>
          </w:p>
        </w:tc>
      </w:tr>
      <w:tr w:rsidR="001538EA" w:rsidRPr="001538EA" w:rsidTr="009D170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  <w:r w:rsidRPr="001538EA">
              <w:rPr>
                <w:rFonts w:ascii="Times New Roman" w:hAnsi="Times New Roman" w:cs="Times New Roman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66204D" w:rsidP="009D1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  <w:r w:rsidRPr="001538EA">
              <w:rPr>
                <w:rFonts w:ascii="Times New Roman" w:hAnsi="Times New Roman" w:cs="Times New Roman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66204D" w:rsidP="009D1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</w:tr>
      <w:tr w:rsidR="001538EA" w:rsidRPr="001538EA" w:rsidTr="009D170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  <w:r w:rsidRPr="001538EA">
              <w:rPr>
                <w:rFonts w:ascii="Times New Roman" w:hAnsi="Times New Roman" w:cs="Times New Roman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66204D" w:rsidP="009D1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  <w:r w:rsidRPr="001538EA">
              <w:rPr>
                <w:rFonts w:ascii="Times New Roman" w:hAnsi="Times New Roman" w:cs="Times New Roman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66204D" w:rsidP="009D1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</w:tr>
      <w:tr w:rsidR="001538EA" w:rsidRPr="001538EA" w:rsidTr="009D170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  <w:r w:rsidRPr="001538EA">
              <w:rPr>
                <w:rFonts w:ascii="Times New Roman" w:hAnsi="Times New Roman" w:cs="Times New Roman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66204D" w:rsidP="009D1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  <w:r w:rsidRPr="001538EA">
              <w:rPr>
                <w:rFonts w:ascii="Times New Roman" w:hAnsi="Times New Roman" w:cs="Times New Roman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301BEF" w:rsidP="009D17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538EA" w:rsidRPr="001538EA" w:rsidTr="009D170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  <w:r w:rsidRPr="001538EA">
              <w:rPr>
                <w:rFonts w:ascii="Times New Roman" w:hAnsi="Times New Roman" w:cs="Times New Roman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8EA" w:rsidRPr="001538EA" w:rsidRDefault="001538EA" w:rsidP="009D170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1538EA" w:rsidRPr="001538EA" w:rsidRDefault="001538EA" w:rsidP="001538EA">
      <w:pPr>
        <w:rPr>
          <w:rFonts w:ascii="Times New Roman" w:hAnsi="Times New Roman" w:cs="Times New Roman"/>
        </w:rPr>
      </w:pPr>
    </w:p>
    <w:p w:rsidR="001538EA" w:rsidRPr="001538EA" w:rsidRDefault="001538EA" w:rsidP="001538EA">
      <w:pPr>
        <w:rPr>
          <w:rFonts w:ascii="Times New Roman" w:hAnsi="Times New Roman" w:cs="Times New Roman"/>
        </w:rPr>
      </w:pPr>
      <w:r w:rsidRPr="001538EA">
        <w:rPr>
          <w:rFonts w:ascii="Times New Roman" w:hAnsi="Times New Roman" w:cs="Times New Roman"/>
        </w:rPr>
        <w:t>I hereby certify that the foregoing is a true copy of a Resolution adopted by the Governing Body of the Borough of Bloomingdale at an Offi</w:t>
      </w:r>
      <w:r>
        <w:rPr>
          <w:rFonts w:ascii="Times New Roman" w:hAnsi="Times New Roman" w:cs="Times New Roman"/>
        </w:rPr>
        <w:t>cial Meeting held on August 16, 2016</w:t>
      </w:r>
      <w:r w:rsidRPr="001538EA">
        <w:rPr>
          <w:rFonts w:ascii="Times New Roman" w:hAnsi="Times New Roman" w:cs="Times New Roman"/>
        </w:rPr>
        <w:t>.</w:t>
      </w:r>
    </w:p>
    <w:p w:rsidR="001538EA" w:rsidRPr="001538EA" w:rsidRDefault="001538EA" w:rsidP="001538EA">
      <w:pPr>
        <w:rPr>
          <w:rFonts w:ascii="Times New Roman" w:hAnsi="Times New Roman" w:cs="Times New Roman"/>
        </w:rPr>
      </w:pPr>
    </w:p>
    <w:p w:rsidR="001538EA" w:rsidRPr="001538EA" w:rsidRDefault="001538EA" w:rsidP="001538EA">
      <w:pPr>
        <w:rPr>
          <w:rFonts w:ascii="Times New Roman" w:hAnsi="Times New Roman" w:cs="Times New Roman"/>
        </w:rPr>
      </w:pPr>
      <w:r w:rsidRPr="001538EA">
        <w:rPr>
          <w:rFonts w:ascii="Times New Roman" w:hAnsi="Times New Roman" w:cs="Times New Roman"/>
        </w:rPr>
        <w:t>___________________________________</w:t>
      </w:r>
    </w:p>
    <w:p w:rsidR="001538EA" w:rsidRPr="001538EA" w:rsidRDefault="001538EA" w:rsidP="001538EA">
      <w:pPr>
        <w:rPr>
          <w:rFonts w:ascii="Times New Roman" w:hAnsi="Times New Roman" w:cs="Times New Roman"/>
        </w:rPr>
      </w:pPr>
      <w:r w:rsidRPr="001538EA">
        <w:rPr>
          <w:rFonts w:ascii="Times New Roman" w:hAnsi="Times New Roman" w:cs="Times New Roman"/>
        </w:rPr>
        <w:t>Jane McCarthy, R.M.C.</w:t>
      </w:r>
    </w:p>
    <w:p w:rsidR="001538EA" w:rsidRPr="001538EA" w:rsidRDefault="001538EA" w:rsidP="001538EA">
      <w:pPr>
        <w:rPr>
          <w:rFonts w:ascii="Times New Roman" w:hAnsi="Times New Roman" w:cs="Times New Roman"/>
        </w:rPr>
      </w:pPr>
      <w:r w:rsidRPr="001538EA">
        <w:rPr>
          <w:rFonts w:ascii="Times New Roman" w:hAnsi="Times New Roman" w:cs="Times New Roman"/>
        </w:rPr>
        <w:t>Municipal Clerk, Borough of Bloomingdale</w:t>
      </w:r>
    </w:p>
    <w:p w:rsidR="001538EA" w:rsidRPr="001538EA" w:rsidRDefault="001538EA" w:rsidP="001538E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</w:p>
    <w:p w:rsidR="001538EA" w:rsidRDefault="001538EA"/>
    <w:sectPr w:rsidR="0015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EA"/>
    <w:rsid w:val="001538EA"/>
    <w:rsid w:val="00184BAC"/>
    <w:rsid w:val="00301BEF"/>
    <w:rsid w:val="0066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42D16-2A15-4B9D-BDE1-5387DF8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8E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538EA"/>
    <w:pPr>
      <w:keepNext/>
      <w:jc w:val="center"/>
      <w:outlineLvl w:val="1"/>
    </w:pPr>
    <w:rPr>
      <w:rFonts w:ascii="Times New Roman" w:eastAsia="Times New Roman" w:hAnsi="Times New Roman" w:cs="Times New Roman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8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1538E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8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2016-08-17T18:24:00Z</cp:lastPrinted>
  <dcterms:created xsi:type="dcterms:W3CDTF">2016-08-17T18:25:00Z</dcterms:created>
  <dcterms:modified xsi:type="dcterms:W3CDTF">2016-08-17T18:25:00Z</dcterms:modified>
</cp:coreProperties>
</file>