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CAB59" w14:textId="34EA593D" w:rsidR="00F74AE0" w:rsidRPr="00F74AE0" w:rsidRDefault="00F74AE0" w:rsidP="00F74AE0">
      <w:pPr>
        <w:spacing w:after="0" w:line="240" w:lineRule="auto"/>
        <w:ind w:right="720"/>
        <w:jc w:val="center"/>
        <w:rPr>
          <w:rFonts w:eastAsia="Calibri" w:cs="Times New Roman"/>
          <w:b/>
          <w:bCs/>
          <w:szCs w:val="24"/>
        </w:rPr>
      </w:pPr>
      <w:r w:rsidRPr="00F74AE0">
        <w:rPr>
          <w:rFonts w:eastAsia="Calibri" w:cs="Times New Roman"/>
          <w:b/>
          <w:bCs/>
          <w:szCs w:val="24"/>
        </w:rPr>
        <w:t>RESOLUTION NO. 2020-2.</w:t>
      </w:r>
      <w:r>
        <w:rPr>
          <w:rFonts w:eastAsia="Calibri" w:cs="Times New Roman"/>
          <w:b/>
          <w:bCs/>
          <w:szCs w:val="24"/>
        </w:rPr>
        <w:t>4</w:t>
      </w:r>
    </w:p>
    <w:p w14:paraId="3B8633AC" w14:textId="77777777" w:rsidR="00F74AE0" w:rsidRPr="00F74AE0" w:rsidRDefault="00F74AE0" w:rsidP="00F74AE0">
      <w:pPr>
        <w:spacing w:after="0" w:line="240" w:lineRule="auto"/>
        <w:ind w:right="720"/>
        <w:jc w:val="center"/>
        <w:rPr>
          <w:rFonts w:eastAsia="Calibri" w:cs="Times New Roman"/>
          <w:b/>
          <w:bCs/>
          <w:szCs w:val="24"/>
        </w:rPr>
      </w:pPr>
      <w:r w:rsidRPr="00F74AE0">
        <w:rPr>
          <w:rFonts w:eastAsia="Calibri" w:cs="Times New Roman"/>
          <w:b/>
          <w:bCs/>
          <w:szCs w:val="24"/>
        </w:rPr>
        <w:t>OF THE GOVERNING BODY OF</w:t>
      </w:r>
    </w:p>
    <w:p w14:paraId="2C624C34" w14:textId="26792C1F" w:rsidR="00F74AE0" w:rsidRDefault="00F74AE0" w:rsidP="00F74AE0">
      <w:pPr>
        <w:spacing w:after="0" w:line="240" w:lineRule="auto"/>
        <w:ind w:right="720"/>
        <w:jc w:val="center"/>
        <w:rPr>
          <w:rFonts w:eastAsia="Calibri" w:cs="Times New Roman"/>
          <w:b/>
          <w:bCs/>
          <w:szCs w:val="24"/>
        </w:rPr>
      </w:pPr>
      <w:r w:rsidRPr="00F74AE0">
        <w:rPr>
          <w:rFonts w:eastAsia="Calibri" w:cs="Times New Roman"/>
          <w:b/>
          <w:bCs/>
          <w:szCs w:val="24"/>
          <w:u w:val="single"/>
        </w:rPr>
        <w:t>THE BOROUGH OF BLOOMINGDALE</w:t>
      </w:r>
    </w:p>
    <w:p w14:paraId="1F10F137" w14:textId="1B8DCFA8" w:rsidR="00F74AE0" w:rsidRDefault="00F74AE0" w:rsidP="00F74AE0">
      <w:pPr>
        <w:spacing w:after="0" w:line="240" w:lineRule="auto"/>
        <w:ind w:right="720"/>
        <w:jc w:val="center"/>
        <w:rPr>
          <w:rFonts w:eastAsia="Calibri" w:cs="Times New Roman"/>
          <w:b/>
          <w:bCs/>
          <w:szCs w:val="24"/>
        </w:rPr>
      </w:pPr>
    </w:p>
    <w:p w14:paraId="2A640F9D" w14:textId="135B7F36" w:rsidR="00631FC6" w:rsidRDefault="00631FC6" w:rsidP="00F74AE0">
      <w:pPr>
        <w:spacing w:after="0" w:line="240" w:lineRule="auto"/>
        <w:ind w:right="720"/>
        <w:jc w:val="center"/>
        <w:rPr>
          <w:rFonts w:eastAsia="Calibri" w:cs="Times New Roman"/>
          <w:b/>
          <w:bCs/>
          <w:szCs w:val="24"/>
        </w:rPr>
      </w:pPr>
      <w:r>
        <w:rPr>
          <w:rFonts w:eastAsia="Calibri" w:cs="Times New Roman"/>
          <w:b/>
          <w:bCs/>
          <w:szCs w:val="24"/>
        </w:rPr>
        <w:t xml:space="preserve">RESOLUTION AUTHORIZING THE 2020 RECYCLING CALENDAR </w:t>
      </w:r>
    </w:p>
    <w:p w14:paraId="4892ADE5" w14:textId="77777777" w:rsidR="00F74AE0" w:rsidRDefault="00F74AE0" w:rsidP="00890153">
      <w:pPr>
        <w:ind w:firstLine="720"/>
        <w:jc w:val="both"/>
        <w:rPr>
          <w:b/>
        </w:rPr>
      </w:pPr>
    </w:p>
    <w:p w14:paraId="229CB7E9" w14:textId="4DBF8D0B" w:rsidR="00D45B14" w:rsidRDefault="003F2258" w:rsidP="00890153">
      <w:pPr>
        <w:ind w:firstLine="720"/>
        <w:jc w:val="both"/>
        <w:rPr>
          <w:rFonts w:ascii="Times" w:hAnsi="Times" w:cs="Times"/>
          <w:i/>
          <w:color w:val="000000"/>
          <w:szCs w:val="24"/>
        </w:rPr>
      </w:pPr>
      <w:r w:rsidRPr="00066812">
        <w:rPr>
          <w:b/>
        </w:rPr>
        <w:t>WHEREAS</w:t>
      </w:r>
      <w:r>
        <w:t xml:space="preserve">, </w:t>
      </w:r>
      <w:r w:rsidR="00890153">
        <w:t xml:space="preserve">under </w:t>
      </w:r>
      <w:r>
        <w:t>the</w:t>
      </w:r>
      <w:r w:rsidR="00890153">
        <w:t xml:space="preserve"> code of the</w:t>
      </w:r>
      <w:r>
        <w:t xml:space="preserve"> Borough of Bloomingdale </w:t>
      </w:r>
      <w:r w:rsidR="00890153">
        <w:t>in</w:t>
      </w:r>
      <w:r>
        <w:t xml:space="preserve"> Chapter XIX SOLID WASTE MANAGEMENT, section 19-1.3 Rules and Regulations states</w:t>
      </w:r>
      <w:r w:rsidR="00D90A77">
        <w:t xml:space="preserve">: </w:t>
      </w:r>
      <w:r>
        <w:t>‘</w:t>
      </w:r>
      <w:r w:rsidRPr="003F2258">
        <w:rPr>
          <w:rFonts w:ascii="Times" w:hAnsi="Times" w:cs="Times"/>
          <w:i/>
          <w:color w:val="000000"/>
          <w:szCs w:val="24"/>
        </w:rPr>
        <w:t xml:space="preserve">The Mayor and Council shall establish and promulgate such rules and regulations, as to manner, days and times of collection, handling, bundling, location and placement of materials for collection and otherwise, as may be necessary for the effective operation of the Borough's recycling program. Such rules and regulations and amendments thereof shall be adopted by the Mayor and Council by resolution and thereafter made available for public review in </w:t>
      </w:r>
      <w:r>
        <w:rPr>
          <w:rFonts w:ascii="Times" w:hAnsi="Times" w:cs="Times"/>
          <w:i/>
          <w:color w:val="000000"/>
          <w:szCs w:val="24"/>
        </w:rPr>
        <w:t>the office of the Borough Clerk’;</w:t>
      </w:r>
      <w:r w:rsidR="00890153">
        <w:rPr>
          <w:rFonts w:ascii="Times" w:hAnsi="Times" w:cs="Times"/>
          <w:i/>
          <w:color w:val="000000"/>
          <w:szCs w:val="24"/>
        </w:rPr>
        <w:t>and</w:t>
      </w:r>
    </w:p>
    <w:p w14:paraId="71483D75" w14:textId="77777777" w:rsidR="003F2258" w:rsidRDefault="003F2258" w:rsidP="00890153">
      <w:pPr>
        <w:ind w:firstLine="720"/>
        <w:jc w:val="both"/>
        <w:rPr>
          <w:rFonts w:ascii="Times" w:hAnsi="Times" w:cs="Times"/>
          <w:color w:val="000000"/>
          <w:szCs w:val="24"/>
        </w:rPr>
      </w:pPr>
      <w:r w:rsidRPr="00066812">
        <w:rPr>
          <w:rFonts w:ascii="Times" w:hAnsi="Times" w:cs="Times"/>
          <w:b/>
          <w:color w:val="000000"/>
          <w:szCs w:val="24"/>
        </w:rPr>
        <w:t>WHEREAS</w:t>
      </w:r>
      <w:r>
        <w:rPr>
          <w:rFonts w:ascii="Times" w:hAnsi="Times" w:cs="Times"/>
          <w:color w:val="000000"/>
          <w:szCs w:val="24"/>
        </w:rPr>
        <w:t xml:space="preserve">, the </w:t>
      </w:r>
      <w:r w:rsidR="00890153">
        <w:rPr>
          <w:rFonts w:ascii="Times" w:hAnsi="Times" w:cs="Times"/>
          <w:color w:val="000000"/>
          <w:szCs w:val="24"/>
        </w:rPr>
        <w:t xml:space="preserve">Department of Public Works </w:t>
      </w:r>
      <w:r w:rsidR="00066812">
        <w:rPr>
          <w:rFonts w:ascii="Times" w:hAnsi="Times" w:cs="Times"/>
          <w:color w:val="000000"/>
          <w:szCs w:val="24"/>
        </w:rPr>
        <w:t>annually</w:t>
      </w:r>
      <w:r w:rsidR="00D90A77">
        <w:rPr>
          <w:rFonts w:ascii="Times" w:hAnsi="Times" w:cs="Times"/>
          <w:color w:val="000000"/>
          <w:szCs w:val="24"/>
        </w:rPr>
        <w:t xml:space="preserve"> creates and</w:t>
      </w:r>
      <w:r>
        <w:rPr>
          <w:rFonts w:ascii="Times" w:hAnsi="Times" w:cs="Times"/>
          <w:color w:val="000000"/>
          <w:szCs w:val="24"/>
        </w:rPr>
        <w:t xml:space="preserve"> distributes a </w:t>
      </w:r>
      <w:r w:rsidR="00890153">
        <w:rPr>
          <w:rFonts w:ascii="Times" w:hAnsi="Times" w:cs="Times"/>
          <w:color w:val="000000"/>
          <w:szCs w:val="24"/>
        </w:rPr>
        <w:t>R</w:t>
      </w:r>
      <w:r>
        <w:rPr>
          <w:rFonts w:ascii="Times" w:hAnsi="Times" w:cs="Times"/>
          <w:color w:val="000000"/>
          <w:szCs w:val="24"/>
        </w:rPr>
        <w:t xml:space="preserve">ecycling </w:t>
      </w:r>
      <w:r w:rsidR="00890153">
        <w:rPr>
          <w:rFonts w:ascii="Times" w:hAnsi="Times" w:cs="Times"/>
          <w:color w:val="000000"/>
          <w:szCs w:val="24"/>
        </w:rPr>
        <w:t>C</w:t>
      </w:r>
      <w:r w:rsidR="00066812">
        <w:rPr>
          <w:rFonts w:ascii="Times" w:hAnsi="Times" w:cs="Times"/>
          <w:color w:val="000000"/>
          <w:szCs w:val="24"/>
        </w:rPr>
        <w:t>alendar</w:t>
      </w:r>
      <w:r>
        <w:rPr>
          <w:rFonts w:ascii="Times" w:hAnsi="Times" w:cs="Times"/>
          <w:color w:val="000000"/>
          <w:szCs w:val="24"/>
        </w:rPr>
        <w:t xml:space="preserve"> with </w:t>
      </w:r>
      <w:r w:rsidR="00D90A77">
        <w:rPr>
          <w:rFonts w:ascii="Times" w:hAnsi="Times" w:cs="Times"/>
          <w:color w:val="000000"/>
          <w:szCs w:val="24"/>
        </w:rPr>
        <w:t xml:space="preserve">current </w:t>
      </w:r>
      <w:r>
        <w:rPr>
          <w:rFonts w:ascii="Times" w:hAnsi="Times" w:cs="Times"/>
          <w:color w:val="000000"/>
          <w:szCs w:val="24"/>
        </w:rPr>
        <w:t xml:space="preserve">rules and regulations </w:t>
      </w:r>
      <w:r w:rsidR="00066812">
        <w:rPr>
          <w:rFonts w:ascii="Times" w:hAnsi="Times" w:cs="Times"/>
          <w:color w:val="000000"/>
          <w:szCs w:val="24"/>
        </w:rPr>
        <w:t>in regards to recycling and refuse collection; and</w:t>
      </w:r>
    </w:p>
    <w:p w14:paraId="7B6AAD35" w14:textId="77777777" w:rsidR="00066812" w:rsidRDefault="00066812" w:rsidP="00890153">
      <w:pPr>
        <w:ind w:firstLine="720"/>
        <w:jc w:val="both"/>
        <w:rPr>
          <w:rFonts w:ascii="Times" w:hAnsi="Times" w:cs="Times"/>
          <w:color w:val="000000"/>
          <w:szCs w:val="24"/>
        </w:rPr>
      </w:pPr>
      <w:r w:rsidRPr="00890153">
        <w:rPr>
          <w:rFonts w:ascii="Times" w:hAnsi="Times" w:cs="Times"/>
          <w:b/>
          <w:color w:val="000000"/>
          <w:szCs w:val="24"/>
        </w:rPr>
        <w:t>WHEREAS</w:t>
      </w:r>
      <w:r>
        <w:rPr>
          <w:rFonts w:ascii="Times" w:hAnsi="Times" w:cs="Times"/>
          <w:color w:val="000000"/>
          <w:szCs w:val="24"/>
        </w:rPr>
        <w:t xml:space="preserve">, the annual Recycling Calendar constitutes any and all items and/or rules of which are not listed in the Borough Code; and </w:t>
      </w:r>
    </w:p>
    <w:p w14:paraId="4683C643" w14:textId="77777777" w:rsidR="00A16FC9" w:rsidRDefault="00A16FC9" w:rsidP="00890153">
      <w:pPr>
        <w:ind w:firstLine="720"/>
        <w:jc w:val="both"/>
        <w:rPr>
          <w:rFonts w:ascii="Times" w:hAnsi="Times" w:cs="Times"/>
          <w:color w:val="000000"/>
          <w:szCs w:val="24"/>
        </w:rPr>
      </w:pPr>
      <w:r w:rsidRPr="009555FF">
        <w:rPr>
          <w:rFonts w:ascii="Times" w:hAnsi="Times" w:cs="Times"/>
          <w:b/>
          <w:color w:val="000000"/>
          <w:szCs w:val="24"/>
        </w:rPr>
        <w:t>WHEREAS</w:t>
      </w:r>
      <w:r>
        <w:rPr>
          <w:rFonts w:ascii="Times" w:hAnsi="Times" w:cs="Times"/>
          <w:color w:val="000000"/>
          <w:szCs w:val="24"/>
        </w:rPr>
        <w:t xml:space="preserve">, the Recycling Calendar supersedes any conflicting </w:t>
      </w:r>
      <w:r w:rsidR="009555FF">
        <w:rPr>
          <w:rFonts w:ascii="Times" w:hAnsi="Times" w:cs="Times"/>
          <w:color w:val="000000"/>
          <w:szCs w:val="24"/>
        </w:rPr>
        <w:t xml:space="preserve">rules and regulations; and </w:t>
      </w:r>
    </w:p>
    <w:p w14:paraId="4859C37E" w14:textId="77777777" w:rsidR="00890153" w:rsidRDefault="00890153" w:rsidP="00890153">
      <w:pPr>
        <w:ind w:firstLine="720"/>
        <w:jc w:val="both"/>
        <w:rPr>
          <w:rFonts w:ascii="Times" w:hAnsi="Times" w:cs="Times"/>
          <w:color w:val="000000"/>
          <w:szCs w:val="24"/>
        </w:rPr>
      </w:pPr>
      <w:r w:rsidRPr="00890153">
        <w:rPr>
          <w:rFonts w:ascii="Times" w:hAnsi="Times" w:cs="Times"/>
          <w:b/>
          <w:color w:val="000000"/>
          <w:szCs w:val="24"/>
        </w:rPr>
        <w:t>WHEREAS</w:t>
      </w:r>
      <w:r>
        <w:rPr>
          <w:rFonts w:ascii="Times" w:hAnsi="Times" w:cs="Times"/>
          <w:color w:val="000000"/>
          <w:szCs w:val="24"/>
        </w:rPr>
        <w:t>, the Recycling Calendar is mailed to all residents; and</w:t>
      </w:r>
    </w:p>
    <w:p w14:paraId="36AD99BB" w14:textId="77777777" w:rsidR="00890153" w:rsidRDefault="00890153" w:rsidP="00890153">
      <w:pPr>
        <w:ind w:firstLine="720"/>
        <w:jc w:val="both"/>
        <w:rPr>
          <w:rFonts w:ascii="Times" w:hAnsi="Times" w:cs="Times"/>
          <w:color w:val="000000"/>
          <w:szCs w:val="24"/>
        </w:rPr>
      </w:pPr>
      <w:r w:rsidRPr="00890153">
        <w:rPr>
          <w:rFonts w:ascii="Times" w:hAnsi="Times" w:cs="Times"/>
          <w:b/>
          <w:color w:val="000000"/>
          <w:szCs w:val="24"/>
        </w:rPr>
        <w:t>WHEREAS</w:t>
      </w:r>
      <w:r>
        <w:rPr>
          <w:rFonts w:ascii="Times" w:hAnsi="Times" w:cs="Times"/>
          <w:color w:val="000000"/>
          <w:szCs w:val="24"/>
        </w:rPr>
        <w:t xml:space="preserve">, the Recycling </w:t>
      </w:r>
      <w:r w:rsidR="00D90A77">
        <w:rPr>
          <w:rFonts w:ascii="Times" w:hAnsi="Times" w:cs="Times"/>
          <w:color w:val="000000"/>
          <w:szCs w:val="24"/>
        </w:rPr>
        <w:t>Calendar</w:t>
      </w:r>
      <w:r>
        <w:rPr>
          <w:rFonts w:ascii="Times" w:hAnsi="Times" w:cs="Times"/>
          <w:color w:val="000000"/>
          <w:szCs w:val="24"/>
        </w:rPr>
        <w:t xml:space="preserve"> is made available for public review in the office of the Borough Clerk and is posted on the official webpage of the Borough; and </w:t>
      </w:r>
    </w:p>
    <w:p w14:paraId="3CEF766C" w14:textId="7E81D60D" w:rsidR="00066812" w:rsidRDefault="00066812" w:rsidP="00890153">
      <w:pPr>
        <w:ind w:firstLine="720"/>
        <w:jc w:val="both"/>
        <w:rPr>
          <w:rFonts w:ascii="Times" w:hAnsi="Times" w:cs="Times"/>
          <w:color w:val="000000"/>
          <w:szCs w:val="24"/>
        </w:rPr>
      </w:pPr>
      <w:r w:rsidRPr="00890153">
        <w:rPr>
          <w:rFonts w:ascii="Times" w:hAnsi="Times" w:cs="Times"/>
          <w:b/>
          <w:color w:val="000000"/>
          <w:szCs w:val="24"/>
        </w:rPr>
        <w:t>NOW THEREFORE BE I</w:t>
      </w:r>
      <w:r w:rsidR="00890153" w:rsidRPr="00890153">
        <w:rPr>
          <w:rFonts w:ascii="Times" w:hAnsi="Times" w:cs="Times"/>
          <w:b/>
          <w:color w:val="000000"/>
          <w:szCs w:val="24"/>
        </w:rPr>
        <w:t>T</w:t>
      </w:r>
      <w:r w:rsidRPr="00890153">
        <w:rPr>
          <w:rFonts w:ascii="Times" w:hAnsi="Times" w:cs="Times"/>
          <w:b/>
          <w:color w:val="000000"/>
          <w:szCs w:val="24"/>
        </w:rPr>
        <w:t xml:space="preserve"> RESOLVED</w:t>
      </w:r>
      <w:r>
        <w:rPr>
          <w:rFonts w:ascii="Times" w:hAnsi="Times" w:cs="Times"/>
          <w:color w:val="000000"/>
          <w:szCs w:val="24"/>
        </w:rPr>
        <w:t xml:space="preserve">, the Mayor and Council of the Borough </w:t>
      </w:r>
      <w:r w:rsidR="00890153">
        <w:rPr>
          <w:rFonts w:ascii="Times" w:hAnsi="Times" w:cs="Times"/>
          <w:color w:val="000000"/>
          <w:szCs w:val="24"/>
        </w:rPr>
        <w:t xml:space="preserve">of Bloomingdale does hereby recommend enforcing any and all regulations listed in the Borough’s annually distributed Recycling Calendar. </w:t>
      </w:r>
    </w:p>
    <w:p w14:paraId="55FDB951" w14:textId="01BB375D" w:rsidR="00F836A5" w:rsidRDefault="00F836A5" w:rsidP="00890153">
      <w:pPr>
        <w:ind w:firstLine="720"/>
        <w:jc w:val="both"/>
        <w:rPr>
          <w:rFonts w:ascii="Times" w:hAnsi="Times" w:cs="Times"/>
          <w:color w:val="000000"/>
          <w:szCs w:val="24"/>
        </w:rPr>
      </w:pPr>
    </w:p>
    <w:p w14:paraId="74A5D883" w14:textId="77777777" w:rsidR="00F836A5" w:rsidRPr="00F836A5" w:rsidRDefault="00F836A5" w:rsidP="00F836A5">
      <w:pPr>
        <w:keepNext/>
        <w:spacing w:after="0" w:line="240" w:lineRule="auto"/>
        <w:jc w:val="center"/>
        <w:outlineLvl w:val="1"/>
        <w:rPr>
          <w:rFonts w:eastAsia="Calibri" w:cs="Times New Roman"/>
          <w:b/>
          <w:i/>
          <w:sz w:val="20"/>
          <w:szCs w:val="28"/>
        </w:rPr>
      </w:pPr>
      <w:r w:rsidRPr="00F836A5">
        <w:rPr>
          <w:rFonts w:eastAsia="Calibri" w:cs="Times New Roman"/>
          <w:b/>
          <w:i/>
          <w:sz w:val="20"/>
          <w:szCs w:val="20"/>
        </w:rPr>
        <w:t>Record of Council Vote on Passage</w:t>
      </w:r>
    </w:p>
    <w:tbl>
      <w:tblPr>
        <w:tblW w:w="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F836A5" w:rsidRPr="00F836A5" w14:paraId="64FF6022" w14:textId="77777777" w:rsidTr="00571CE2">
        <w:tc>
          <w:tcPr>
            <w:tcW w:w="1890" w:type="dxa"/>
            <w:tcBorders>
              <w:top w:val="single" w:sz="6" w:space="0" w:color="auto"/>
              <w:left w:val="single" w:sz="6" w:space="0" w:color="auto"/>
              <w:bottom w:val="single" w:sz="6" w:space="0" w:color="auto"/>
              <w:right w:val="single" w:sz="6" w:space="0" w:color="auto"/>
            </w:tcBorders>
            <w:hideMark/>
          </w:tcPr>
          <w:p w14:paraId="196FFDEC" w14:textId="77777777" w:rsidR="00F836A5" w:rsidRPr="00F836A5" w:rsidRDefault="00F836A5" w:rsidP="00F836A5">
            <w:pPr>
              <w:spacing w:after="0" w:line="240" w:lineRule="auto"/>
              <w:rPr>
                <w:rFonts w:eastAsia="Calibri" w:cs="Times New Roman"/>
                <w:caps/>
                <w:sz w:val="18"/>
                <w:szCs w:val="18"/>
              </w:rPr>
            </w:pPr>
            <w:r w:rsidRPr="00F836A5">
              <w:rPr>
                <w:rFonts w:eastAsia="Times New Roman" w:cs="Times New Roman"/>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hideMark/>
          </w:tcPr>
          <w:p w14:paraId="786D0299" w14:textId="77777777" w:rsidR="00F836A5" w:rsidRPr="00F836A5" w:rsidRDefault="00F836A5" w:rsidP="00F836A5">
            <w:pPr>
              <w:spacing w:after="0" w:line="240" w:lineRule="auto"/>
              <w:rPr>
                <w:rFonts w:eastAsia="Times New Roman" w:cs="Times New Roman"/>
                <w:caps/>
                <w:sz w:val="18"/>
                <w:szCs w:val="18"/>
              </w:rPr>
            </w:pPr>
            <w:r w:rsidRPr="00F836A5">
              <w:rPr>
                <w:rFonts w:eastAsia="Times New Roman" w:cs="Times New Roman"/>
                <w:caps/>
                <w:sz w:val="18"/>
                <w:szCs w:val="18"/>
              </w:rPr>
              <w:t>aye</w:t>
            </w:r>
          </w:p>
        </w:tc>
        <w:tc>
          <w:tcPr>
            <w:tcW w:w="720" w:type="dxa"/>
            <w:tcBorders>
              <w:top w:val="single" w:sz="6" w:space="0" w:color="auto"/>
              <w:left w:val="single" w:sz="6" w:space="0" w:color="auto"/>
              <w:bottom w:val="single" w:sz="6" w:space="0" w:color="auto"/>
              <w:right w:val="single" w:sz="6" w:space="0" w:color="auto"/>
            </w:tcBorders>
            <w:hideMark/>
          </w:tcPr>
          <w:p w14:paraId="0909ACCF" w14:textId="77777777" w:rsidR="00F836A5" w:rsidRPr="00F836A5" w:rsidRDefault="00F836A5" w:rsidP="00F836A5">
            <w:pPr>
              <w:spacing w:after="0" w:line="240" w:lineRule="auto"/>
              <w:rPr>
                <w:rFonts w:eastAsia="Times New Roman" w:cs="Times New Roman"/>
                <w:caps/>
                <w:sz w:val="18"/>
                <w:szCs w:val="18"/>
              </w:rPr>
            </w:pPr>
            <w:r w:rsidRPr="00F836A5">
              <w:rPr>
                <w:rFonts w:eastAsia="Times New Roman" w:cs="Times New Roman"/>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14:paraId="5337332D" w14:textId="77777777" w:rsidR="00F836A5" w:rsidRPr="00F836A5" w:rsidRDefault="00F836A5" w:rsidP="00F836A5">
            <w:pPr>
              <w:spacing w:after="0" w:line="240" w:lineRule="auto"/>
              <w:rPr>
                <w:rFonts w:eastAsia="Times New Roman" w:cs="Times New Roman"/>
                <w:sz w:val="18"/>
                <w:szCs w:val="18"/>
              </w:rPr>
            </w:pPr>
            <w:r w:rsidRPr="00F836A5">
              <w:rPr>
                <w:rFonts w:eastAsia="Times New Roman" w:cs="Times New Roman"/>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14:paraId="07B3251C" w14:textId="77777777" w:rsidR="00F836A5" w:rsidRPr="00F836A5" w:rsidRDefault="00F836A5" w:rsidP="00F836A5">
            <w:pPr>
              <w:spacing w:after="0" w:line="240" w:lineRule="auto"/>
              <w:rPr>
                <w:rFonts w:eastAsia="Times New Roman" w:cs="Times New Roman"/>
                <w:sz w:val="18"/>
                <w:szCs w:val="18"/>
              </w:rPr>
            </w:pPr>
            <w:r w:rsidRPr="00F836A5">
              <w:rPr>
                <w:rFonts w:eastAsia="Times New Roman" w:cs="Times New Roman"/>
                <w:sz w:val="18"/>
                <w:szCs w:val="18"/>
              </w:rPr>
              <w:t>Absent</w:t>
            </w:r>
          </w:p>
        </w:tc>
        <w:tc>
          <w:tcPr>
            <w:tcW w:w="1800" w:type="dxa"/>
            <w:tcBorders>
              <w:top w:val="single" w:sz="6" w:space="0" w:color="auto"/>
              <w:left w:val="single" w:sz="6" w:space="0" w:color="auto"/>
              <w:bottom w:val="single" w:sz="6" w:space="0" w:color="auto"/>
              <w:right w:val="single" w:sz="6" w:space="0" w:color="auto"/>
            </w:tcBorders>
            <w:hideMark/>
          </w:tcPr>
          <w:p w14:paraId="7EA35BE4" w14:textId="77777777" w:rsidR="00F836A5" w:rsidRPr="00F836A5" w:rsidRDefault="00F836A5" w:rsidP="00F836A5">
            <w:pPr>
              <w:spacing w:after="0" w:line="240" w:lineRule="auto"/>
              <w:rPr>
                <w:rFonts w:eastAsia="Times New Roman" w:cs="Times New Roman"/>
                <w:sz w:val="18"/>
                <w:szCs w:val="18"/>
              </w:rPr>
            </w:pPr>
            <w:r w:rsidRPr="00F836A5">
              <w:rPr>
                <w:rFonts w:eastAsia="Times New Roman" w:cs="Times New Roman"/>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hideMark/>
          </w:tcPr>
          <w:p w14:paraId="5C0926EC" w14:textId="77777777" w:rsidR="00F836A5" w:rsidRPr="00F836A5" w:rsidRDefault="00F836A5" w:rsidP="00F836A5">
            <w:pPr>
              <w:spacing w:after="0" w:line="240" w:lineRule="auto"/>
              <w:rPr>
                <w:rFonts w:eastAsia="Times New Roman" w:cs="Times New Roman"/>
                <w:caps/>
                <w:sz w:val="18"/>
                <w:szCs w:val="18"/>
              </w:rPr>
            </w:pPr>
            <w:r w:rsidRPr="00F836A5">
              <w:rPr>
                <w:rFonts w:eastAsia="Times New Roman" w:cs="Times New Roman"/>
                <w:caps/>
                <w:sz w:val="18"/>
                <w:szCs w:val="18"/>
              </w:rPr>
              <w:t>aye</w:t>
            </w:r>
          </w:p>
        </w:tc>
        <w:tc>
          <w:tcPr>
            <w:tcW w:w="685" w:type="dxa"/>
            <w:tcBorders>
              <w:top w:val="single" w:sz="6" w:space="0" w:color="auto"/>
              <w:left w:val="single" w:sz="6" w:space="0" w:color="auto"/>
              <w:bottom w:val="single" w:sz="6" w:space="0" w:color="auto"/>
              <w:right w:val="single" w:sz="6" w:space="0" w:color="auto"/>
            </w:tcBorders>
            <w:hideMark/>
          </w:tcPr>
          <w:p w14:paraId="6627178E" w14:textId="77777777" w:rsidR="00F836A5" w:rsidRPr="00F836A5" w:rsidRDefault="00F836A5" w:rsidP="00F836A5">
            <w:pPr>
              <w:spacing w:after="0" w:line="240" w:lineRule="auto"/>
              <w:rPr>
                <w:rFonts w:eastAsia="Times New Roman" w:cs="Times New Roman"/>
                <w:caps/>
                <w:sz w:val="18"/>
                <w:szCs w:val="18"/>
              </w:rPr>
            </w:pPr>
            <w:r w:rsidRPr="00F836A5">
              <w:rPr>
                <w:rFonts w:eastAsia="Times New Roman" w:cs="Times New Roman"/>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14:paraId="04BF8B0A" w14:textId="77777777" w:rsidR="00F836A5" w:rsidRPr="00F836A5" w:rsidRDefault="00F836A5" w:rsidP="00F836A5">
            <w:pPr>
              <w:spacing w:after="0" w:line="240" w:lineRule="auto"/>
              <w:rPr>
                <w:rFonts w:eastAsia="Times New Roman" w:cs="Times New Roman"/>
                <w:sz w:val="18"/>
                <w:szCs w:val="18"/>
              </w:rPr>
            </w:pPr>
            <w:r w:rsidRPr="00F836A5">
              <w:rPr>
                <w:rFonts w:eastAsia="Times New Roman" w:cs="Times New Roman"/>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14:paraId="4345BA0D" w14:textId="77777777" w:rsidR="00F836A5" w:rsidRPr="00F836A5" w:rsidRDefault="00F836A5" w:rsidP="00F836A5">
            <w:pPr>
              <w:spacing w:after="0" w:line="240" w:lineRule="auto"/>
              <w:rPr>
                <w:rFonts w:eastAsia="Times New Roman" w:cs="Times New Roman"/>
                <w:sz w:val="18"/>
                <w:szCs w:val="18"/>
              </w:rPr>
            </w:pPr>
            <w:r w:rsidRPr="00F836A5">
              <w:rPr>
                <w:rFonts w:eastAsia="Times New Roman" w:cs="Times New Roman"/>
                <w:sz w:val="18"/>
                <w:szCs w:val="18"/>
              </w:rPr>
              <w:t>Absent</w:t>
            </w:r>
          </w:p>
        </w:tc>
      </w:tr>
      <w:tr w:rsidR="00F836A5" w:rsidRPr="00F836A5" w14:paraId="12116708" w14:textId="77777777" w:rsidTr="00571CE2">
        <w:tc>
          <w:tcPr>
            <w:tcW w:w="1890" w:type="dxa"/>
            <w:tcBorders>
              <w:top w:val="single" w:sz="6" w:space="0" w:color="auto"/>
              <w:left w:val="single" w:sz="6" w:space="0" w:color="auto"/>
              <w:bottom w:val="single" w:sz="6" w:space="0" w:color="auto"/>
              <w:right w:val="single" w:sz="6" w:space="0" w:color="auto"/>
            </w:tcBorders>
            <w:hideMark/>
          </w:tcPr>
          <w:p w14:paraId="3417E945" w14:textId="77777777" w:rsidR="00F836A5" w:rsidRPr="00F836A5" w:rsidRDefault="00F836A5" w:rsidP="00F836A5">
            <w:pPr>
              <w:spacing w:after="0" w:line="240" w:lineRule="auto"/>
              <w:rPr>
                <w:rFonts w:eastAsia="Times New Roman" w:cs="Times New Roman"/>
                <w:sz w:val="18"/>
                <w:szCs w:val="18"/>
              </w:rPr>
            </w:pPr>
            <w:r w:rsidRPr="00F836A5">
              <w:rPr>
                <w:rFonts w:eastAsia="Times New Roman" w:cs="Times New Roman"/>
                <w:sz w:val="18"/>
                <w:szCs w:val="18"/>
              </w:rPr>
              <w:t>D’Amato</w:t>
            </w:r>
          </w:p>
        </w:tc>
        <w:tc>
          <w:tcPr>
            <w:tcW w:w="720" w:type="dxa"/>
            <w:tcBorders>
              <w:top w:val="single" w:sz="6" w:space="0" w:color="auto"/>
              <w:left w:val="single" w:sz="6" w:space="0" w:color="auto"/>
              <w:bottom w:val="single" w:sz="6" w:space="0" w:color="auto"/>
              <w:right w:val="single" w:sz="6" w:space="0" w:color="auto"/>
            </w:tcBorders>
          </w:tcPr>
          <w:p w14:paraId="145CCBA5" w14:textId="6D4776A9" w:rsidR="00F836A5" w:rsidRPr="00F836A5" w:rsidRDefault="00EF4759" w:rsidP="00F836A5">
            <w:pPr>
              <w:spacing w:after="0" w:line="240" w:lineRule="auto"/>
              <w:rPr>
                <w:rFonts w:eastAsia="Times New Roman" w:cs="Times New Roman"/>
                <w:sz w:val="18"/>
                <w:szCs w:val="18"/>
              </w:rPr>
            </w:pPr>
            <w:r>
              <w:rPr>
                <w:rFonts w:eastAsia="Times New Roman" w:cs="Times New Roman"/>
                <w:sz w:val="18"/>
                <w:szCs w:val="18"/>
              </w:rPr>
              <w:t>X</w:t>
            </w:r>
          </w:p>
        </w:tc>
        <w:tc>
          <w:tcPr>
            <w:tcW w:w="720" w:type="dxa"/>
            <w:tcBorders>
              <w:top w:val="single" w:sz="6" w:space="0" w:color="auto"/>
              <w:left w:val="single" w:sz="6" w:space="0" w:color="auto"/>
              <w:bottom w:val="single" w:sz="6" w:space="0" w:color="auto"/>
              <w:right w:val="single" w:sz="6" w:space="0" w:color="auto"/>
            </w:tcBorders>
          </w:tcPr>
          <w:p w14:paraId="46FD28AC" w14:textId="77777777" w:rsidR="00F836A5" w:rsidRPr="00F836A5" w:rsidRDefault="00F836A5" w:rsidP="00F836A5">
            <w:pPr>
              <w:spacing w:after="0" w:line="240" w:lineRule="auto"/>
              <w:rPr>
                <w:rFonts w:eastAsia="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14:paraId="790E1D02" w14:textId="77777777" w:rsidR="00F836A5" w:rsidRPr="00F836A5" w:rsidRDefault="00F836A5" w:rsidP="00F836A5">
            <w:pPr>
              <w:spacing w:after="0" w:line="240" w:lineRule="auto"/>
              <w:rPr>
                <w:rFonts w:eastAsia="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14:paraId="2D7BBD5B" w14:textId="77777777" w:rsidR="00F836A5" w:rsidRPr="00F836A5" w:rsidRDefault="00F836A5" w:rsidP="00F836A5">
            <w:pPr>
              <w:spacing w:after="0" w:line="240" w:lineRule="auto"/>
              <w:rPr>
                <w:rFonts w:eastAsia="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14:paraId="7F1C07A0" w14:textId="77777777" w:rsidR="00F836A5" w:rsidRPr="00F836A5" w:rsidRDefault="00F836A5" w:rsidP="00F836A5">
            <w:pPr>
              <w:spacing w:after="0" w:line="240" w:lineRule="auto"/>
              <w:rPr>
                <w:rFonts w:eastAsia="Times New Roman" w:cs="Times New Roman"/>
                <w:sz w:val="18"/>
                <w:szCs w:val="18"/>
              </w:rPr>
            </w:pPr>
            <w:r w:rsidRPr="00F836A5">
              <w:rPr>
                <w:rFonts w:eastAsia="Times New Roman" w:cs="Times New Roman"/>
                <w:sz w:val="18"/>
                <w:szCs w:val="18"/>
              </w:rPr>
              <w:t>Juhlin</w:t>
            </w:r>
          </w:p>
        </w:tc>
        <w:tc>
          <w:tcPr>
            <w:tcW w:w="665" w:type="dxa"/>
            <w:tcBorders>
              <w:top w:val="single" w:sz="6" w:space="0" w:color="auto"/>
              <w:left w:val="single" w:sz="6" w:space="0" w:color="auto"/>
              <w:bottom w:val="single" w:sz="6" w:space="0" w:color="auto"/>
              <w:right w:val="single" w:sz="6" w:space="0" w:color="auto"/>
            </w:tcBorders>
          </w:tcPr>
          <w:p w14:paraId="715D6E79" w14:textId="4EE81CB7" w:rsidR="00F836A5" w:rsidRPr="00F836A5" w:rsidRDefault="00EF4759" w:rsidP="00F836A5">
            <w:pPr>
              <w:spacing w:after="0" w:line="240" w:lineRule="auto"/>
              <w:rPr>
                <w:rFonts w:eastAsia="Times New Roman" w:cs="Times New Roman"/>
                <w:sz w:val="18"/>
                <w:szCs w:val="18"/>
              </w:rPr>
            </w:pPr>
            <w:r>
              <w:rPr>
                <w:rFonts w:eastAsia="Times New Roman" w:cs="Times New Roman"/>
                <w:sz w:val="18"/>
                <w:szCs w:val="18"/>
              </w:rPr>
              <w:t>X</w:t>
            </w:r>
          </w:p>
        </w:tc>
        <w:tc>
          <w:tcPr>
            <w:tcW w:w="685" w:type="dxa"/>
            <w:tcBorders>
              <w:top w:val="single" w:sz="6" w:space="0" w:color="auto"/>
              <w:left w:val="single" w:sz="6" w:space="0" w:color="auto"/>
              <w:bottom w:val="single" w:sz="6" w:space="0" w:color="auto"/>
              <w:right w:val="single" w:sz="6" w:space="0" w:color="auto"/>
            </w:tcBorders>
          </w:tcPr>
          <w:p w14:paraId="286400C9" w14:textId="77777777" w:rsidR="00F836A5" w:rsidRPr="00F836A5" w:rsidRDefault="00F836A5" w:rsidP="00F836A5">
            <w:pPr>
              <w:spacing w:after="0" w:line="240" w:lineRule="auto"/>
              <w:rPr>
                <w:rFonts w:eastAsia="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14:paraId="1F7ED6FE" w14:textId="77777777" w:rsidR="00F836A5" w:rsidRPr="00F836A5" w:rsidRDefault="00F836A5" w:rsidP="00F836A5">
            <w:pPr>
              <w:spacing w:after="0" w:line="240" w:lineRule="auto"/>
              <w:rPr>
                <w:rFonts w:eastAsia="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14:paraId="600A9C0C" w14:textId="77777777" w:rsidR="00F836A5" w:rsidRPr="00F836A5" w:rsidRDefault="00F836A5" w:rsidP="00F836A5">
            <w:pPr>
              <w:spacing w:after="0" w:line="240" w:lineRule="auto"/>
              <w:rPr>
                <w:rFonts w:eastAsia="Times New Roman" w:cs="Times New Roman"/>
                <w:sz w:val="18"/>
                <w:szCs w:val="18"/>
              </w:rPr>
            </w:pPr>
          </w:p>
        </w:tc>
      </w:tr>
      <w:tr w:rsidR="00F836A5" w:rsidRPr="00F836A5" w14:paraId="1D18DC14" w14:textId="77777777" w:rsidTr="00571CE2">
        <w:tc>
          <w:tcPr>
            <w:tcW w:w="1890" w:type="dxa"/>
            <w:tcBorders>
              <w:top w:val="single" w:sz="6" w:space="0" w:color="auto"/>
              <w:left w:val="single" w:sz="6" w:space="0" w:color="auto"/>
              <w:bottom w:val="single" w:sz="6" w:space="0" w:color="auto"/>
              <w:right w:val="single" w:sz="6" w:space="0" w:color="auto"/>
            </w:tcBorders>
            <w:hideMark/>
          </w:tcPr>
          <w:p w14:paraId="40AA5C3F" w14:textId="77777777" w:rsidR="00F836A5" w:rsidRPr="00F836A5" w:rsidRDefault="00F836A5" w:rsidP="00F836A5">
            <w:pPr>
              <w:spacing w:after="0" w:line="240" w:lineRule="auto"/>
              <w:rPr>
                <w:rFonts w:eastAsia="Times New Roman" w:cs="Times New Roman"/>
                <w:sz w:val="18"/>
                <w:szCs w:val="18"/>
              </w:rPr>
            </w:pPr>
            <w:r w:rsidRPr="00F836A5">
              <w:rPr>
                <w:rFonts w:eastAsia="Times New Roman" w:cs="Times New Roman"/>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14:paraId="62A1BB85" w14:textId="69A018F1" w:rsidR="00F836A5" w:rsidRPr="00F836A5" w:rsidRDefault="00EF4759" w:rsidP="00F836A5">
            <w:pPr>
              <w:spacing w:after="0" w:line="240" w:lineRule="auto"/>
              <w:rPr>
                <w:rFonts w:eastAsia="Times New Roman" w:cs="Times New Roman"/>
                <w:sz w:val="18"/>
                <w:szCs w:val="18"/>
              </w:rPr>
            </w:pPr>
            <w:r>
              <w:rPr>
                <w:rFonts w:eastAsia="Times New Roman" w:cs="Times New Roman"/>
                <w:sz w:val="18"/>
                <w:szCs w:val="18"/>
              </w:rPr>
              <w:t>X</w:t>
            </w:r>
          </w:p>
        </w:tc>
        <w:tc>
          <w:tcPr>
            <w:tcW w:w="720" w:type="dxa"/>
            <w:tcBorders>
              <w:top w:val="single" w:sz="6" w:space="0" w:color="auto"/>
              <w:left w:val="single" w:sz="6" w:space="0" w:color="auto"/>
              <w:bottom w:val="single" w:sz="6" w:space="0" w:color="auto"/>
              <w:right w:val="single" w:sz="6" w:space="0" w:color="auto"/>
            </w:tcBorders>
          </w:tcPr>
          <w:p w14:paraId="71A3C6F6" w14:textId="77777777" w:rsidR="00F836A5" w:rsidRPr="00F836A5" w:rsidRDefault="00F836A5" w:rsidP="00F836A5">
            <w:pPr>
              <w:spacing w:after="0" w:line="240" w:lineRule="auto"/>
              <w:rPr>
                <w:rFonts w:eastAsia="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14:paraId="3314CFEB" w14:textId="77777777" w:rsidR="00F836A5" w:rsidRPr="00F836A5" w:rsidRDefault="00F836A5" w:rsidP="00F836A5">
            <w:pPr>
              <w:spacing w:after="0" w:line="240" w:lineRule="auto"/>
              <w:rPr>
                <w:rFonts w:eastAsia="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14:paraId="40792A49" w14:textId="77777777" w:rsidR="00F836A5" w:rsidRPr="00F836A5" w:rsidRDefault="00F836A5" w:rsidP="00F836A5">
            <w:pPr>
              <w:spacing w:after="0" w:line="240" w:lineRule="auto"/>
              <w:rPr>
                <w:rFonts w:eastAsia="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14:paraId="03580A0A" w14:textId="77777777" w:rsidR="00F836A5" w:rsidRPr="00F836A5" w:rsidRDefault="00F836A5" w:rsidP="00F836A5">
            <w:pPr>
              <w:spacing w:after="0" w:line="240" w:lineRule="auto"/>
              <w:rPr>
                <w:rFonts w:eastAsia="Times New Roman" w:cs="Times New Roman"/>
                <w:sz w:val="18"/>
                <w:szCs w:val="18"/>
              </w:rPr>
            </w:pPr>
            <w:r w:rsidRPr="00F836A5">
              <w:rPr>
                <w:rFonts w:eastAsia="Times New Roman" w:cs="Times New Roman"/>
                <w:sz w:val="18"/>
                <w:szCs w:val="18"/>
              </w:rPr>
              <w:t>Sondermeyer</w:t>
            </w:r>
          </w:p>
        </w:tc>
        <w:tc>
          <w:tcPr>
            <w:tcW w:w="665" w:type="dxa"/>
            <w:tcBorders>
              <w:top w:val="single" w:sz="6" w:space="0" w:color="auto"/>
              <w:left w:val="single" w:sz="6" w:space="0" w:color="auto"/>
              <w:bottom w:val="single" w:sz="6" w:space="0" w:color="auto"/>
              <w:right w:val="single" w:sz="6" w:space="0" w:color="auto"/>
            </w:tcBorders>
          </w:tcPr>
          <w:p w14:paraId="6385DB1A" w14:textId="39A27CA9" w:rsidR="00F836A5" w:rsidRPr="00F836A5" w:rsidRDefault="00EF4759" w:rsidP="00F836A5">
            <w:pPr>
              <w:spacing w:after="0" w:line="240" w:lineRule="auto"/>
              <w:rPr>
                <w:rFonts w:eastAsia="Times New Roman" w:cs="Times New Roman"/>
                <w:sz w:val="18"/>
                <w:szCs w:val="18"/>
              </w:rPr>
            </w:pPr>
            <w:r>
              <w:rPr>
                <w:rFonts w:eastAsia="Times New Roman" w:cs="Times New Roman"/>
                <w:sz w:val="18"/>
                <w:szCs w:val="18"/>
              </w:rPr>
              <w:t>X</w:t>
            </w:r>
          </w:p>
        </w:tc>
        <w:tc>
          <w:tcPr>
            <w:tcW w:w="685" w:type="dxa"/>
            <w:tcBorders>
              <w:top w:val="single" w:sz="6" w:space="0" w:color="auto"/>
              <w:left w:val="single" w:sz="6" w:space="0" w:color="auto"/>
              <w:bottom w:val="single" w:sz="6" w:space="0" w:color="auto"/>
              <w:right w:val="single" w:sz="6" w:space="0" w:color="auto"/>
            </w:tcBorders>
          </w:tcPr>
          <w:p w14:paraId="21335A80" w14:textId="77777777" w:rsidR="00F836A5" w:rsidRPr="00F836A5" w:rsidRDefault="00F836A5" w:rsidP="00F836A5">
            <w:pPr>
              <w:spacing w:after="0" w:line="240" w:lineRule="auto"/>
              <w:rPr>
                <w:rFonts w:eastAsia="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14:paraId="4A23A31C" w14:textId="77777777" w:rsidR="00F836A5" w:rsidRPr="00F836A5" w:rsidRDefault="00F836A5" w:rsidP="00F836A5">
            <w:pPr>
              <w:spacing w:after="0" w:line="240" w:lineRule="auto"/>
              <w:rPr>
                <w:rFonts w:eastAsia="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14:paraId="5435555E" w14:textId="77777777" w:rsidR="00F836A5" w:rsidRPr="00F836A5" w:rsidRDefault="00F836A5" w:rsidP="00F836A5">
            <w:pPr>
              <w:spacing w:after="0" w:line="240" w:lineRule="auto"/>
              <w:rPr>
                <w:rFonts w:eastAsia="Times New Roman" w:cs="Times New Roman"/>
                <w:sz w:val="18"/>
                <w:szCs w:val="18"/>
              </w:rPr>
            </w:pPr>
          </w:p>
        </w:tc>
      </w:tr>
      <w:tr w:rsidR="00F836A5" w:rsidRPr="00F836A5" w14:paraId="4C8601DF" w14:textId="77777777" w:rsidTr="00571CE2">
        <w:tc>
          <w:tcPr>
            <w:tcW w:w="1890" w:type="dxa"/>
            <w:tcBorders>
              <w:top w:val="single" w:sz="6" w:space="0" w:color="auto"/>
              <w:left w:val="single" w:sz="6" w:space="0" w:color="auto"/>
              <w:bottom w:val="single" w:sz="6" w:space="0" w:color="auto"/>
              <w:right w:val="single" w:sz="6" w:space="0" w:color="auto"/>
            </w:tcBorders>
            <w:hideMark/>
          </w:tcPr>
          <w:p w14:paraId="5DBFB871" w14:textId="77777777" w:rsidR="00F836A5" w:rsidRPr="00F836A5" w:rsidRDefault="00F836A5" w:rsidP="00F836A5">
            <w:pPr>
              <w:spacing w:after="0" w:line="240" w:lineRule="auto"/>
              <w:rPr>
                <w:rFonts w:eastAsia="Times New Roman" w:cs="Times New Roman"/>
                <w:sz w:val="18"/>
                <w:szCs w:val="18"/>
              </w:rPr>
            </w:pPr>
            <w:r w:rsidRPr="00F836A5">
              <w:rPr>
                <w:rFonts w:eastAsia="Times New Roman" w:cs="Times New Roman"/>
                <w:sz w:val="18"/>
                <w:szCs w:val="18"/>
              </w:rPr>
              <w:t>Hudson</w:t>
            </w:r>
          </w:p>
        </w:tc>
        <w:tc>
          <w:tcPr>
            <w:tcW w:w="720" w:type="dxa"/>
            <w:tcBorders>
              <w:top w:val="single" w:sz="6" w:space="0" w:color="auto"/>
              <w:left w:val="single" w:sz="6" w:space="0" w:color="auto"/>
              <w:bottom w:val="single" w:sz="6" w:space="0" w:color="auto"/>
              <w:right w:val="single" w:sz="6" w:space="0" w:color="auto"/>
            </w:tcBorders>
          </w:tcPr>
          <w:p w14:paraId="1F13A457" w14:textId="3DE9D6F4" w:rsidR="00F836A5" w:rsidRPr="00F836A5" w:rsidRDefault="00EF4759" w:rsidP="00F836A5">
            <w:pPr>
              <w:spacing w:after="0" w:line="240" w:lineRule="auto"/>
              <w:rPr>
                <w:rFonts w:eastAsia="Times New Roman" w:cs="Times New Roman"/>
                <w:sz w:val="18"/>
                <w:szCs w:val="18"/>
              </w:rPr>
            </w:pPr>
            <w:r>
              <w:rPr>
                <w:rFonts w:eastAsia="Times New Roman" w:cs="Times New Roman"/>
                <w:sz w:val="18"/>
                <w:szCs w:val="18"/>
              </w:rPr>
              <w:t>X</w:t>
            </w:r>
          </w:p>
        </w:tc>
        <w:tc>
          <w:tcPr>
            <w:tcW w:w="720" w:type="dxa"/>
            <w:tcBorders>
              <w:top w:val="single" w:sz="6" w:space="0" w:color="auto"/>
              <w:left w:val="single" w:sz="6" w:space="0" w:color="auto"/>
              <w:bottom w:val="single" w:sz="6" w:space="0" w:color="auto"/>
              <w:right w:val="single" w:sz="6" w:space="0" w:color="auto"/>
            </w:tcBorders>
          </w:tcPr>
          <w:p w14:paraId="4F94568D" w14:textId="77777777" w:rsidR="00F836A5" w:rsidRPr="00F836A5" w:rsidRDefault="00F836A5" w:rsidP="00F836A5">
            <w:pPr>
              <w:spacing w:after="0" w:line="240" w:lineRule="auto"/>
              <w:rPr>
                <w:rFonts w:eastAsia="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14:paraId="08C93ADD" w14:textId="77777777" w:rsidR="00F836A5" w:rsidRPr="00F836A5" w:rsidRDefault="00F836A5" w:rsidP="00F836A5">
            <w:pPr>
              <w:spacing w:after="0" w:line="240" w:lineRule="auto"/>
              <w:rPr>
                <w:rFonts w:eastAsia="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14:paraId="2AE3E962" w14:textId="77777777" w:rsidR="00F836A5" w:rsidRPr="00F836A5" w:rsidRDefault="00F836A5" w:rsidP="00F836A5">
            <w:pPr>
              <w:spacing w:after="0" w:line="240" w:lineRule="auto"/>
              <w:rPr>
                <w:rFonts w:eastAsia="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14:paraId="047D17D1" w14:textId="77777777" w:rsidR="00F836A5" w:rsidRPr="00F836A5" w:rsidRDefault="00F836A5" w:rsidP="00F836A5">
            <w:pPr>
              <w:spacing w:after="0" w:line="240" w:lineRule="auto"/>
              <w:rPr>
                <w:rFonts w:eastAsia="Times New Roman" w:cs="Times New Roman"/>
                <w:sz w:val="18"/>
                <w:szCs w:val="18"/>
              </w:rPr>
            </w:pPr>
            <w:r w:rsidRPr="00F836A5">
              <w:rPr>
                <w:rFonts w:eastAsia="Times New Roman" w:cs="Times New Roman"/>
                <w:sz w:val="18"/>
                <w:szCs w:val="18"/>
              </w:rPr>
              <w:t>Yazdi</w:t>
            </w:r>
          </w:p>
        </w:tc>
        <w:tc>
          <w:tcPr>
            <w:tcW w:w="665" w:type="dxa"/>
            <w:tcBorders>
              <w:top w:val="single" w:sz="6" w:space="0" w:color="auto"/>
              <w:left w:val="single" w:sz="6" w:space="0" w:color="auto"/>
              <w:bottom w:val="single" w:sz="6" w:space="0" w:color="auto"/>
              <w:right w:val="single" w:sz="6" w:space="0" w:color="auto"/>
            </w:tcBorders>
          </w:tcPr>
          <w:p w14:paraId="4E075DC7" w14:textId="2995339E" w:rsidR="00F836A5" w:rsidRPr="00F836A5" w:rsidRDefault="00EF4759" w:rsidP="00F836A5">
            <w:pPr>
              <w:spacing w:after="0" w:line="240" w:lineRule="auto"/>
              <w:rPr>
                <w:rFonts w:eastAsia="Times New Roman" w:cs="Times New Roman"/>
                <w:sz w:val="18"/>
                <w:szCs w:val="18"/>
              </w:rPr>
            </w:pPr>
            <w:r>
              <w:rPr>
                <w:rFonts w:eastAsia="Times New Roman" w:cs="Times New Roman"/>
                <w:sz w:val="18"/>
                <w:szCs w:val="18"/>
              </w:rPr>
              <w:t>X</w:t>
            </w:r>
            <w:bookmarkStart w:id="0" w:name="_GoBack"/>
            <w:bookmarkEnd w:id="0"/>
          </w:p>
        </w:tc>
        <w:tc>
          <w:tcPr>
            <w:tcW w:w="685" w:type="dxa"/>
            <w:tcBorders>
              <w:top w:val="single" w:sz="6" w:space="0" w:color="auto"/>
              <w:left w:val="single" w:sz="6" w:space="0" w:color="auto"/>
              <w:bottom w:val="single" w:sz="6" w:space="0" w:color="auto"/>
              <w:right w:val="single" w:sz="6" w:space="0" w:color="auto"/>
            </w:tcBorders>
          </w:tcPr>
          <w:p w14:paraId="0BA5859F" w14:textId="77777777" w:rsidR="00F836A5" w:rsidRPr="00F836A5" w:rsidRDefault="00F836A5" w:rsidP="00F836A5">
            <w:pPr>
              <w:spacing w:after="0" w:line="240" w:lineRule="auto"/>
              <w:rPr>
                <w:rFonts w:eastAsia="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14:paraId="6803CE92" w14:textId="77777777" w:rsidR="00F836A5" w:rsidRPr="00F836A5" w:rsidRDefault="00F836A5" w:rsidP="00F836A5">
            <w:pPr>
              <w:spacing w:after="0" w:line="240" w:lineRule="auto"/>
              <w:rPr>
                <w:rFonts w:eastAsia="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14:paraId="75189E83" w14:textId="77777777" w:rsidR="00F836A5" w:rsidRPr="00F836A5" w:rsidRDefault="00F836A5" w:rsidP="00F836A5">
            <w:pPr>
              <w:spacing w:after="0" w:line="240" w:lineRule="auto"/>
              <w:rPr>
                <w:rFonts w:eastAsia="Times New Roman" w:cs="Times New Roman"/>
                <w:sz w:val="18"/>
                <w:szCs w:val="18"/>
              </w:rPr>
            </w:pPr>
          </w:p>
        </w:tc>
      </w:tr>
    </w:tbl>
    <w:p w14:paraId="4C02B2A2" w14:textId="77777777" w:rsidR="00F836A5" w:rsidRPr="00F836A5" w:rsidRDefault="00F836A5" w:rsidP="00F836A5">
      <w:pPr>
        <w:spacing w:after="0" w:line="240" w:lineRule="auto"/>
        <w:rPr>
          <w:rFonts w:eastAsia="Times New Roman" w:cs="Times New Roman"/>
          <w:sz w:val="18"/>
          <w:szCs w:val="18"/>
        </w:rPr>
      </w:pPr>
    </w:p>
    <w:p w14:paraId="1E8BDCE7" w14:textId="77777777" w:rsidR="00F836A5" w:rsidRPr="00F836A5" w:rsidRDefault="00F836A5" w:rsidP="00F836A5">
      <w:pPr>
        <w:spacing w:after="0" w:line="240" w:lineRule="auto"/>
        <w:rPr>
          <w:rFonts w:eastAsia="Times New Roman" w:cs="Times New Roman"/>
          <w:sz w:val="18"/>
          <w:szCs w:val="18"/>
        </w:rPr>
      </w:pPr>
      <w:r w:rsidRPr="00F836A5">
        <w:rPr>
          <w:rFonts w:eastAsia="Times New Roman" w:cs="Times New Roman"/>
          <w:sz w:val="18"/>
          <w:szCs w:val="18"/>
        </w:rPr>
        <w:t>I hereby certify that the foregoing is a true copy of a Resolution adopted by the Governing Body of the Borough of Bloomingdale at an Official Meeting held on February 4, 2020.</w:t>
      </w:r>
    </w:p>
    <w:p w14:paraId="76A63A8B" w14:textId="77777777" w:rsidR="00F836A5" w:rsidRPr="00F836A5" w:rsidRDefault="00F836A5" w:rsidP="00F836A5">
      <w:pPr>
        <w:spacing w:after="0" w:line="240" w:lineRule="auto"/>
        <w:rPr>
          <w:rFonts w:eastAsia="Times New Roman" w:cs="Times New Roman"/>
          <w:sz w:val="18"/>
          <w:szCs w:val="18"/>
        </w:rPr>
      </w:pPr>
    </w:p>
    <w:p w14:paraId="6220E247" w14:textId="77777777" w:rsidR="00F836A5" w:rsidRPr="00F836A5" w:rsidRDefault="00F836A5" w:rsidP="00F836A5">
      <w:pPr>
        <w:spacing w:after="0" w:line="240" w:lineRule="auto"/>
        <w:rPr>
          <w:rFonts w:eastAsia="Times New Roman" w:cs="Times New Roman"/>
          <w:sz w:val="18"/>
          <w:szCs w:val="18"/>
        </w:rPr>
      </w:pPr>
    </w:p>
    <w:p w14:paraId="22959A55" w14:textId="0F854F9E" w:rsidR="00F836A5" w:rsidRPr="00F836A5" w:rsidRDefault="00DE5048" w:rsidP="00F836A5">
      <w:pPr>
        <w:spacing w:after="0" w:line="240" w:lineRule="auto"/>
        <w:rPr>
          <w:rFonts w:eastAsia="Times New Roman" w:cs="Times New Roman"/>
          <w:sz w:val="18"/>
          <w:szCs w:val="18"/>
        </w:rPr>
      </w:pPr>
      <w:r>
        <w:rPr>
          <w:rFonts w:eastAsia="Times New Roman" w:cs="Times New Roman"/>
          <w:sz w:val="18"/>
          <w:szCs w:val="18"/>
          <w:u w:val="single"/>
        </w:rPr>
        <w:t>__________________________________</w:t>
      </w:r>
      <w:r w:rsidR="00F836A5" w:rsidRPr="00F836A5">
        <w:rPr>
          <w:rFonts w:eastAsia="Times New Roman" w:cs="Times New Roman"/>
          <w:sz w:val="18"/>
          <w:szCs w:val="18"/>
        </w:rPr>
        <w:t>________________</w:t>
      </w:r>
    </w:p>
    <w:p w14:paraId="604E6EDE" w14:textId="77777777" w:rsidR="00F836A5" w:rsidRPr="00F836A5" w:rsidRDefault="00F836A5" w:rsidP="00F836A5">
      <w:pPr>
        <w:spacing w:after="0" w:line="240" w:lineRule="auto"/>
        <w:rPr>
          <w:rFonts w:eastAsia="Times New Roman" w:cs="Times New Roman"/>
          <w:sz w:val="18"/>
          <w:szCs w:val="18"/>
        </w:rPr>
      </w:pPr>
      <w:r w:rsidRPr="00F836A5">
        <w:rPr>
          <w:rFonts w:eastAsia="Times New Roman" w:cs="Times New Roman"/>
          <w:sz w:val="18"/>
          <w:szCs w:val="18"/>
        </w:rPr>
        <w:t>Breeanna Calabro, R.M.C.</w:t>
      </w:r>
    </w:p>
    <w:p w14:paraId="3C001922" w14:textId="77777777" w:rsidR="00F836A5" w:rsidRPr="00F836A5" w:rsidRDefault="00F836A5" w:rsidP="00F836A5">
      <w:pPr>
        <w:spacing w:after="0" w:line="240" w:lineRule="auto"/>
        <w:rPr>
          <w:rFonts w:eastAsia="Calibri" w:cs="Times New Roman"/>
          <w:szCs w:val="24"/>
        </w:rPr>
      </w:pPr>
      <w:r w:rsidRPr="00F836A5">
        <w:rPr>
          <w:rFonts w:eastAsia="Times New Roman" w:cs="Times New Roman"/>
          <w:sz w:val="18"/>
          <w:szCs w:val="18"/>
        </w:rPr>
        <w:t>Municipal Clerk, Borough of Bloomingdale</w:t>
      </w:r>
    </w:p>
    <w:p w14:paraId="0647A396" w14:textId="77777777" w:rsidR="00F836A5" w:rsidRPr="003F2258" w:rsidRDefault="00F836A5" w:rsidP="00890153">
      <w:pPr>
        <w:ind w:firstLine="720"/>
        <w:jc w:val="both"/>
      </w:pPr>
    </w:p>
    <w:sectPr w:rsidR="00F836A5" w:rsidRPr="003F22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258"/>
    <w:rsid w:val="00066812"/>
    <w:rsid w:val="00204982"/>
    <w:rsid w:val="003F2258"/>
    <w:rsid w:val="00631FC6"/>
    <w:rsid w:val="00890153"/>
    <w:rsid w:val="009555FF"/>
    <w:rsid w:val="00A16FC9"/>
    <w:rsid w:val="00D45B14"/>
    <w:rsid w:val="00D90A77"/>
    <w:rsid w:val="00DE5048"/>
    <w:rsid w:val="00EF4759"/>
    <w:rsid w:val="00F1483C"/>
    <w:rsid w:val="00F74AE0"/>
    <w:rsid w:val="00F83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483ED"/>
  <w15:chartTrackingRefBased/>
  <w15:docId w15:val="{67C40515-6718-427E-9124-9F07AE2D2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Calabro</cp:lastModifiedBy>
  <cp:revision>10</cp:revision>
  <cp:lastPrinted>2020-02-04T15:38:00Z</cp:lastPrinted>
  <dcterms:created xsi:type="dcterms:W3CDTF">2020-01-23T18:35:00Z</dcterms:created>
  <dcterms:modified xsi:type="dcterms:W3CDTF">2020-02-06T14:56:00Z</dcterms:modified>
</cp:coreProperties>
</file>