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RESOLUTION NO. 201</w:t>
      </w:r>
      <w:r w:rsidR="005172C4">
        <w:rPr>
          <w:rFonts w:eastAsia="Times New Roman" w:cs="Arial"/>
          <w:b/>
          <w:szCs w:val="24"/>
        </w:rPr>
        <w:t>9</w:t>
      </w:r>
      <w:r w:rsidRPr="00301C44">
        <w:rPr>
          <w:rFonts w:eastAsia="Times New Roman" w:cs="Arial"/>
          <w:b/>
          <w:szCs w:val="24"/>
        </w:rPr>
        <w:t>-</w:t>
      </w:r>
      <w:r>
        <w:rPr>
          <w:rFonts w:eastAsia="Times New Roman" w:cs="Arial"/>
          <w:b/>
          <w:szCs w:val="24"/>
        </w:rPr>
        <w:t>8</w:t>
      </w:r>
      <w:r w:rsidR="0008101B">
        <w:rPr>
          <w:rFonts w:eastAsia="Times New Roman" w:cs="Arial"/>
          <w:b/>
          <w:szCs w:val="24"/>
        </w:rPr>
        <w:t>.</w:t>
      </w:r>
      <w:r w:rsidR="00AA45C5">
        <w:rPr>
          <w:rFonts w:eastAsia="Times New Roman" w:cs="Arial"/>
          <w:b/>
          <w:szCs w:val="24"/>
        </w:rPr>
        <w:t>3</w:t>
      </w:r>
    </w:p>
    <w:p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OF THE GOVERNING BODY OF</w:t>
      </w:r>
    </w:p>
    <w:p w:rsidR="00301C44" w:rsidRPr="00301C44" w:rsidRDefault="00301C44" w:rsidP="00301C44">
      <w:pPr>
        <w:widowControl w:val="0"/>
        <w:autoSpaceDE w:val="0"/>
        <w:autoSpaceDN w:val="0"/>
        <w:spacing w:after="0" w:line="220" w:lineRule="exact"/>
        <w:jc w:val="center"/>
        <w:rPr>
          <w:rFonts w:eastAsia="Times New Roman" w:cs="Arial"/>
          <w:b/>
          <w:szCs w:val="24"/>
          <w:u w:val="single"/>
        </w:rPr>
      </w:pPr>
      <w:r w:rsidRPr="00301C44">
        <w:rPr>
          <w:rFonts w:eastAsia="Times New Roman" w:cs="Arial"/>
          <w:b/>
          <w:szCs w:val="24"/>
          <w:u w:val="single"/>
        </w:rPr>
        <w:t>THE BOROUGH OF BLOOMINGDALE</w:t>
      </w:r>
      <w:r w:rsidR="005873BE">
        <w:rPr>
          <w:rFonts w:eastAsia="Times New Roman" w:cs="Arial"/>
          <w:b/>
          <w:szCs w:val="24"/>
          <w:u w:val="single"/>
        </w:rPr>
        <w:br/>
      </w:r>
    </w:p>
    <w:p w:rsidR="00301C44" w:rsidRPr="00301C44" w:rsidRDefault="00301C44" w:rsidP="00301C44">
      <w:pPr>
        <w:widowControl w:val="0"/>
        <w:autoSpaceDE w:val="0"/>
        <w:autoSpaceDN w:val="0"/>
        <w:spacing w:after="0" w:line="220" w:lineRule="exact"/>
        <w:jc w:val="center"/>
        <w:rPr>
          <w:rFonts w:eastAsia="Times New Roman" w:cs="Arial"/>
          <w:b/>
          <w:szCs w:val="24"/>
          <w:u w:val="single"/>
        </w:rPr>
      </w:pPr>
    </w:p>
    <w:p w:rsidR="00301C44" w:rsidRPr="00301C44" w:rsidRDefault="00301C44" w:rsidP="00301C44">
      <w:pPr>
        <w:widowControl w:val="0"/>
        <w:autoSpaceDE w:val="0"/>
        <w:autoSpaceDN w:val="0"/>
        <w:spacing w:after="0" w:line="220" w:lineRule="exact"/>
        <w:jc w:val="center"/>
        <w:rPr>
          <w:rFonts w:eastAsia="Times New Roman" w:cs="Arial"/>
          <w:b/>
          <w:i/>
          <w:szCs w:val="24"/>
        </w:rPr>
      </w:pPr>
      <w:r>
        <w:rPr>
          <w:rFonts w:eastAsia="Times New Roman" w:cs="Arial"/>
          <w:b/>
          <w:i/>
          <w:szCs w:val="24"/>
        </w:rPr>
        <w:t xml:space="preserve">Resolution </w:t>
      </w:r>
      <w:r w:rsidR="000816E3">
        <w:rPr>
          <w:rFonts w:eastAsia="Times New Roman" w:cs="Arial"/>
          <w:b/>
          <w:i/>
          <w:szCs w:val="24"/>
        </w:rPr>
        <w:t>Approving</w:t>
      </w:r>
      <w:r>
        <w:rPr>
          <w:rFonts w:eastAsia="Times New Roman" w:cs="Arial"/>
          <w:b/>
          <w:i/>
          <w:szCs w:val="24"/>
        </w:rPr>
        <w:t xml:space="preserve"> the</w:t>
      </w:r>
      <w:r w:rsidRPr="00301C44">
        <w:rPr>
          <w:rFonts w:eastAsia="Times New Roman" w:cs="Arial"/>
          <w:b/>
          <w:i/>
          <w:szCs w:val="24"/>
        </w:rPr>
        <w:t xml:space="preserve"> Corrective Action Plan</w:t>
      </w:r>
      <w:r w:rsidR="00E33B9E">
        <w:rPr>
          <w:rFonts w:eastAsia="Times New Roman" w:cs="Arial"/>
          <w:b/>
          <w:i/>
          <w:szCs w:val="24"/>
        </w:rPr>
        <w:t xml:space="preserve"> for FY201</w:t>
      </w:r>
      <w:r w:rsidR="005172C4">
        <w:rPr>
          <w:rFonts w:eastAsia="Times New Roman" w:cs="Arial"/>
          <w:b/>
          <w:i/>
          <w:szCs w:val="24"/>
        </w:rPr>
        <w:t>8</w:t>
      </w:r>
    </w:p>
    <w:p w:rsidR="00301C44" w:rsidRDefault="00301C44" w:rsidP="00301C44">
      <w:pPr>
        <w:spacing w:after="0" w:line="240" w:lineRule="auto"/>
        <w:jc w:val="both"/>
        <w:rPr>
          <w:rFonts w:eastAsia="Times New Roman" w:cs="Times New Roman"/>
          <w:b/>
          <w:szCs w:val="20"/>
        </w:rPr>
      </w:pPr>
    </w:p>
    <w:p w:rsidR="00301C44" w:rsidRDefault="00301C44" w:rsidP="00301C44">
      <w:pPr>
        <w:spacing w:after="0" w:line="240" w:lineRule="auto"/>
        <w:jc w:val="both"/>
        <w:rPr>
          <w:rFonts w:eastAsia="Times New Roman" w:cs="Times New Roman"/>
          <w:b/>
          <w:szCs w:val="20"/>
        </w:rPr>
      </w:pPr>
    </w:p>
    <w:p w:rsidR="005873BE" w:rsidRDefault="005873BE" w:rsidP="005873BE">
      <w:pPr>
        <w:spacing w:after="0" w:line="240" w:lineRule="auto"/>
        <w:ind w:firstLine="720"/>
        <w:jc w:val="both"/>
      </w:pPr>
      <w:r w:rsidRPr="005873BE">
        <w:rPr>
          <w:b/>
        </w:rPr>
        <w:t>WHEREAS</w:t>
      </w:r>
      <w:r>
        <w:t>, all municipalities operating under the Local Fiscal Affairs Law must prepare and submit a Corrective Action Plan as par</w:t>
      </w:r>
      <w:r w:rsidR="00CA2701">
        <w:t>t of their annual audit process;</w:t>
      </w:r>
      <w:r>
        <w:t xml:space="preserve"> and </w:t>
      </w:r>
    </w:p>
    <w:p w:rsidR="005873BE" w:rsidRDefault="005873BE" w:rsidP="005873BE">
      <w:pPr>
        <w:spacing w:after="0" w:line="240" w:lineRule="auto"/>
        <w:jc w:val="both"/>
      </w:pPr>
    </w:p>
    <w:p w:rsidR="005873BE" w:rsidRDefault="005873BE" w:rsidP="005873BE">
      <w:pPr>
        <w:spacing w:after="0" w:line="240" w:lineRule="auto"/>
        <w:ind w:firstLine="720"/>
        <w:jc w:val="both"/>
      </w:pPr>
      <w:r w:rsidRPr="005873BE">
        <w:rPr>
          <w:b/>
        </w:rPr>
        <w:t>WHEREAS</w:t>
      </w:r>
      <w:r>
        <w:t>, the Borough of Bloomingdale has by Resolution accepted the FY201</w:t>
      </w:r>
      <w:r w:rsidR="005172C4">
        <w:t>8</w:t>
      </w:r>
      <w:r>
        <w:t xml:space="preserve"> audit as prepared and presented by the Borough Auditors</w:t>
      </w:r>
      <w:r w:rsidR="00CA2701">
        <w:t>;</w:t>
      </w:r>
      <w:r>
        <w:t xml:space="preserve"> and </w:t>
      </w:r>
    </w:p>
    <w:p w:rsidR="005873BE" w:rsidRDefault="005873BE" w:rsidP="005873BE">
      <w:pPr>
        <w:spacing w:after="0" w:line="240" w:lineRule="auto"/>
        <w:jc w:val="both"/>
      </w:pPr>
    </w:p>
    <w:p w:rsidR="00E04729" w:rsidRDefault="005873BE" w:rsidP="005873BE">
      <w:pPr>
        <w:spacing w:after="0" w:line="240" w:lineRule="auto"/>
        <w:ind w:firstLine="720"/>
        <w:jc w:val="both"/>
      </w:pPr>
      <w:r w:rsidRPr="005873BE">
        <w:rPr>
          <w:b/>
        </w:rPr>
        <w:t>WHEREAS</w:t>
      </w:r>
      <w:r>
        <w:t xml:space="preserve">, Donna M. Mollineaux, the Chief Financial Officer for the Borough of Bloomingdale has prepared a Corrective Action Plan to address the findings and recommendations </w:t>
      </w:r>
      <w:r w:rsidR="00E04729">
        <w:t xml:space="preserve">in </w:t>
      </w:r>
      <w:r w:rsidR="00CA2701">
        <w:t>the FY</w:t>
      </w:r>
      <w:r>
        <w:t>201</w:t>
      </w:r>
      <w:r w:rsidR="005172C4">
        <w:t>8</w:t>
      </w:r>
      <w:r>
        <w:t xml:space="preserve"> audit</w:t>
      </w:r>
      <w:r w:rsidR="00E04729">
        <w:t xml:space="preserve"> report, including state, federal, and general findings as well as the status of all prior year findings and recommendations</w:t>
      </w:r>
      <w:r w:rsidR="00CA2701">
        <w:t>; and</w:t>
      </w:r>
      <w:r w:rsidR="00E04729">
        <w:t xml:space="preserve"> </w:t>
      </w:r>
      <w:r>
        <w:t xml:space="preserve"> </w:t>
      </w:r>
      <w:r w:rsidR="00E04729">
        <w:t xml:space="preserve">  </w:t>
      </w:r>
    </w:p>
    <w:p w:rsidR="00E04729" w:rsidRDefault="00E04729" w:rsidP="005873BE">
      <w:pPr>
        <w:spacing w:after="0" w:line="240" w:lineRule="auto"/>
        <w:ind w:firstLine="720"/>
        <w:jc w:val="both"/>
      </w:pPr>
    </w:p>
    <w:p w:rsidR="005873BE" w:rsidRDefault="00E04729" w:rsidP="005873BE">
      <w:pPr>
        <w:spacing w:after="0" w:line="240" w:lineRule="auto"/>
        <w:ind w:firstLine="720"/>
        <w:jc w:val="both"/>
      </w:pPr>
      <w:r w:rsidRPr="00E04729">
        <w:rPr>
          <w:b/>
        </w:rPr>
        <w:t>WHEREAS</w:t>
      </w:r>
      <w:r>
        <w:rPr>
          <w:b/>
        </w:rPr>
        <w:t>,</w:t>
      </w:r>
      <w:r>
        <w:t xml:space="preserve"> </w:t>
      </w:r>
      <w:r w:rsidR="005873BE">
        <w:t xml:space="preserve">copies of same </w:t>
      </w:r>
      <w:r>
        <w:t xml:space="preserve">have been presented </w:t>
      </w:r>
      <w:r w:rsidR="005873BE">
        <w:t xml:space="preserve">to the Mayor and </w:t>
      </w:r>
      <w:r w:rsidR="00CA2701">
        <w:t>Council;</w:t>
      </w:r>
      <w:r w:rsidR="005873BE">
        <w:t xml:space="preserve">  </w:t>
      </w:r>
    </w:p>
    <w:p w:rsidR="005873BE" w:rsidRDefault="005873BE" w:rsidP="005873BE">
      <w:pPr>
        <w:spacing w:after="0" w:line="240" w:lineRule="auto"/>
        <w:jc w:val="both"/>
      </w:pPr>
    </w:p>
    <w:p w:rsidR="00DD5F20" w:rsidRDefault="00E04729" w:rsidP="00CA2701">
      <w:pPr>
        <w:spacing w:after="0" w:line="240" w:lineRule="auto"/>
        <w:ind w:firstLine="720"/>
        <w:jc w:val="both"/>
        <w:rPr>
          <w:rFonts w:eastAsia="Times New Roman" w:cs="Times New Roman"/>
          <w:szCs w:val="20"/>
        </w:rPr>
      </w:pPr>
      <w:r>
        <w:rPr>
          <w:rFonts w:eastAsia="Times New Roman" w:cs="Times New Roman"/>
          <w:b/>
          <w:szCs w:val="20"/>
        </w:rPr>
        <w:t xml:space="preserve">NOW, THEREFORE, </w:t>
      </w:r>
      <w:r w:rsidR="00301C44" w:rsidRPr="00301C44">
        <w:rPr>
          <w:rFonts w:eastAsia="Times New Roman" w:cs="Times New Roman"/>
          <w:b/>
          <w:szCs w:val="20"/>
        </w:rPr>
        <w:t>BE IT RESOLVED</w:t>
      </w:r>
      <w:r w:rsidR="00301C44" w:rsidRPr="00301C44">
        <w:rPr>
          <w:rFonts w:eastAsia="Times New Roman" w:cs="Times New Roman"/>
          <w:szCs w:val="20"/>
        </w:rPr>
        <w:t xml:space="preserve"> </w:t>
      </w:r>
      <w:r w:rsidR="005873BE">
        <w:rPr>
          <w:rFonts w:eastAsia="Times New Roman" w:cs="Times New Roman"/>
          <w:szCs w:val="20"/>
        </w:rPr>
        <w:t>that</w:t>
      </w:r>
      <w:r w:rsidR="00301C44" w:rsidRPr="00301C44">
        <w:rPr>
          <w:rFonts w:eastAsia="Times New Roman" w:cs="Times New Roman"/>
          <w:szCs w:val="20"/>
        </w:rPr>
        <w:t xml:space="preserve"> the Governing Body of the Borough of Bloomingdale does hereby </w:t>
      </w:r>
      <w:r w:rsidR="005873BE">
        <w:rPr>
          <w:rFonts w:eastAsia="Times New Roman" w:cs="Times New Roman"/>
          <w:szCs w:val="20"/>
        </w:rPr>
        <w:t>approve</w:t>
      </w:r>
      <w:r w:rsidR="00301C44" w:rsidRPr="00301C44">
        <w:rPr>
          <w:rFonts w:eastAsia="Times New Roman" w:cs="Times New Roman"/>
          <w:szCs w:val="20"/>
        </w:rPr>
        <w:t xml:space="preserve"> the</w:t>
      </w:r>
      <w:r w:rsidR="005873BE">
        <w:rPr>
          <w:rFonts w:eastAsia="Times New Roman" w:cs="Times New Roman"/>
          <w:szCs w:val="20"/>
        </w:rPr>
        <w:t xml:space="preserve"> attached hereto,</w:t>
      </w:r>
      <w:r w:rsidR="00301C44" w:rsidRPr="00301C44">
        <w:rPr>
          <w:rFonts w:eastAsia="Times New Roman" w:cs="Times New Roman"/>
          <w:szCs w:val="20"/>
        </w:rPr>
        <w:t xml:space="preserve"> Corrective Action Plan for the FY201</w:t>
      </w:r>
      <w:r w:rsidR="005172C4">
        <w:rPr>
          <w:rFonts w:eastAsia="Times New Roman" w:cs="Times New Roman"/>
          <w:szCs w:val="20"/>
        </w:rPr>
        <w:t>8</w:t>
      </w:r>
      <w:r w:rsidR="00301C44" w:rsidRPr="00301C44">
        <w:rPr>
          <w:rFonts w:eastAsia="Times New Roman" w:cs="Times New Roman"/>
          <w:szCs w:val="20"/>
        </w:rPr>
        <w:t xml:space="preserve"> Audit Report, as prepared and recommended by the Chief Financial Officer, and direct the appropriate municipal officials to undertake its immediate implementation.</w:t>
      </w:r>
      <w:r w:rsidR="005873BE">
        <w:rPr>
          <w:rFonts w:eastAsia="Times New Roman" w:cs="Times New Roman"/>
          <w:szCs w:val="20"/>
        </w:rPr>
        <w:t xml:space="preserve"> The municipal clerk is hereby directed to submit the approved Corrective Action Plan to the Division of Local Government Services</w:t>
      </w:r>
      <w:r w:rsidR="00CA2701">
        <w:rPr>
          <w:rFonts w:eastAsia="Times New Roman" w:cs="Times New Roman"/>
          <w:szCs w:val="20"/>
        </w:rPr>
        <w:t>.</w:t>
      </w:r>
    </w:p>
    <w:p w:rsidR="00301C44" w:rsidRPr="00301C44" w:rsidRDefault="00301C44" w:rsidP="00301C44">
      <w:pPr>
        <w:spacing w:after="0" w:line="240" w:lineRule="auto"/>
        <w:jc w:val="both"/>
        <w:rPr>
          <w:rFonts w:eastAsia="Times New Roman" w:cs="Times New Roman"/>
          <w:szCs w:val="24"/>
        </w:rPr>
      </w:pPr>
    </w:p>
    <w:p w:rsidR="00301C44" w:rsidRPr="00301C44" w:rsidRDefault="00301C44" w:rsidP="00301C44">
      <w:pPr>
        <w:widowControl w:val="0"/>
        <w:kinsoku w:val="0"/>
        <w:overflowPunct w:val="0"/>
        <w:autoSpaceDE w:val="0"/>
        <w:autoSpaceDN w:val="0"/>
        <w:adjustRightInd w:val="0"/>
        <w:spacing w:after="0" w:line="242" w:lineRule="auto"/>
        <w:ind w:left="119" w:firstLine="720"/>
        <w:rPr>
          <w:rFonts w:ascii="Arial" w:eastAsia="Times New Roman" w:hAnsi="Arial" w:cs="Arial"/>
          <w:szCs w:val="24"/>
        </w:rPr>
      </w:pPr>
    </w:p>
    <w:p w:rsidR="00301C44" w:rsidRPr="00301C44" w:rsidRDefault="00301C44" w:rsidP="00301C44">
      <w:pPr>
        <w:widowControl w:val="0"/>
        <w:autoSpaceDE w:val="0"/>
        <w:autoSpaceDN w:val="0"/>
        <w:spacing w:after="0" w:line="240" w:lineRule="auto"/>
        <w:rPr>
          <w:rFonts w:eastAsia="Times New Roman" w:cs="Times New Roman"/>
          <w:sz w:val="20"/>
          <w:szCs w:val="20"/>
        </w:rPr>
      </w:pPr>
    </w:p>
    <w:p w:rsidR="00301C44" w:rsidRPr="00301C44" w:rsidRDefault="00301C44" w:rsidP="00301C44">
      <w:pPr>
        <w:keepNext/>
        <w:widowControl w:val="0"/>
        <w:autoSpaceDE w:val="0"/>
        <w:autoSpaceDN w:val="0"/>
        <w:spacing w:after="0" w:line="240" w:lineRule="auto"/>
        <w:jc w:val="center"/>
        <w:outlineLvl w:val="1"/>
        <w:rPr>
          <w:rFonts w:eastAsia="Times New Roman" w:cs="Times New Roman"/>
          <w:b/>
          <w:sz w:val="18"/>
          <w:szCs w:val="20"/>
        </w:rPr>
      </w:pPr>
      <w:r w:rsidRPr="00301C44">
        <w:rPr>
          <w:rFonts w:eastAsia="Times New Roman" w:cs="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AA45C5"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AA45C5"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AA45C5"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AA45C5"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AA45C5"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AA45C5"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r>
    </w:tbl>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I hereby certify that the foregoing is a true copy of a Resolution adopted by the Governing Body of the</w:t>
      </w: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 xml:space="preserve">Borough of Bloomingdale at an Official Meeting held on Tuesday, </w:t>
      </w:r>
      <w:r>
        <w:rPr>
          <w:rFonts w:eastAsia="Times New Roman" w:cs="Times New Roman"/>
          <w:sz w:val="18"/>
          <w:szCs w:val="20"/>
        </w:rPr>
        <w:t>August 2</w:t>
      </w:r>
      <w:r w:rsidR="005172C4">
        <w:rPr>
          <w:rFonts w:eastAsia="Times New Roman" w:cs="Times New Roman"/>
          <w:sz w:val="18"/>
          <w:szCs w:val="20"/>
        </w:rPr>
        <w:t>0</w:t>
      </w:r>
      <w:r w:rsidRPr="00301C44">
        <w:rPr>
          <w:rFonts w:eastAsia="Times New Roman" w:cs="Times New Roman"/>
          <w:sz w:val="18"/>
          <w:szCs w:val="20"/>
        </w:rPr>
        <w:t>, 201</w:t>
      </w:r>
      <w:r w:rsidR="005172C4">
        <w:rPr>
          <w:rFonts w:eastAsia="Times New Roman" w:cs="Times New Roman"/>
          <w:sz w:val="18"/>
          <w:szCs w:val="20"/>
        </w:rPr>
        <w:t>9</w:t>
      </w:r>
      <w:r w:rsidRPr="00301C44">
        <w:rPr>
          <w:rFonts w:eastAsia="Times New Roman" w:cs="Times New Roman"/>
          <w:sz w:val="18"/>
          <w:szCs w:val="20"/>
        </w:rPr>
        <w:t>.</w:t>
      </w: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___________________________________</w:t>
      </w: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Breeanna Calabro, R.M.C.</w:t>
      </w:r>
    </w:p>
    <w:p w:rsidR="00301C44" w:rsidRPr="00301C44" w:rsidRDefault="00301C44" w:rsidP="00301C44">
      <w:pPr>
        <w:widowControl w:val="0"/>
        <w:autoSpaceDE w:val="0"/>
        <w:autoSpaceDN w:val="0"/>
        <w:spacing w:after="0" w:line="240" w:lineRule="auto"/>
        <w:rPr>
          <w:rFonts w:eastAsia="Times New Roman" w:cs="Times New Roman"/>
          <w:szCs w:val="20"/>
        </w:rPr>
      </w:pPr>
      <w:r w:rsidRPr="00301C44">
        <w:rPr>
          <w:rFonts w:eastAsia="Times New Roman" w:cs="Times New Roman"/>
          <w:sz w:val="18"/>
          <w:szCs w:val="20"/>
        </w:rPr>
        <w:t>Municipal Clerk, Borough of Bloomingdale</w:t>
      </w:r>
    </w:p>
    <w:p w:rsidR="0036109E" w:rsidRDefault="0036109E">
      <w:r>
        <w:br w:type="page"/>
      </w:r>
    </w:p>
    <w:p w:rsidR="00CB150C" w:rsidRDefault="00CB150C"/>
    <w:p w:rsidR="00CB150C" w:rsidRPr="00CB150C" w:rsidRDefault="00CB150C" w:rsidP="00CB150C">
      <w:pPr>
        <w:suppressAutoHyphens/>
        <w:spacing w:after="0" w:line="240" w:lineRule="auto"/>
        <w:jc w:val="center"/>
        <w:rPr>
          <w:rFonts w:eastAsia="Times New Roman" w:cs="Times New Roman"/>
          <w:b/>
          <w:sz w:val="28"/>
          <w:szCs w:val="28"/>
          <w:lang w:eastAsia="ar-SA"/>
        </w:rPr>
      </w:pPr>
      <w:r w:rsidRPr="00CB150C">
        <w:rPr>
          <w:rFonts w:eastAsia="Times New Roman" w:cs="Times New Roman"/>
          <w:b/>
          <w:sz w:val="32"/>
          <w:szCs w:val="32"/>
          <w:lang w:eastAsia="ar-SA"/>
        </w:rPr>
        <w:t>CORRECTIVE ACTION PLAN 2018</w:t>
      </w:r>
    </w:p>
    <w:p w:rsidR="00CB150C" w:rsidRPr="00CB150C" w:rsidRDefault="00CB150C" w:rsidP="00CB150C">
      <w:pPr>
        <w:suppressAutoHyphens/>
        <w:spacing w:after="0" w:line="240" w:lineRule="auto"/>
        <w:jc w:val="center"/>
        <w:rPr>
          <w:rFonts w:eastAsia="Times New Roman" w:cs="Times New Roman"/>
          <w:b/>
          <w:sz w:val="28"/>
          <w:szCs w:val="28"/>
          <w:lang w:eastAsia="ar-SA"/>
        </w:rPr>
      </w:pPr>
      <w:r w:rsidRPr="00CB150C">
        <w:rPr>
          <w:rFonts w:eastAsia="Times New Roman" w:cs="Times New Roman"/>
          <w:b/>
          <w:sz w:val="28"/>
          <w:szCs w:val="28"/>
          <w:lang w:eastAsia="ar-SA"/>
        </w:rPr>
        <w:t>Borough of Bloomingdale</w:t>
      </w:r>
    </w:p>
    <w:p w:rsidR="00CB150C" w:rsidRPr="00CB150C" w:rsidRDefault="00CB150C" w:rsidP="00CB150C">
      <w:pPr>
        <w:suppressAutoHyphens/>
        <w:spacing w:after="0" w:line="240" w:lineRule="auto"/>
        <w:jc w:val="center"/>
        <w:rPr>
          <w:rFonts w:eastAsia="Times New Roman" w:cs="Times New Roman"/>
          <w:b/>
          <w:sz w:val="28"/>
          <w:szCs w:val="28"/>
          <w:lang w:eastAsia="ar-SA"/>
        </w:rPr>
      </w:pPr>
      <w:r w:rsidRPr="00CB150C">
        <w:rPr>
          <w:rFonts w:eastAsia="Times New Roman" w:cs="Times New Roman"/>
          <w:b/>
          <w:sz w:val="28"/>
          <w:szCs w:val="28"/>
          <w:lang w:eastAsia="ar-SA"/>
        </w:rPr>
        <w:t>Passaic County, NJ</w:t>
      </w:r>
    </w:p>
    <w:p w:rsidR="00CB150C" w:rsidRPr="00CB150C" w:rsidRDefault="00CB150C" w:rsidP="00CB150C">
      <w:pPr>
        <w:suppressAutoHyphens/>
        <w:spacing w:after="0" w:line="240" w:lineRule="auto"/>
        <w:jc w:val="center"/>
        <w:rPr>
          <w:rFonts w:eastAsia="Times New Roman" w:cs="Times New Roman"/>
          <w:b/>
          <w:sz w:val="28"/>
          <w:szCs w:val="28"/>
          <w:lang w:eastAsia="ar-SA"/>
        </w:rPr>
      </w:pPr>
    </w:p>
    <w:p w:rsidR="00CB150C" w:rsidRPr="00CB150C" w:rsidRDefault="00CB150C" w:rsidP="00CB150C">
      <w:pPr>
        <w:suppressAutoHyphens/>
        <w:spacing w:after="0" w:line="240" w:lineRule="auto"/>
        <w:jc w:val="center"/>
        <w:rPr>
          <w:rFonts w:eastAsia="Times New Roman" w:cs="Times New Roman"/>
          <w:b/>
          <w:sz w:val="28"/>
          <w:szCs w:val="28"/>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 xml:space="preserve">1. RECOMMENDATION- </w:t>
      </w:r>
      <w:r w:rsidRPr="00CB150C">
        <w:rPr>
          <w:rFonts w:eastAsia="Times New Roman" w:cs="Times New Roman"/>
          <w:szCs w:val="24"/>
          <w:lang w:eastAsia="ar-SA"/>
        </w:rPr>
        <w:t>That purchasing procedures be reviewed to ensure compliance with the Local Public Contracts Law and the Pay-to-Play Law.</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ind w:left="240"/>
        <w:rPr>
          <w:rFonts w:eastAsia="Times New Roman" w:cs="Times New Roman"/>
          <w:bCs/>
          <w:szCs w:val="24"/>
          <w:lang w:eastAsia="ar-SA"/>
        </w:rPr>
      </w:pPr>
      <w:r w:rsidRPr="00CB150C">
        <w:rPr>
          <w:rFonts w:eastAsia="Times New Roman" w:cs="Times New Roman"/>
          <w:b/>
          <w:szCs w:val="24"/>
          <w:lang w:eastAsia="ar-SA"/>
        </w:rPr>
        <w:t>CORRECTIVE ACTION-</w:t>
      </w:r>
      <w:r w:rsidRPr="00CB150C">
        <w:rPr>
          <w:rFonts w:eastAsia="Times New Roman" w:cs="Times New Roman"/>
          <w:szCs w:val="24"/>
          <w:lang w:eastAsia="ar-SA"/>
        </w:rPr>
        <w:t xml:space="preserve"> The appropriate officials were met with and the procedures were reviewed for compliance. Quarterly reports are reviewed for compliance. </w:t>
      </w:r>
    </w:p>
    <w:p w:rsidR="00CB150C" w:rsidRPr="00CB150C" w:rsidRDefault="00CB150C" w:rsidP="00CB150C">
      <w:pPr>
        <w:suppressAutoHyphens/>
        <w:spacing w:after="0" w:line="240" w:lineRule="auto"/>
        <w:rPr>
          <w:rFonts w:eastAsia="Times New Roman" w:cs="Times New Roman"/>
          <w:b/>
          <w:bCs/>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szCs w:val="24"/>
          <w:lang w:eastAsia="ar-SA"/>
        </w:rPr>
        <w:t xml:space="preserve">    </w:t>
      </w:r>
      <w:r w:rsidRPr="00CB150C">
        <w:rPr>
          <w:rFonts w:eastAsia="Times New Roman" w:cs="Times New Roman"/>
          <w:b/>
          <w:szCs w:val="24"/>
          <w:lang w:eastAsia="ar-SA"/>
        </w:rPr>
        <w:t>RESPONSIBILITY OF THE PACO AND QPA</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 xml:space="preserve">    IMPLEMENTATION DATE: </w:t>
      </w:r>
      <w:r w:rsidRPr="00CB150C">
        <w:rPr>
          <w:rFonts w:eastAsia="Times New Roman" w:cs="Times New Roman"/>
          <w:szCs w:val="24"/>
          <w:lang w:eastAsia="ar-SA"/>
        </w:rPr>
        <w:t>Immediately and ongoing</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2.  RECOMMENDATION-</w:t>
      </w:r>
      <w:r w:rsidRPr="00CB150C">
        <w:rPr>
          <w:rFonts w:eastAsia="Times New Roman" w:cs="Times New Roman"/>
          <w:szCs w:val="24"/>
          <w:lang w:eastAsia="ar-SA"/>
        </w:rPr>
        <w:t xml:space="preserve"> That departmental collection procedures be reviewed for the Continued Certificate of Occupancy Inspector, the Senior Citizen Center, Construction Department and the Police Department to ensure compliance with deposit provisions of N.J.S.A. 40A:5-15.</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szCs w:val="24"/>
          <w:lang w:eastAsia="ar-SA"/>
        </w:rPr>
      </w:pPr>
      <w:r w:rsidRPr="00CB150C">
        <w:rPr>
          <w:rFonts w:eastAsia="Times New Roman" w:cs="Times New Roman"/>
          <w:b/>
          <w:szCs w:val="24"/>
          <w:lang w:eastAsia="ar-SA"/>
        </w:rPr>
        <w:t>CORRECTIVE ACTION-</w:t>
      </w:r>
      <w:r w:rsidRPr="00CB150C">
        <w:rPr>
          <w:rFonts w:eastAsia="Times New Roman" w:cs="Times New Roman"/>
          <w:szCs w:val="24"/>
          <w:lang w:eastAsia="ar-SA"/>
        </w:rPr>
        <w:t xml:space="preserve"> </w:t>
      </w:r>
      <w:proofErr w:type="gramStart"/>
      <w:r w:rsidRPr="00CB150C">
        <w:rPr>
          <w:rFonts w:eastAsia="Times New Roman" w:cs="Times New Roman"/>
          <w:szCs w:val="24"/>
          <w:lang w:eastAsia="ar-SA"/>
        </w:rPr>
        <w:t>The</w:t>
      </w:r>
      <w:proofErr w:type="gramEnd"/>
      <w:r w:rsidRPr="00CB150C">
        <w:rPr>
          <w:rFonts w:eastAsia="Times New Roman" w:cs="Times New Roman"/>
          <w:szCs w:val="24"/>
          <w:lang w:eastAsia="ar-SA"/>
        </w:rPr>
        <w:t xml:space="preserve"> Assistant to the CFO continues to work with the departments for compliance. </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b/>
          <w:szCs w:val="24"/>
          <w:lang w:eastAsia="ar-SA"/>
        </w:rPr>
      </w:pPr>
      <w:r w:rsidRPr="00CB150C">
        <w:rPr>
          <w:rFonts w:eastAsia="Times New Roman" w:cs="Times New Roman"/>
          <w:b/>
          <w:szCs w:val="24"/>
          <w:lang w:eastAsia="ar-SA"/>
        </w:rPr>
        <w:t>RESPONSIBILITY OF THE CCO INSPECTOR, SENIOR CITIZEN         COORDINATOR, THE CONSTRUCTION OFFICAL, THE POLICE DEPARTMENT AND THE FINANCE OFFICE</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 xml:space="preserve">    IMPLEMENTATION DATE: </w:t>
      </w:r>
      <w:r w:rsidRPr="00CB150C">
        <w:rPr>
          <w:rFonts w:eastAsia="Times New Roman" w:cs="Times New Roman"/>
          <w:szCs w:val="24"/>
          <w:lang w:eastAsia="ar-SA"/>
        </w:rPr>
        <w:t>Immediately</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bCs/>
          <w:szCs w:val="24"/>
          <w:lang w:eastAsia="ar-SA"/>
        </w:rPr>
      </w:pPr>
      <w:r w:rsidRPr="00CB150C">
        <w:rPr>
          <w:rFonts w:eastAsia="Times New Roman" w:cs="Times New Roman"/>
          <w:b/>
          <w:szCs w:val="24"/>
          <w:lang w:eastAsia="ar-SA"/>
        </w:rPr>
        <w:t>3.  RECOMMENDATION-</w:t>
      </w:r>
      <w:r w:rsidRPr="00CB150C">
        <w:rPr>
          <w:rFonts w:eastAsia="Times New Roman" w:cs="Times New Roman"/>
          <w:bCs/>
          <w:szCs w:val="24"/>
          <w:lang w:eastAsia="ar-SA"/>
        </w:rPr>
        <w:t xml:space="preserve"> That the date of collection by the Senior Citizen Center be posted in the cash receipts books.</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ind w:left="240"/>
        <w:rPr>
          <w:rFonts w:eastAsia="Times New Roman" w:cs="Times New Roman"/>
          <w:bCs/>
          <w:szCs w:val="24"/>
          <w:lang w:eastAsia="ar-SA"/>
        </w:rPr>
      </w:pPr>
      <w:r w:rsidRPr="00CB150C">
        <w:rPr>
          <w:rFonts w:eastAsia="Times New Roman" w:cs="Times New Roman"/>
          <w:bCs/>
          <w:szCs w:val="24"/>
          <w:lang w:eastAsia="ar-SA"/>
        </w:rPr>
        <w:t xml:space="preserve">-That all fees collected by the Senior Citizen Center be identified as to source in the cash    receipts book. </w:t>
      </w:r>
    </w:p>
    <w:p w:rsidR="00CB150C" w:rsidRPr="00CB150C" w:rsidRDefault="00CB150C" w:rsidP="00CB150C">
      <w:pPr>
        <w:suppressAutoHyphens/>
        <w:spacing w:after="0" w:line="240" w:lineRule="auto"/>
        <w:rPr>
          <w:rFonts w:eastAsia="Times New Roman" w:cs="Times New Roman"/>
          <w:bCs/>
          <w:szCs w:val="24"/>
          <w:lang w:eastAsia="ar-SA"/>
        </w:rPr>
      </w:pPr>
    </w:p>
    <w:p w:rsidR="00CB150C" w:rsidRPr="00CB150C" w:rsidRDefault="00CB150C" w:rsidP="00CB150C">
      <w:pPr>
        <w:suppressAutoHyphens/>
        <w:spacing w:after="0" w:line="240" w:lineRule="auto"/>
        <w:ind w:left="240"/>
        <w:rPr>
          <w:rFonts w:eastAsia="Times New Roman" w:cs="Times New Roman"/>
          <w:szCs w:val="24"/>
          <w:lang w:eastAsia="ar-SA"/>
        </w:rPr>
      </w:pPr>
      <w:r w:rsidRPr="00CB150C">
        <w:rPr>
          <w:rFonts w:eastAsia="Times New Roman" w:cs="Times New Roman"/>
          <w:szCs w:val="24"/>
          <w:lang w:eastAsia="ar-SA"/>
        </w:rPr>
        <w:t>-That more care be exercised in maintaining the cash receipt book for the Senior Citizen    Center</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szCs w:val="24"/>
          <w:lang w:eastAsia="ar-SA"/>
        </w:rPr>
        <w:t xml:space="preserve">    </w:t>
      </w:r>
      <w:r w:rsidRPr="00CB150C">
        <w:rPr>
          <w:rFonts w:eastAsia="Times New Roman" w:cs="Times New Roman"/>
          <w:b/>
          <w:szCs w:val="24"/>
          <w:lang w:eastAsia="ar-SA"/>
        </w:rPr>
        <w:t>CORRECTIVE ACTION-</w:t>
      </w:r>
      <w:r w:rsidRPr="00CB150C">
        <w:rPr>
          <w:rFonts w:eastAsia="Times New Roman" w:cs="Times New Roman"/>
          <w:bCs/>
          <w:szCs w:val="24"/>
          <w:lang w:eastAsia="ar-SA"/>
        </w:rPr>
        <w:t xml:space="preserve"> We met with the Senior Citizen Coordinator and reviewed the   cash receipts book and the Assistant CFO will follow up on a monthly basis.  Through 2018, significant progress has been made in this procedure and will continue. </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b/>
          <w:bCs/>
          <w:szCs w:val="24"/>
          <w:lang w:eastAsia="ar-SA"/>
        </w:rPr>
      </w:pPr>
      <w:r w:rsidRPr="00CB150C">
        <w:rPr>
          <w:rFonts w:eastAsia="Times New Roman" w:cs="Times New Roman"/>
          <w:b/>
          <w:bCs/>
          <w:szCs w:val="24"/>
          <w:lang w:eastAsia="ar-SA"/>
        </w:rPr>
        <w:t>RESPONSIBILITY OF THE SENIOR CITIZEN COORDINATOR AND THE FINANCE OFFICE</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b/>
          <w:szCs w:val="24"/>
          <w:lang w:eastAsia="ar-SA"/>
        </w:rPr>
        <w:t xml:space="preserve">    IMPLEMENTATION DATE: </w:t>
      </w:r>
      <w:r w:rsidRPr="00CB150C">
        <w:rPr>
          <w:rFonts w:eastAsia="Times New Roman" w:cs="Times New Roman"/>
          <w:szCs w:val="24"/>
          <w:lang w:eastAsia="ar-SA"/>
        </w:rPr>
        <w:t>Immediately and Ongoing</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4.  RECOMMENDATION-</w:t>
      </w:r>
      <w:r w:rsidRPr="00CB150C">
        <w:rPr>
          <w:rFonts w:eastAsia="Times New Roman" w:cs="Times New Roman"/>
          <w:szCs w:val="24"/>
          <w:lang w:eastAsia="ar-SA"/>
        </w:rPr>
        <w:t xml:space="preserve"> That the general ledger establish and maintain control accounts for taxes receivable.</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szCs w:val="24"/>
          <w:lang w:eastAsia="ar-SA"/>
        </w:rPr>
      </w:pPr>
      <w:r w:rsidRPr="00CB150C">
        <w:rPr>
          <w:rFonts w:eastAsia="Times New Roman" w:cs="Times New Roman"/>
          <w:b/>
          <w:szCs w:val="24"/>
          <w:lang w:eastAsia="ar-SA"/>
        </w:rPr>
        <w:t>CORRECTIVE ACTION-</w:t>
      </w:r>
      <w:r w:rsidRPr="00CB150C">
        <w:rPr>
          <w:rFonts w:eastAsia="Times New Roman" w:cs="Times New Roman"/>
          <w:szCs w:val="24"/>
          <w:lang w:eastAsia="ar-SA"/>
        </w:rPr>
        <w:t xml:space="preserve"> </w:t>
      </w:r>
      <w:proofErr w:type="gramStart"/>
      <w:r w:rsidRPr="00CB150C">
        <w:rPr>
          <w:rFonts w:eastAsia="Times New Roman" w:cs="Times New Roman"/>
          <w:szCs w:val="24"/>
          <w:lang w:eastAsia="ar-SA"/>
        </w:rPr>
        <w:t>The</w:t>
      </w:r>
      <w:proofErr w:type="gramEnd"/>
      <w:r w:rsidRPr="00CB150C">
        <w:rPr>
          <w:rFonts w:eastAsia="Times New Roman" w:cs="Times New Roman"/>
          <w:szCs w:val="24"/>
          <w:lang w:eastAsia="ar-SA"/>
        </w:rPr>
        <w:t xml:space="preserve"> CFO will work with the Tax Collector for proper reporting    and posting to ensure compliance. </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szCs w:val="24"/>
          <w:lang w:eastAsia="ar-SA"/>
        </w:rPr>
        <w:t xml:space="preserve">    </w:t>
      </w:r>
      <w:r w:rsidRPr="00CB150C">
        <w:rPr>
          <w:rFonts w:eastAsia="Times New Roman" w:cs="Times New Roman"/>
          <w:b/>
          <w:szCs w:val="24"/>
          <w:lang w:eastAsia="ar-SA"/>
        </w:rPr>
        <w:t>RESPONSIBILITY OF THE TAX COLLECTOR AND CFO</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b/>
          <w:szCs w:val="24"/>
          <w:lang w:eastAsia="ar-SA"/>
        </w:rPr>
        <w:t xml:space="preserve">    IMPLEMENTATION DATE: </w:t>
      </w:r>
      <w:r w:rsidRPr="00CB150C">
        <w:rPr>
          <w:rFonts w:eastAsia="Times New Roman" w:cs="Times New Roman"/>
          <w:szCs w:val="24"/>
          <w:lang w:eastAsia="ar-SA"/>
        </w:rPr>
        <w:t>Ongoing</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proofErr w:type="gramStart"/>
      <w:r w:rsidRPr="00CB150C">
        <w:rPr>
          <w:rFonts w:eastAsia="Times New Roman" w:cs="Times New Roman"/>
          <w:b/>
          <w:szCs w:val="24"/>
          <w:lang w:eastAsia="ar-SA"/>
        </w:rPr>
        <w:t>5  RECOMMENDATION</w:t>
      </w:r>
      <w:proofErr w:type="gramEnd"/>
      <w:r w:rsidRPr="00CB150C">
        <w:rPr>
          <w:rFonts w:eastAsia="Times New Roman" w:cs="Times New Roman"/>
          <w:b/>
          <w:szCs w:val="24"/>
          <w:lang w:eastAsia="ar-SA"/>
        </w:rPr>
        <w:t>-</w:t>
      </w:r>
      <w:r w:rsidRPr="00CB150C">
        <w:rPr>
          <w:rFonts w:eastAsia="Times New Roman" w:cs="Times New Roman"/>
          <w:szCs w:val="24"/>
          <w:lang w:eastAsia="ar-SA"/>
        </w:rPr>
        <w:t>That certain Federal and State Grants be reviewed and appropriate action taken as to their disposition.</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szCs w:val="24"/>
          <w:lang w:eastAsia="ar-SA"/>
        </w:rPr>
      </w:pPr>
      <w:r w:rsidRPr="00CB150C">
        <w:rPr>
          <w:rFonts w:eastAsia="Times New Roman" w:cs="Times New Roman"/>
          <w:b/>
          <w:szCs w:val="24"/>
          <w:lang w:eastAsia="ar-SA"/>
        </w:rPr>
        <w:t>CORRECTIVE ACTION-</w:t>
      </w:r>
      <w:r w:rsidRPr="00CB150C">
        <w:rPr>
          <w:rFonts w:eastAsia="Times New Roman" w:cs="Times New Roman"/>
          <w:szCs w:val="24"/>
          <w:lang w:eastAsia="ar-SA"/>
        </w:rPr>
        <w:t>Some grants were already disposed. This is an ongoing process   and will continue to be.</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szCs w:val="24"/>
          <w:lang w:eastAsia="ar-SA"/>
        </w:rPr>
        <w:t xml:space="preserve">    </w:t>
      </w:r>
      <w:r w:rsidRPr="00CB150C">
        <w:rPr>
          <w:rFonts w:eastAsia="Times New Roman" w:cs="Times New Roman"/>
          <w:b/>
          <w:szCs w:val="24"/>
          <w:lang w:eastAsia="ar-SA"/>
        </w:rPr>
        <w:t>RESPONSIBILITY OF THE FINANCE DEPARTMENT AND RESPECTIVE</w:t>
      </w: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b/>
          <w:szCs w:val="24"/>
          <w:lang w:eastAsia="ar-SA"/>
        </w:rPr>
        <w:t xml:space="preserve">    DEPARTMENTS ASSOCIATED WITH GRANTS</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 xml:space="preserve">    IMPLEMENTATION</w:t>
      </w:r>
      <w:r w:rsidRPr="00CB150C">
        <w:rPr>
          <w:rFonts w:eastAsia="Times New Roman" w:cs="Times New Roman"/>
          <w:szCs w:val="24"/>
          <w:lang w:eastAsia="ar-SA"/>
        </w:rPr>
        <w:t>-Ongoing</w:t>
      </w:r>
    </w:p>
    <w:p w:rsidR="00CB150C" w:rsidRDefault="00CB150C"/>
    <w:sectPr w:rsidR="00CB1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44"/>
    <w:rsid w:val="0008101B"/>
    <w:rsid w:val="000816E3"/>
    <w:rsid w:val="00096349"/>
    <w:rsid w:val="00301C44"/>
    <w:rsid w:val="0036109E"/>
    <w:rsid w:val="003B4C56"/>
    <w:rsid w:val="005172C4"/>
    <w:rsid w:val="005873BE"/>
    <w:rsid w:val="00AA45C5"/>
    <w:rsid w:val="00CA2701"/>
    <w:rsid w:val="00CB150C"/>
    <w:rsid w:val="00DD5F20"/>
    <w:rsid w:val="00E04729"/>
    <w:rsid w:val="00E33B9E"/>
    <w:rsid w:val="00F511E6"/>
    <w:rsid w:val="00FE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959CA-094A-4FB8-8A64-66A7B2E2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11</cp:revision>
  <cp:lastPrinted>2018-08-22T14:42:00Z</cp:lastPrinted>
  <dcterms:created xsi:type="dcterms:W3CDTF">2018-07-12T14:59:00Z</dcterms:created>
  <dcterms:modified xsi:type="dcterms:W3CDTF">2019-08-21T14:16:00Z</dcterms:modified>
</cp:coreProperties>
</file>